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snapToGrid w:val="0"/>
        <w:jc w:val="left"/>
        <w:rPr/>
      </w:pPr>
      <w:r>
        <w:rPr/>
        <w:t>计算几何四十年</w:t>
      </w:r>
    </w:p>
    <w:p>
      <w:pPr>
        <w:pBdr/>
        <w:spacing w:before="0" w:after="0" w:line="360" w:lineRule="auto"/>
        <w:ind w:left="0" w:right="0" w:firstLineChars="0"/>
        <w:jc w:val="both"/>
        <w:rPr>
          <w:rFonts w:ascii="等线" w:hAnsi="等线" w:eastAsia="等线" w:cs="等线"/>
          <w:b w:val="1"/>
          <w:i w:val="0"/>
          <w:strike w:val="0"/>
          <w:color w:val="000000"/>
          <w:sz w:val="21"/>
          <w:u w:val="none"/>
        </w:rPr>
      </w:pPr>
      <w:r>
        <w:rPr>
          <w:rFonts w:ascii="等线" w:hAnsi="等线" w:eastAsia="等线" w:cs="等线"/>
          <w:b w:val="1"/>
          <w:i w:val="0"/>
          <w:strike w:val="0"/>
          <w:color w:val="000000"/>
          <w:sz w:val="21"/>
          <w:u w:val="none"/>
        </w:rPr>
        <w:t>一、计算几何从工业需求中兴起</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上世纪六十年代末至七十年代初，</w:t>
      </w:r>
      <w:r>
        <w:rPr>
          <w:rStyle w:val=""/>
          <w:rFonts w:ascii="等线" w:hAnsi="等线" w:eastAsia="等线" w:cs="等线"/>
          <w:i w:val="0"/>
          <w:strike w:val="0"/>
          <w:color w:val="000000"/>
          <w:sz w:val="21"/>
          <w:u w:val="none"/>
        </w:rPr>
        <w:t>我国知识界</w:t>
      </w:r>
      <w:r>
        <w:rPr>
          <w:rFonts w:ascii="等线" w:hAnsi="等线" w:eastAsia="等线" w:cs="等线"/>
          <w:i w:val="0"/>
          <w:strike w:val="0"/>
          <w:color w:val="000000"/>
          <w:sz w:val="21"/>
          <w:u w:val="none"/>
        </w:rPr>
        <w:t>为了利用先进技术为国民经济作贡献，研究人员纷纷</w:t>
      </w:r>
      <w:r>
        <w:rPr>
          <w:rFonts w:ascii="等线" w:hAnsi="等线" w:eastAsia="等线" w:cs="等线"/>
          <w:i w:val="0"/>
          <w:strike w:val="0"/>
          <w:color w:val="000000"/>
          <w:sz w:val="21"/>
          <w:u w:val="none"/>
          <w:shd w:val="clear" w:color="auto" w:fill="auto"/>
        </w:rPr>
        <w:t>到工矿企业学习实</w:t>
      </w:r>
      <w:r>
        <w:rPr>
          <w:rFonts w:ascii="等线" w:hAnsi="等线" w:eastAsia="等线" w:cs="等线"/>
          <w:i w:val="0"/>
          <w:strike w:val="0"/>
          <w:color w:val="000000"/>
          <w:sz w:val="21"/>
          <w:u w:val="none"/>
        </w:rPr>
        <w:t>践，以寻求可以解决实际困难的技术难题；其中，造船和航空工业的生产自动化引起了学界科研人员的关注。</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复旦大学苏步青三赴江南造船厂，运用计算技术辅助解决造船难题，开发鲁棒的船体数学放样方法；山东大学汪嘉业去青岛红星船厂开展船体放样研发；浙江大学董光昌去上海求新造船厂和嘉兴、宁波等地造船厂，与梁友栋等开展了船体线型光顺的科研攻关；浙江大学金通洸去杭州机床厂、沈阳水泵厂等地进行螺杆泵设计与加工的数学原理研究，还与蔡耀志等开展数控绘图的正负法与TN法研究；中科院软件所孙家昶发明了双圆弧逼近算法。</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在苏步青先生的带领与指导下，</w:t>
      </w:r>
      <w:r>
        <w:rPr>
          <w:rStyle w:val=""/>
          <w:rFonts w:ascii="等线" w:hAnsi="等线" w:eastAsia="等线" w:cs="等线"/>
          <w:i w:val="0"/>
          <w:strike w:val="0"/>
          <w:color w:val="000000"/>
          <w:sz w:val="21"/>
          <w:u w:val="none"/>
        </w:rPr>
        <w:t>为提升造船工业的生产自动化水平，</w:t>
      </w:r>
      <w:r>
        <w:rPr>
          <w:rFonts w:ascii="等线" w:hAnsi="等线" w:eastAsia="等线" w:cs="等线"/>
          <w:i w:val="0"/>
          <w:strike w:val="0"/>
          <w:color w:val="000000"/>
          <w:sz w:val="21"/>
          <w:u w:val="none"/>
        </w:rPr>
        <w:t>一系列计算几何著作得以出版，引导了全国船体数学放样工作（如苏步青先生的《样条拟合译文选》以及《计算几何的兴起》、浙江大学董光昌等编写的《船体数学放样（回弹法）》）。1978年，复旦大学数学系“船体数学放样”等项目获得了全国科学大会奖。</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这一时期，计算几何理论方法在实践中的磨练为计算机辅助设计、计算几何、计算机图形学的发展奠定了扎实的应用基础。正如恩格斯所说：“社会一旦有技术的需求，则这种需要就会比十所大学更能把科学推向前进”。</w:t>
      </w:r>
    </w:p>
    <w:p>
      <w:pPr>
        <w:pBdr/>
        <w:spacing w:before="0" w:after="0" w:line="360" w:lineRule="auto"/>
        <w:ind w:left="0" w:right="0" w:firstLineChars="200"/>
        <w:jc w:val="both"/>
        <w:rPr>
          <w:rFonts w:ascii="等线" w:hAnsi="等线" w:eastAsia="等线" w:cs="等线"/>
          <w:i w:val="0"/>
          <w:strike w:val="0"/>
          <w:color w:val="000000"/>
          <w:sz w:val="21"/>
          <w:u w:val="none"/>
        </w:rPr>
      </w:pPr>
    </w:p>
    <w:p>
      <w:pPr>
        <w:pBdr>
          <w:bottom/>
        </w:pBdr>
        <w:spacing w:before="0" w:after="0" w:line="360" w:lineRule="auto"/>
        <w:ind w:left="0" w:right="0" w:firstLineChars="0"/>
        <w:jc w:val="both"/>
        <w:rPr>
          <w:rFonts w:ascii="等线" w:hAnsi="等线" w:eastAsia="等线" w:cs="等线"/>
          <w:b w:val="1"/>
          <w:i w:val="0"/>
          <w:strike w:val="0"/>
          <w:color w:val="000000"/>
          <w:sz w:val="21"/>
          <w:u w:val="none"/>
        </w:rPr>
      </w:pPr>
      <w:r>
        <w:rPr>
          <w:rFonts w:ascii="等线" w:hAnsi="等线" w:eastAsia="等线" w:cs="等线"/>
          <w:b w:val="1"/>
          <w:i w:val="0"/>
          <w:strike w:val="0"/>
          <w:color w:val="000000"/>
          <w:sz w:val="21"/>
          <w:u w:val="none"/>
        </w:rPr>
        <w:t>二、计算几何协作组的创建</w:t>
      </w:r>
    </w:p>
    <w:p>
      <w:pPr>
        <w:numPr/>
        <w:pBdr>
          <w:bottom/>
        </w:pBdr>
        <w:spacing w:before="0" w:after="0" w:line="360" w:lineRule="auto"/>
        <w:ind w:left="0" w:right="0" w:firstLineChars="20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为了引导更多的年轻科学家从事基础研究，苏步青先生积极举办研讨班、出版教材，以培养理论和实践相结合的计算机辅助设计与制造人才。1981年，苏步青先生和刘鼎元教授将数学放样中关于船体曲线曲面构造方法及应用成果总结成文，出版了我国第一部《计算几何》专著，从此正式开创了我国计算机辅助几何设计的教学和研究。</w:t>
      </w:r>
    </w:p>
    <w:p>
      <w:pPr>
        <w:numPr/>
        <w:pBdr/>
        <w:spacing w:before="0" w:after="0" w:line="360" w:lineRule="auto"/>
        <w:ind w:left="0" w:right="0" w:firstLineChars="20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1981年年底，一批研究计算机辅助设计与图形学理论与技术的学术骨干从国外归来；其中，梁友栋从美国犹他大学访学归来，汪嘉业从英国东英吉利亚大学访学三年。1981年年底，应刘鼎元教授邀请，梁友栋与汪嘉业在复旦大学计算几何研讨班授课两天，梁友栋介绍裁剪算法、汪嘉业讲授计算几何，先进的思想得以在国内传播。</w:t>
      </w:r>
    </w:p>
    <w:p>
      <w:pPr>
        <w:numPr/>
        <w:pBdr>
          <w:bottom/>
        </w:pBdr>
        <w:spacing w:before="0" w:after="0" w:line="360" w:lineRule="auto"/>
        <w:ind w:left="0" w:right="0" w:firstLineChars="20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国内外技术的碰撞让先驱学者们进一步意识到国内计算几何、计算机图形学的空白，当时国内并没有图形学的概念且缺乏图形计算系统。比如，美国已经开始处理由大量三角面片组成的网格模型，而国内仍然以面向工业需求的曲线和几何为主。苏步青先生在给中科院计算所孙家昶教授的信中曾谈到：“今后我们的工作方向要转到世界先进单位的研究方面，决不可拘泥于自以为是的领域里。国外图象仪已普遍应用，大势所趋，继续赶上”。在苏步青先生的倡导下，国内计算几何先驱们决定于1982年在青岛举办讲习班。</w:t>
      </w:r>
    </w:p>
    <w:p>
      <w:pPr>
        <w:numPr/>
        <w:pBdr/>
        <w:spacing w:before="0" w:after="0" w:line="360" w:lineRule="auto"/>
        <w:ind w:left="0" w:right="0" w:firstLineChars="200"/>
        <w:jc w:val="both"/>
        <w:rPr>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1982年7月，</w:t>
      </w:r>
      <w:r>
        <w:rPr>
          <w:rFonts w:ascii="等线" w:hAnsi="等线" w:eastAsia="等线" w:cs="等线"/>
          <w:i w:val="0"/>
          <w:strike w:val="0"/>
          <w:color w:val="000000"/>
          <w:sz w:val="21"/>
          <w:u w:val="none"/>
        </w:rPr>
        <w:t>由山东大学计算机系、复旦大学数学所和浙江大学数学系共同发起举办的计算几何短训班在青岛举行，全国69家单位的约130名代表和学员参加了会议。会上，国内计算几何相关学者作了关于计算机图形学、体素造型、参数曲线仿射不变量理论、隐藏线（面）消除等综合报告和有关有理参数曲线、多维B样条函数、多结点样条、B样条几何理论、几何复杂性、TN逼近法等专题讲座。另外还有17篇工作报告和应用实例报告，梁友栋、汪嘉业、齐东旭等从国外回来的人员介绍了英、美、西德、加拿大等先进国家的研究动态和成果报告。</w:t>
      </w:r>
    </w:p>
    <w:p>
      <w:pPr>
        <w:numPr/>
        <w:pBdr>
          <w:bottom/>
        </w:pBdr>
        <w:spacing w:before="0" w:after="0" w:line="360" w:lineRule="auto"/>
        <w:ind w:left="0" w:right="0" w:firstLineChars="200"/>
        <w:jc w:val="both"/>
        <w:rPr>
          <w:rStyle w:val=""/>
          <w:rFonts w:ascii="等线" w:hAnsi="等线" w:eastAsia="等线" w:cs="等线"/>
          <w:i w:val="0"/>
          <w:strike w:val="0"/>
          <w:color w:val="000000"/>
          <w:sz w:val="21"/>
          <w:u w:val="none"/>
        </w:rPr>
      </w:pPr>
      <w:r>
        <w:rPr>
          <w:rFonts w:ascii="等线" w:hAnsi="等线" w:eastAsia="等线" w:cs="等线"/>
          <w:i w:val="0"/>
          <w:strike w:val="0"/>
          <w:color w:val="000000"/>
          <w:sz w:val="21"/>
          <w:u w:val="none"/>
        </w:rPr>
        <w:t>在此次短训班上，初步决定以复旦大学、浙江大学、山东大学为主成立全国高校计算几何协作组（CAGD），参与单位还包括中国科技大学、中国科学院数学所、北京航空航天大学等单位，这也拉开了我国各大高校间计算几何学科合作的序幕。</w:t>
      </w:r>
    </w:p>
    <w:p>
      <w:pPr>
        <w:numPr/>
        <w:pBdr>
          <w:bottom/>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自全国计算几何协作组成立后，每年国内计算几何领域学者均组织研讨会，共同探讨领域最新研究成果以及国内外发展动态。1984年，山东大学汪嘉业等在烟台举办计算几何高校协作组学术研讨会。1985年，浙江大学梁友栋等举办计算几何高校协作组学术研讨会，苏步青先生不顾年迈亲自出席。1986年，浙江大学梁友栋等举办计算几何协作组黄山会议。1986年，浙江大学举办计算几何协作组千岛湖会议。1986年，山东大学在威海举办计算几何培训班。</w:t>
      </w:r>
    </w:p>
    <w:p>
      <w:pPr>
        <w:numPr/>
        <w:pBdr/>
        <w:spacing w:before="0" w:after="0" w:line="360" w:lineRule="auto"/>
        <w:ind w:left="0" w:right="0" w:firstLineChars="200"/>
        <w:jc w:val="both"/>
        <w:rPr>
          <w:rStyle w:val=""/>
          <w:rFonts w:ascii="等线" w:hAnsi="等线" w:eastAsia="等线" w:cs="等线"/>
          <w:i w:val="0"/>
          <w:strike w:val="0"/>
          <w:color w:val="000000"/>
          <w:sz w:val="21"/>
          <w:u w:val="none"/>
        </w:rPr>
      </w:pPr>
      <w:r>
        <w:rPr>
          <w:rFonts w:ascii="等线" w:hAnsi="等线" w:eastAsia="等线" w:cs="等线"/>
          <w:i w:val="0"/>
          <w:strike w:val="0"/>
          <w:color w:val="000000"/>
          <w:sz w:val="21"/>
          <w:u w:val="none"/>
        </w:rPr>
        <w:t>在此期间，我国计算几何逐渐发展，若干成果在国际社会崭露头角。1981年，浙江大学王国瑾解决了第一届国际CAGD会议上的公开问题——圆弧样条逼近及圆柱螺线样条逼近的收敛性证明与算法；1983年，浙江大学彭群生在英国东安格利亚大学发表博士毕业论文《volume modling for scupltured objects》；1984年，梁友栋发表几何裁剪Liang-Barskey算法，这是计算机图形学历史上第一个以中国人命名的算法；1986年，山东大学王文平、汪嘉业在CAD等杂志发表了二次参数曲线的绘制方法；1987年，北航唐荣锡教授的研究生马昌德造就了我国第一个多面体实体造型原型系统PANDA。此外，</w:t>
      </w:r>
      <w:r>
        <w:rPr>
          <w:rStyle w:val=""/>
          <w:rFonts w:ascii="等线" w:hAnsi="等线" w:eastAsia="等线" w:cs="等线"/>
          <w:i w:val="0"/>
          <w:strike w:val="0"/>
          <w:color w:val="000000"/>
          <w:sz w:val="21"/>
          <w:u w:val="none"/>
        </w:rPr>
        <w:t>在计算几何协作组的推动下，骨干成员苏步青、华宣积、唐荣锡、汪嘉业、彭群生、汪国昭等组织编写了《计算几何》、《计算机图形学教程》、《实用微分几何引论》等一系列理论及实践教材，为人才培养奠定了基础。</w:t>
      </w:r>
    </w:p>
    <w:p>
      <w:pPr>
        <w:numPr/>
        <w:pBdr>
          <w:bottom/>
        </w:pBdr>
        <w:spacing w:before="0" w:after="0" w:line="360" w:lineRule="auto"/>
        <w:ind w:left="0" w:right="0" w:firstLineChars="200"/>
        <w:jc w:val="both"/>
        <w:rPr/>
      </w:pPr>
      <w:r>
        <w:rPr>
          <w:rFonts w:ascii="等线" w:hAnsi="等线" w:eastAsia="等线" w:cs="等线"/>
          <w:i w:val="0"/>
          <w:strike w:val="0"/>
          <w:color w:val="000000"/>
          <w:sz w:val="21"/>
          <w:u w:val="none"/>
        </w:rPr>
        <w:t>计算几何的理论发展以及产业应用亦引起了国内各领域的重视，国家自然科学基金委对于计算几何学科的发展给予了大力支持。</w:t>
      </w:r>
      <w:r>
        <w:rPr>
          <w:rStyle w:val=""/>
          <w:rFonts w:ascii="等线" w:hAnsi="等线" w:eastAsia="等线" w:cs="等线"/>
          <w:i w:val="0"/>
          <w:strike w:val="0"/>
          <w:color w:val="000000"/>
          <w:sz w:val="21"/>
          <w:u w:val="none"/>
          <w:shd w:val="clear" w:color="auto" w:fill="FFFF00"/>
        </w:rPr>
        <w:t>XX年，国家CAD项目《VAX系列（UNIX）</w:t>
      </w:r>
      <w:r>
        <w:rPr>
          <w:rStyle w:val=""/>
          <w:rFonts w:ascii="微软雅黑" w:hAnsi="微软雅黑" w:eastAsia="微软雅黑" w:cs="微软雅黑"/>
          <w:b w:val="0"/>
          <w:i w:val="0"/>
          <w:strike w:val="0"/>
          <w:color w:val="000000"/>
          <w:spacing w:val="0"/>
          <w:sz w:val="21"/>
          <w:u w:val="none"/>
          <w:shd w:val="clear" w:color="auto" w:fill="FFFF00"/>
        </w:rPr>
        <w:t>机械产品CAD支持系统的研究》课题论证会</w:t>
      </w:r>
      <w:r>
        <w:rPr>
          <w:rFonts w:ascii="等线" w:hAnsi="等线" w:eastAsia="等线" w:cs="等线"/>
          <w:i w:val="0"/>
          <w:strike w:val="0"/>
          <w:color w:val="000000"/>
          <w:sz w:val="21"/>
          <w:u w:val="none"/>
          <w:shd w:val="clear" w:color="auto" w:fill="FFFF00"/>
        </w:rPr>
        <w:t>在浙江大学举行，这是我国首个CAD的国家项目</w:t>
      </w:r>
      <w:r>
        <w:rPr>
          <w:rFonts w:ascii="等线" w:hAnsi="等线" w:eastAsia="等线" w:cs="等线"/>
          <w:i w:val="0"/>
          <w:strike w:val="0"/>
          <w:color w:val="000000"/>
          <w:sz w:val="21"/>
          <w:u w:val="none"/>
        </w:rPr>
        <w:t>。</w:t>
      </w:r>
      <w:r>
        <w:rPr>
          <w:rFonts w:ascii="微软雅黑" w:hAnsi="微软雅黑" w:eastAsia="微软雅黑" w:cs="微软雅黑"/>
          <w:b w:val="0"/>
          <w:i w:val="0"/>
          <w:strike w:val="0"/>
          <w:color w:val="000000"/>
          <w:spacing w:val="0"/>
          <w:sz w:val="21"/>
          <w:u w:val="none"/>
        </w:rPr>
        <w:t>1987年，中国科学院成立中科院计算技术研究所CAD开放研究实验室，与国内高校及科研机构广泛开展合作，支持培养了一大批优秀的CAD研究开发人员。</w:t>
      </w:r>
    </w:p>
    <w:p>
      <w:pPr>
        <w:numPr/>
        <w:pBdr/>
        <w:spacing w:before="0" w:after="0" w:line="360" w:lineRule="auto"/>
        <w:ind w:left="0" w:right="0" w:firstLineChars="200"/>
        <w:jc w:val="both"/>
        <w:rPr>
          <w:rStyle w:val=""/>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p>
    <w:p>
      <w:pPr>
        <w:pBdr>
          <w:bottom/>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b w:val="1"/>
          <w:i w:val="0"/>
          <w:strike w:val="0"/>
          <w:color w:val="000000"/>
          <w:sz w:val="21"/>
          <w:u w:val="none"/>
        </w:rPr>
        <w:t>三、计算几何协作组的发展（九十年代</w:t>
      </w:r>
      <w:r>
        <w:rPr>
          <w:rFonts w:ascii="等线" w:hAnsi="等线" w:eastAsia="等线" w:cs="等线"/>
          <w:i w:val="0"/>
          <w:strike w:val="0"/>
          <w:color w:val="000000"/>
          <w:sz w:val="21"/>
          <w:u w:val="none"/>
        </w:rPr>
        <w:t>）</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全国高校“计算几何协作组”为曲线曲面研究开创了新局面、建立了计算辅助几何设计学科。随着我国经济形势的向好发展，计算几何的应用领域不断扩大，从最初的造船、航空和汽车工业发展到服装、建筑、模具、机械、动画、公路、机器人等领域，几乎所有的计算机辅助设计都与计算几何有关，更进一步地，其影响力逐渐延伸到计算机图形学，填补了一系列国内研究空白。</w:t>
      </w:r>
    </w:p>
    <w:p>
      <w:pPr>
        <w:numPr/>
        <w:pBdr>
          <w:bottom/>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上世纪九十年代，计算几何协作组在复旦大学、浙江大学、中科院等地定期举办了一系列研讨会。【播放各种研讨会的照片：</w:t>
      </w:r>
      <w:r>
        <w:rPr>
          <w:rStyle w:val=""/>
          <w:rFonts w:ascii="微软雅黑" w:hAnsi="微软雅黑" w:eastAsia="微软雅黑" w:cs="微软雅黑"/>
          <w:b w:val="0"/>
          <w:i w:val="0"/>
          <w:strike w:val="0"/>
          <w:color w:val="000000"/>
          <w:spacing w:val="0"/>
          <w:sz w:val="21"/>
          <w:u w:val="none"/>
        </w:rPr>
        <w:t>1997浙江大学计算几何讨论班、</w:t>
      </w:r>
      <w:r>
        <w:rPr>
          <w:rStyle w:val=""/>
          <w:rFonts w:ascii="微软雅黑" w:hAnsi="微软雅黑" w:eastAsia="微软雅黑" w:cs="微软雅黑"/>
          <w:b w:val="0"/>
          <w:i w:val="0"/>
          <w:strike w:val="0"/>
          <w:color w:val="000000"/>
          <w:spacing w:val="0"/>
          <w:sz w:val="21"/>
          <w:u w:val="none"/>
        </w:rPr>
        <w:t>1994年复旦大学计算几何课题组、</w:t>
      </w:r>
      <w:r>
        <w:rPr>
          <w:rStyle w:val=""/>
          <w:rFonts w:ascii="微软雅黑" w:hAnsi="微软雅黑" w:eastAsia="微软雅黑" w:cs="微软雅黑"/>
          <w:b w:val="0"/>
          <w:i w:val="0"/>
          <w:strike w:val="0"/>
          <w:color w:val="000000"/>
          <w:spacing w:val="0"/>
          <w:sz w:val="21"/>
          <w:u w:val="none"/>
        </w:rPr>
        <w:t>1998年在中科院举办计算几何专题讨论会留影</w:t>
      </w:r>
      <w:r>
        <w:rPr>
          <w:rFonts w:ascii="等线" w:hAnsi="等线" w:eastAsia="等线" w:cs="等线"/>
          <w:i w:val="0"/>
          <w:strike w:val="0"/>
          <w:color w:val="000000"/>
          <w:sz w:val="21"/>
          <w:u w:val="none"/>
        </w:rPr>
        <w:t>】。</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其中，1992年全国计算几何协作组第七次会议在苏步青先生的倡议和关怀下在杭州举行，会议进一步确定了与计算几何与计算机辅助设计、计算机图形学等相关学科加强合作的指导方向。</w:t>
      </w:r>
    </w:p>
    <w:p>
      <w:pPr>
        <w:pBdr/>
        <w:spacing w:before="0" w:after="0" w:line="360" w:lineRule="auto"/>
        <w:ind w:left="0" w:right="0" w:firstLineChars="200"/>
        <w:jc w:val="both"/>
        <w:rPr>
          <w:rFonts w:ascii="等线" w:hAnsi="等线" w:eastAsia="等线" w:cs="等线"/>
          <w:i w:val="0"/>
          <w:strike w:val="0"/>
          <w:color w:val="000000"/>
          <w:sz w:val="21"/>
          <w:u w:val="none"/>
          <w:shd w:val="clear" w:color="auto" w:fill="FFFF00"/>
        </w:rPr>
      </w:pPr>
      <w:r>
        <w:rPr>
          <w:rFonts w:ascii="等线" w:hAnsi="等线" w:eastAsia="等线" w:cs="等线"/>
          <w:i w:val="0"/>
          <w:strike w:val="0"/>
          <w:color w:val="000000"/>
          <w:sz w:val="21"/>
          <w:u w:val="none"/>
          <w:shd w:val="clear" w:color="auto" w:fill="FFFF00"/>
        </w:rPr>
        <w:t>1996年，在浙江大学彭群生、清华大学唐泽圣、</w:t>
      </w:r>
      <w:r>
        <w:rPr>
          <w:rStyle w:val=""/>
          <w:rFonts w:ascii="等线" w:hAnsi="等线" w:eastAsia="等线" w:cs="等线"/>
          <w:i w:val="0"/>
          <w:strike w:val="0"/>
          <w:color w:val="000000"/>
          <w:sz w:val="21"/>
          <w:u w:val="none"/>
          <w:shd w:val="clear" w:color="auto" w:fill="FFFF00"/>
        </w:rPr>
        <w:t>国家自然科学基金委肖连华</w:t>
      </w:r>
      <w:r>
        <w:rPr>
          <w:rFonts w:ascii="等线" w:hAnsi="等线" w:eastAsia="等线" w:cs="等线"/>
          <w:i w:val="0"/>
          <w:strike w:val="0"/>
          <w:color w:val="000000"/>
          <w:sz w:val="21"/>
          <w:u w:val="none"/>
          <w:shd w:val="clear" w:color="auto" w:fill="FFFF00"/>
        </w:rPr>
        <w:t>等的倡导下，成立的中国计算机图形学大会，【介绍此次大会】</w:t>
      </w:r>
    </w:p>
    <w:p>
      <w:pPr>
        <w:pBdr/>
        <w:spacing w:before="0" w:after="0" w:line="360" w:lineRule="auto"/>
        <w:ind w:left="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1996年，孙家广院士带领团队封闭开发二维CAD系统，成功研制出了具有我国知识产权的二维CAD系统，性价比比国外的系统有大幅度提升，从而为普及CAD软件、降低成本创造了条件。</w:t>
      </w:r>
    </w:p>
    <w:p>
      <w:pPr>
        <w:pBdr/>
        <w:spacing w:before="0" w:after="0" w:line="360" w:lineRule="auto"/>
        <w:ind w:left="0" w:right="0" w:firstLineChars="20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b w:val="1"/>
          <w:i w:val="0"/>
          <w:strike w:val="0"/>
          <w:color w:val="000000"/>
          <w:sz w:val="21"/>
          <w:u w:val="none"/>
        </w:rPr>
      </w:pPr>
      <w:r>
        <w:rPr>
          <w:rFonts w:ascii="等线" w:hAnsi="等线" w:eastAsia="等线" w:cs="等线"/>
          <w:b w:val="1"/>
          <w:i w:val="0"/>
          <w:strike w:val="0"/>
          <w:color w:val="000000"/>
          <w:sz w:val="21"/>
          <w:u w:val="none"/>
        </w:rPr>
        <w:t>四、几何设计与计算</w:t>
      </w:r>
      <w:r>
        <w:rPr>
          <w:rStyle w:val=""/>
          <w:rFonts w:ascii="等线" w:hAnsi="等线" w:eastAsia="等线" w:cs="等线"/>
          <w:b w:val="1"/>
          <w:i w:val="0"/>
          <w:strike w:val="0"/>
          <w:color w:val="000000"/>
          <w:sz w:val="21"/>
          <w:u w:val="none"/>
        </w:rPr>
        <w:t>薪火延续</w:t>
      </w:r>
      <w:r>
        <w:rPr>
          <w:rFonts w:ascii="等线" w:hAnsi="等线" w:eastAsia="等线" w:cs="等线"/>
          <w:b w:val="1"/>
          <w:i w:val="0"/>
          <w:strike w:val="0"/>
          <w:color w:val="000000"/>
          <w:sz w:val="21"/>
          <w:u w:val="none"/>
        </w:rPr>
        <w:t>（2000-2022）</w:t>
      </w:r>
    </w:p>
    <w:p>
      <w:pPr>
        <w:pBdr/>
        <w:spacing w:before="0" w:after="0" w:line="360" w:lineRule="auto"/>
        <w:ind w:left="0" w:leftChars="20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2001年在清华大学召开计算几何学术研讨会并组建中国几何设计与计算专业委员会，会议确</w:t>
      </w:r>
    </w:p>
    <w:p>
      <w:pPr>
        <w:pBdr>
          <w:bottom/>
        </w:pBdr>
        <w:spacing w:before="0" w:after="0" w:line="360" w:lineRule="auto"/>
        <w:ind w:leftChars="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定了从2002起召开全国几何设计与计算学术会议、每两年举办一次，建立更为紧密、辐射度更大的社区联系，共同推动我国计算机辅助几何设计事业发展。</w:t>
      </w:r>
    </w:p>
    <w:p>
      <w:pPr>
        <w:pBdr/>
        <w:spacing w:before="0" w:after="0" w:line="360" w:lineRule="auto"/>
        <w:ind w:left="0" w:leftChars="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2002年第一届全国几何设计与计算学术会议在青岛召开，2002-2013年，分别在青岛、合肥、兰州和敦煌、厦门、广州、大连等城市召开会议，组织单位覆盖了山东大学、青岛大学、中国科学技术大学、西北师范大学、厦门大学、华南农业大学、大连理工大学等单位。</w:t>
      </w:r>
    </w:p>
    <w:p>
      <w:pPr>
        <w:pBdr/>
        <w:spacing w:before="0" w:after="0" w:line="360" w:lineRule="auto"/>
        <w:ind w:left="0" w:leftChars="0" w:right="0" w:firstLineChars="20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自2013年起，GDC改为每年召开一次，提高了领域科研人员交流频率，分别在井冈山、杭州、合肥、烟台、桂林、长沙、青岛等地由浙江理工大学和浙江工业大学、中国科学技术大学、山东工商学院、桂林电子科技大学、国防科技大学、山东大学等承办。其中，【</w:t>
      </w:r>
      <w:r>
        <w:rPr>
          <w:rFonts w:ascii="等线" w:hAnsi="等线" w:eastAsia="等线" w:cs="等线"/>
          <w:i w:val="0"/>
          <w:strike w:val="0"/>
          <w:color w:val="FF0000"/>
          <w:sz w:val="21"/>
          <w:u w:val="none"/>
        </w:rPr>
        <w:t>描述井冈山会议以及长沙会议的情况</w:t>
      </w:r>
      <w:r>
        <w:rPr>
          <w:rFonts w:ascii="等线" w:hAnsi="等线" w:eastAsia="等线" w:cs="等线"/>
          <w:i w:val="0"/>
          <w:strike w:val="0"/>
          <w:color w:val="000000"/>
          <w:sz w:val="21"/>
          <w:u w:val="none"/>
        </w:rPr>
        <w:t>】。</w:t>
      </w:r>
    </w:p>
    <w:p>
      <w:pPr>
        <w:pBdr>
          <w:bottom/>
        </w:pBdr>
        <w:spacing w:before="0" w:after="0" w:line="360" w:lineRule="auto"/>
        <w:ind w:left="0" w:leftChars="0" w:right="0" w:firstLineChars="200"/>
        <w:jc w:val="both"/>
        <w:rPr>
          <w:rFonts w:ascii="等线" w:hAnsi="等线" w:eastAsia="等线" w:cs="等线"/>
          <w:i w:val="0"/>
          <w:strike w:val="0"/>
          <w:color w:val="000000"/>
          <w:sz w:val="21"/>
          <w:u w:val="none"/>
        </w:rPr>
      </w:pPr>
      <w:r>
        <w:rPr>
          <w:rFonts w:ascii="微软雅黑" w:hAnsi="微软雅黑" w:eastAsia="微软雅黑" w:cs="微软雅黑"/>
          <w:b w:val="0"/>
          <w:i w:val="0"/>
          <w:strike w:val="0"/>
          <w:color w:val="000000"/>
          <w:spacing w:val="0"/>
          <w:sz w:val="21"/>
          <w:u w:val="none"/>
        </w:rPr>
        <w:t>几何设计与计算领域的发展离不开苏步青先生的贡献与指引。</w:t>
      </w:r>
      <w:r>
        <w:rPr>
          <w:rFonts w:ascii="等线" w:hAnsi="等线" w:eastAsia="等线" w:cs="等线"/>
          <w:i w:val="0"/>
          <w:strike w:val="0"/>
          <w:color w:val="000000"/>
          <w:sz w:val="21"/>
          <w:u w:val="none"/>
        </w:rPr>
        <w:t>由于苏步青先生的杰出贡献， 2003年8月，国际工业与应用数学联合会（ICIAM）决定设立“ICIAM苏步青奖”。同年11月，中国工业与应用数学学会（CSIAM）设立了“CSIAM苏步青应用数学奖”。2007年，首届ICIAM苏步青奖授予美国MIT教授Gilbert Strang. 2019年，第297161号小行星命名为苏步青星。</w:t>
      </w:r>
    </w:p>
    <w:p>
      <w:pPr>
        <w:numPr/>
        <w:pBdr/>
        <w:spacing w:before="0" w:after="0" w:line="360" w:lineRule="auto"/>
        <w:ind w:left="0" w:leftChars="0" w:right="0" w:firstLineChars="20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计算几何的发展亦带动了计算机</w:t>
      </w:r>
      <w:r>
        <w:rPr>
          <w:rStyle w:val=""/>
          <w:rFonts w:ascii="微软雅黑" w:hAnsi="微软雅黑" w:eastAsia="微软雅黑" w:cs="微软雅黑"/>
          <w:b w:val="0"/>
          <w:i w:val="0"/>
          <w:strike w:val="0"/>
          <w:color w:val="000000"/>
          <w:spacing w:val="0"/>
          <w:sz w:val="21"/>
          <w:u w:val="none"/>
        </w:rPr>
        <w:t>图形学在中国的发展，【举出具体事例】。</w:t>
      </w:r>
      <w:r>
        <w:rPr>
          <w:rStyle w:val=""/>
          <w:rFonts w:ascii="等线" w:hAnsi="等线" w:eastAsia="等线" w:cs="等线"/>
          <w:i w:val="0"/>
          <w:strike w:val="0"/>
          <w:color w:val="000000"/>
          <w:sz w:val="21"/>
          <w:u w:val="none"/>
        </w:rPr>
        <w:t>2014 年，SIGGRAPH Asia 会议在创办6 年后第一次在中国大陆（深圳）举办，由山东大学陈宝权教授（现为北京大学教授）担任大会主席，吸引了来自影视、动画、游戏、设计、互动技术、虚拟现实等相关领域超过60 个国家或地区、总人数达6000 余人的参会代表，在学术界、工业界影响巨大。SIGGRAPH Asia2014 的成功召开增强了我国计算机图形学的国际学 术影响力，促进了产业联盟，带动了产业应用水平提升。【刘健】统计2000-2022年间，国内发表TOG或者siggraph论文篇数的增长情况。Asia Graphics 组织，GMP会议的发起，ISVD？？</w:t>
      </w:r>
    </w:p>
    <w:p>
      <w:pPr>
        <w:numPr/>
        <w:pBdr>
          <w:bottom/>
        </w:pBdr>
        <w:spacing w:before="0" w:after="0" w:line="360" w:lineRule="auto"/>
        <w:ind w:left="0" w:leftChars="0" w:right="0" w:firstLineChars="200"/>
        <w:jc w:val="both"/>
        <w:rPr>
          <w:rStyle w:val=""/>
          <w:rFonts w:ascii="等线" w:hAnsi="等线" w:eastAsia="等线" w:cs="等线"/>
          <w:i w:val="0"/>
          <w:strike w:val="0"/>
          <w:color w:val="000000"/>
          <w:sz w:val="21"/>
          <w:u w:val="none"/>
        </w:rPr>
      </w:pPr>
    </w:p>
    <w:p>
      <w:pPr>
        <w:numPr/>
        <w:pBdr/>
        <w:spacing w:before="0" w:after="0" w:line="360" w:lineRule="auto"/>
        <w:ind w:left="0" w:leftChars="0" w:right="0" w:firstLineChars="0"/>
        <w:jc w:val="both"/>
        <w:rPr>
          <w:rStyle w:val=""/>
          <w:rFonts w:ascii="等线" w:hAnsi="等线" w:eastAsia="等线" w:cs="等线"/>
          <w:i w:val="0"/>
          <w:strike w:val="0"/>
          <w:color w:val="000000"/>
          <w:sz w:val="21"/>
          <w:u w:val="none"/>
        </w:rPr>
      </w:pPr>
    </w:p>
    <w:p>
      <w:pPr>
        <w:pBdr/>
        <w:spacing w:before="0" w:after="0" w:line="360" w:lineRule="auto"/>
        <w:ind w:left="0" w:leftChars="200" w:right="0"/>
        <w:jc w:val="both"/>
        <w:rPr>
          <w:rFonts w:ascii="等线" w:hAnsi="等线" w:eastAsia="等线" w:cs="等线"/>
          <w:i w:val="0"/>
          <w:strike w:val="0"/>
          <w:color w:val="000000"/>
          <w:sz w:val="21"/>
          <w:u w:val="none"/>
        </w:rPr>
      </w:pPr>
    </w:p>
    <w:p>
      <w:pPr>
        <w:pBdr>
          <w:bottom/>
        </w:pBdr>
        <w:spacing w:before="0" w:after="0" w:line="360" w:lineRule="auto"/>
        <w:ind w:left="0" w:right="0"/>
        <w:jc w:val="both"/>
        <w:rPr>
          <w:rFonts w:ascii="等线" w:hAnsi="等线" w:eastAsia="等线" w:cs="等线"/>
          <w:b w:val="1"/>
          <w:i w:val="0"/>
          <w:strike w:val="0"/>
          <w:color w:val="000000"/>
          <w:sz w:val="21"/>
          <w:u w:val="none"/>
        </w:rPr>
      </w:pPr>
      <w:r>
        <w:rPr>
          <w:rFonts w:ascii="等线" w:hAnsi="等线" w:eastAsia="等线" w:cs="等线"/>
          <w:b w:val="1"/>
          <w:i w:val="0"/>
          <w:strike w:val="0"/>
          <w:color w:val="000000"/>
          <w:sz w:val="21"/>
          <w:u w:val="none"/>
        </w:rPr>
        <w:t>五、几何设计与计算再出发</w:t>
      </w:r>
    </w:p>
    <w:p>
      <w:pPr>
        <w:numPr/>
        <w:pBdr/>
        <w:spacing w:before="0" w:after="0" w:line="360" w:lineRule="auto"/>
        <w:ind w:left="0" w:leftChars="0" w:right="0" w:firstLineChars="200"/>
        <w:jc w:val="both"/>
        <w:rPr>
          <w:rStyle w:val=""/>
          <w:rFonts w:ascii="微软雅黑" w:hAnsi="微软雅黑" w:eastAsia="微软雅黑" w:cs="微软雅黑"/>
          <w:b w:val="0"/>
          <w:i w:val="0"/>
          <w:strike w:val="0"/>
          <w:color w:val="000000"/>
          <w:spacing w:val="0"/>
          <w:sz w:val="21"/>
          <w:u w:val="none"/>
        </w:rPr>
      </w:pPr>
      <w:r>
        <w:rPr>
          <w:rStyle w:val=""/>
          <w:rFonts w:ascii="微软雅黑" w:hAnsi="微软雅黑" w:eastAsia="微软雅黑" w:cs="微软雅黑"/>
          <w:b w:val="0"/>
          <w:i w:val="0"/>
          <w:strike w:val="0"/>
          <w:color w:val="000000"/>
          <w:spacing w:val="0"/>
          <w:sz w:val="21"/>
          <w:u w:val="none"/>
        </w:rPr>
        <w:t>我国工业各领域都面临着卡脖子问题，关键技术受到国外制约；计算几何研究人员作为中国计算机辅助设计技术的担当，要重新义不容辞挑起重担。【进一步找一些国家对CAD布局的文件以及项目指南】</w:t>
      </w:r>
    </w:p>
    <w:p>
      <w:pPr>
        <w:numPr/>
        <w:pBdr/>
        <w:spacing w:before="0" w:after="0" w:line="360" w:lineRule="auto"/>
        <w:ind w:left="0" w:leftChars="0" w:right="0" w:firstLineChars="200"/>
        <w:jc w:val="both"/>
        <w:rPr>
          <w:rStyle w:val=""/>
          <w:rFonts w:ascii="微软雅黑" w:hAnsi="微软雅黑" w:eastAsia="微软雅黑" w:cs="微软雅黑"/>
          <w:b w:val="0"/>
          <w:i w:val="0"/>
          <w:strike w:val="0"/>
          <w:color w:val="000000"/>
          <w:spacing w:val="0"/>
          <w:sz w:val="21"/>
          <w:u w:val="none"/>
        </w:rPr>
      </w:pPr>
      <w:r>
        <w:rPr>
          <w:rStyle w:val=""/>
          <w:rFonts w:ascii="微软雅黑" w:hAnsi="微软雅黑" w:eastAsia="微软雅黑" w:cs="微软雅黑"/>
          <w:b w:val="0"/>
          <w:i w:val="0"/>
          <w:strike w:val="0"/>
          <w:color w:val="000000"/>
          <w:spacing w:val="0"/>
          <w:sz w:val="21"/>
          <w:u w:val="none"/>
        </w:rPr>
        <w:t>2013年GDC专委会集体访问中国商飞，商发，数次走进企业，体现了GDC专委对我国工业软件的重视和思考。【收集图片及相关资料，体现学术界与工业界的互动和合作，是否有视频？相关走进企业的材料，包括跟企业联合做的重点研发计划】</w:t>
      </w:r>
    </w:p>
    <w:p>
      <w:pPr>
        <w:numPr/>
        <w:pBdr/>
        <w:spacing w:before="0" w:after="0" w:line="360" w:lineRule="auto"/>
        <w:ind w:left="0" w:leftChars="0" w:right="0" w:firstLineChars="200"/>
        <w:jc w:val="both"/>
        <w:rPr>
          <w:rStyle w:val=""/>
          <w:rFonts w:ascii="微软雅黑" w:hAnsi="微软雅黑" w:eastAsia="微软雅黑" w:cs="微软雅黑"/>
          <w:b w:val="0"/>
          <w:i w:val="0"/>
          <w:strike w:val="0"/>
          <w:color w:val="000000"/>
          <w:spacing w:val="0"/>
          <w:sz w:val="21"/>
          <w:u w:val="none"/>
        </w:rPr>
      </w:pPr>
      <w:r>
        <w:rPr>
          <w:rStyle w:val=""/>
          <w:rFonts w:ascii="微软雅黑" w:hAnsi="微软雅黑" w:eastAsia="微软雅黑" w:cs="微软雅黑"/>
          <w:b w:val="0"/>
          <w:i w:val="0"/>
          <w:strike w:val="0"/>
          <w:color w:val="000000"/>
          <w:spacing w:val="0"/>
          <w:sz w:val="21"/>
          <w:u w:val="none"/>
        </w:rPr>
        <w:t>可喜的是，随着四十年来CAD技术和人才培养的积累，中望、华天、数码大方、广联达、圆晖等一批工业软件企业腾空出世【logo】，担当起民族工业软件复兴的开拓者。</w:t>
      </w:r>
    </w:p>
    <w:p>
      <w:pPr>
        <w:numPr/>
        <w:pBdr/>
        <w:spacing w:before="0" w:after="0" w:line="360" w:lineRule="auto"/>
        <w:ind w:left="0" w:leftChars="0" w:right="0" w:firstLineChars="200"/>
        <w:jc w:val="both"/>
        <w:rPr>
          <w:rStyle w:val=""/>
          <w:rFonts w:ascii="等线" w:hAnsi="等线" w:eastAsia="等线" w:cs="等线"/>
          <w:i w:val="0"/>
          <w:strike w:val="0"/>
          <w:color w:val="000000"/>
          <w:sz w:val="21"/>
          <w:u w:val="none"/>
        </w:rPr>
      </w:pPr>
      <w:r>
        <w:rPr>
          <w:rStyle w:val=""/>
          <w:rFonts w:ascii="微软雅黑" w:hAnsi="微软雅黑" w:eastAsia="微软雅黑" w:cs="微软雅黑"/>
          <w:b w:val="0"/>
          <w:i w:val="0"/>
          <w:strike w:val="0"/>
          <w:color w:val="000000"/>
          <w:spacing w:val="0"/>
          <w:sz w:val="21"/>
          <w:u w:val="none"/>
        </w:rPr>
        <w:t>近年来，我国航空航天、大飞机项目取得前所未有的成就。然而，在精密制造、智能制造等方面与国际领先技术还存在差距，需要GDC同仁潜心研究、逐渐积累，与优秀的企业一起，在国家急需行业勇挑重担解决核心算法及基础理论问题、培养高水平的几何设计与计算人才，将中国的几何设计与计算事业推向更大的辉煌。</w:t>
      </w:r>
    </w:p>
    <w:p>
      <w:pPr>
        <w:pBdr/>
        <w:spacing w:before="0" w:after="0" w:line="360" w:lineRule="auto"/>
        <w:ind w:left="0" w:leftChars="0" w:right="0" w:firstLineChars="0"/>
        <w:jc w:val="both"/>
        <w:rPr>
          <w:rFonts w:ascii="等线" w:hAnsi="等线" w:eastAsia="等线" w:cs="等线"/>
          <w:i w:val="0"/>
          <w:strike w:val="0"/>
          <w:color w:val="000000"/>
          <w:sz w:val="21"/>
          <w:u w:val="none"/>
        </w:rPr>
      </w:pPr>
    </w:p>
    <w:p>
      <w:pPr>
        <w:pBdr>
          <w:bottom/>
        </w:pBdr>
        <w:spacing w:before="0" w:after="0" w:line="360" w:lineRule="auto"/>
        <w:ind w:left="0" w:leftChars="0" w:right="0" w:firstLineChars="20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参考文献：</w:t>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等线" w:hAnsi="等线" w:eastAsia="等线" w:cs="等线"/>
          <w:i w:val="0"/>
          <w:strike w:val="0"/>
          <w:color w:val="000000"/>
          <w:sz w:val="21"/>
          <w:u w:val="none"/>
        </w:rPr>
        <w:t>1、</w:t>
      </w:r>
      <w:r>
        <w:rPr/>
        <w:fldChar w:fldCharType="begin"/>
      </w:r>
      <w:r>
        <w:rPr/>
        <w:instrText xml:space="preserve">HYPERLINK https://news.sciencenet.cn/htmlnews/2019/11/432542.shtm docLink \tdfu https://news.sciencenet.cn/htmlnews/2019/11/432542.shtm \tdfn https%3A//news.sciencenet.cn/htmlnews/2019/11/432542.shtm \tdfe -10 \tdlt inline </w:instrText>
      </w:r>
      <w:r>
        <w:rPr/>
        <w:fldChar w:fldCharType="separate"/>
      </w:r>
      <w:r>
        <w:rPr>
          <w:rStyle w:val="4omzjh"/>
        </w:rPr>
        <w:t>https://news.sciencenet.cn/htmlnews/2019/11/432542.shtm</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2、《北京航空学院李心灿同志在1982年计算几何讨论会闭幕会上的发言》</w:t>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3、《“计算机世界”报简讯：计算几何讨论会培训班在青岛举行》</w:t>
      </w: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4、</w:t>
      </w:r>
      <w:r>
        <w:rPr>
          <w:rStyle w:val=""/>
          <w:rFonts w:ascii="等线" w:hAnsi="等线" w:eastAsia="等线" w:cs="等线"/>
          <w:i w:val="0"/>
          <w:strike w:val="0"/>
          <w:color w:val="000000"/>
          <w:sz w:val="21"/>
          <w:u w:val="none"/>
        </w:rPr>
        <w:t xml:space="preserve">何援军. </w:t>
      </w:r>
      <w:r>
        <w:rPr>
          <w:rFonts w:ascii="等线" w:hAnsi="等线" w:eastAsia="等线" w:cs="等线"/>
          <w:i w:val="0"/>
          <w:strike w:val="0"/>
          <w:color w:val="000000"/>
          <w:sz w:val="21"/>
          <w:u w:val="none"/>
        </w:rPr>
        <w:t>国产CAD软件重启之路[J]. 计算机集成制造系统, 2021, 27(11): 3057-3075.</w:t>
      </w: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5、《祝贺计算几何协作组会议召开（代序）》，苏步青先生在1992年计算几何协作组会议的发言。</w:t>
      </w: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 xml:space="preserve">6、陈宝权, 曾琼. 未来影像：艺术与计算科学的联姻与趋势. 电影艺术, 2016, 第5期. </w:t>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7、</w:t>
      </w:r>
      <w:r>
        <w:rPr/>
        <w:fldChar w:fldCharType="begin"/>
      </w:r>
      <w:r>
        <w:rPr/>
        <w:instrText xml:space="preserve">HYPERLINK https://www.sohu.com/a/458722827_328157 docLink \tdfu https://www.sohu.com/a/458722827_328157 \tdfn https%3A//www.sohu.com/a/458722827_328157 \tdfe -10 \tdlt inline </w:instrText>
      </w:r>
      <w:r>
        <w:rPr/>
        <w:fldChar w:fldCharType="separate"/>
      </w:r>
      <w:r>
        <w:rPr>
          <w:rStyle w:val="4omzjh"/>
        </w:rPr>
        <w:t>https://www.sohu.com/a/458722827_328157</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8、</w:t>
      </w:r>
      <w:r>
        <w:rPr/>
        <w:fldChar w:fldCharType="begin"/>
      </w:r>
      <w:r>
        <w:rPr/>
        <w:instrText xml:space="preserve">HYPERLINK https://baijiahao.baidu.com/s?id=1672750424182226209&amp;wfr=spider&amp;for=pc docLink \tdfu https://baijiahao.baidu.com/s?id=1672750424182226209&amp;wfr=spider&amp;for=pc \tdfn https%3A//baijiahao.baidu.com/s%3Fid%3D1672750424182226209%26wfr%3Dspider%26for%3Dpc \tdfe -10 \tdlt inline </w:instrText>
      </w:r>
      <w:r>
        <w:rPr/>
        <w:fldChar w:fldCharType="separate"/>
      </w:r>
      <w:r>
        <w:rPr>
          <w:rStyle w:val="4omzjh"/>
        </w:rPr>
        <w:t>https://baijiahao.baidu.com/s?id=1672750424182226209&amp;wfr=spider&amp;for=pc</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9、</w:t>
      </w:r>
      <w:r>
        <w:rPr/>
        <w:fldChar w:fldCharType="begin"/>
      </w:r>
      <w:r>
        <w:rPr/>
        <w:instrText xml:space="preserve">HYPERLINK https://www.tsinghua.edu.cn/info/1166/93889.htm docLink \tdfu https://www.tsinghua.edu.cn/info/1166/93889.htm \tdfn https%3A//www.tsinghua.edu.cn/info/1166/93889.htm \tdfe -10 \tdlt inline </w:instrText>
      </w:r>
      <w:r>
        <w:rPr/>
        <w:fldChar w:fldCharType="separate"/>
      </w:r>
      <w:r>
        <w:rPr>
          <w:rStyle w:val="4omzjh"/>
        </w:rPr>
        <w:t>https://www.tsinghua.edu.cn/info/1166/93889.htm</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10、</w:t>
      </w:r>
      <w:r>
        <w:rPr/>
        <w:fldChar w:fldCharType="begin"/>
      </w:r>
      <w:r>
        <w:rPr/>
        <w:instrText xml:space="preserve">HYPERLINK https://www.tsinghua.org.cn/info/1952/16562.htm docLink \tdfu https://www.tsinghua.org.cn/info/1952/16562.htm \tdfn https%3A//www.tsinghua.org.cn/info/1952/16562.htm \tdfe -10 \tdlt inline </w:instrText>
      </w:r>
      <w:r>
        <w:rPr/>
        <w:fldChar w:fldCharType="separate"/>
      </w:r>
      <w:r>
        <w:rPr>
          <w:rStyle w:val="4omzjh"/>
        </w:rPr>
        <w:t>https://www.tsinghua.org.cn/info/1952/16562.htm</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11、</w:t>
      </w:r>
      <w:r>
        <w:rPr/>
        <w:fldChar w:fldCharType="begin"/>
      </w:r>
      <w:r>
        <w:rPr/>
        <w:instrText xml:space="preserve">HYPERLINK https://baijiahao.baidu.com/s?id=1721555337046037159&amp;wfr=spider&amp;for=pc docLink \tdfu https://baijiahao.baidu.com/s?id=1721555337046037159&amp;wfr=spider&amp;for=pc \tdfn https%3A//baijiahao.baidu.com/s%3Fid%3D1721555337046037159%26wfr%3Dspider%26for%3Dpc \tdfe -10 \tdlt inline </w:instrText>
      </w:r>
      <w:r>
        <w:rPr/>
        <w:fldChar w:fldCharType="separate"/>
      </w:r>
      <w:r>
        <w:rPr>
          <w:rStyle w:val="4omzjh"/>
        </w:rPr>
        <w:t>https://baijiahao.baidu.com/s?id=1721555337046037159&amp;wfr=spider&amp;for=pc</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12、</w:t>
      </w:r>
      <w:r>
        <w:rPr/>
        <w:fldChar w:fldCharType="begin"/>
      </w:r>
      <w:r>
        <w:rPr/>
        <w:instrText xml:space="preserve">HYPERLINK https://ecoapp.qianzhan.com/detials/210128-efeda61e.html docLink \tdfu https://ecoapp.qianzhan.com/detials/210128-efeda61e.html \tdfn https%3A//ecoapp.qianzhan.com/detials/210128-efeda61e.html \tdfe -10 \tdlt inline </w:instrText>
      </w:r>
      <w:r>
        <w:rPr/>
        <w:fldChar w:fldCharType="separate"/>
      </w:r>
      <w:r>
        <w:rPr>
          <w:rStyle w:val="4omzjh"/>
        </w:rPr>
        <w:t>https://ecoapp.qianzhan.com/detials/210128-efeda61e.html</w:t>
      </w:r>
      <w:r>
        <w:rPr/>
        <w:fldChar w:fldCharType="end"/>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13、</w:t>
      </w:r>
      <w:r>
        <w:rPr/>
        <w:fldChar w:fldCharType="begin"/>
      </w:r>
      <w:r>
        <w:rPr/>
        <w:instrText xml:space="preserve">HYPERLINK https://jisuanji1952.blogchina.com/704805005.html docLink \tdfu https://jisuanji1952.blogchina.com/704805005.html \tdfn https%3A//jisuanji1952.blogchina.com/704805005.html \tdfe -10 \tdlt inline </w:instrText>
      </w:r>
      <w:r>
        <w:rPr/>
        <w:fldChar w:fldCharType="separate"/>
      </w:r>
      <w:r>
        <w:rPr>
          <w:rStyle w:val="4omzjh"/>
        </w:rPr>
        <w:t>https://jisuanji1952.blogchina.com/704805005.html</w:t>
      </w:r>
      <w:r>
        <w:rPr/>
        <w:fldChar w:fldCharType="end"/>
      </w:r>
      <w:r>
        <w:rPr>
          <w:rFonts w:ascii="微软雅黑" w:hAnsi="微软雅黑" w:eastAsia="微软雅黑" w:cs="微软雅黑"/>
          <w:b w:val="0"/>
          <w:i w:val="0"/>
          <w:strike w:val="0"/>
          <w:color w:val="000000"/>
          <w:spacing w:val="0"/>
          <w:sz w:val="21"/>
          <w:u w:val="none"/>
        </w:rPr>
        <w:t xml:space="preserve"> 刘慎权：学术活动与出国访问</w:t>
      </w:r>
    </w:p>
    <w:p>
      <w:pPr>
        <w:pStyle w:val="zcntxw"/>
        <w:pBdr>
          <w:bottom/>
        </w:pBdr>
        <w:rPr>
          <w:b w:val="0"/>
        </w:rPr>
      </w:pPr>
      <w:r>
        <w:rPr>
          <w:rFonts w:ascii="微软雅黑" w:hAnsi="微软雅黑" w:eastAsia="微软雅黑" w:cs="微软雅黑"/>
          <w:b w:val="0"/>
          <w:i w:val="0"/>
          <w:strike w:val="0"/>
          <w:color w:val="000000"/>
          <w:spacing w:val="0"/>
          <w:sz w:val="21"/>
          <w:u w:val="none"/>
        </w:rPr>
        <w:t>14、</w:t>
      </w:r>
      <w:r>
        <w:rPr/>
        <w:fldChar w:fldCharType="begin"/>
      </w:r>
      <w:r>
        <w:rPr/>
        <w:instrText xml:space="preserve">HYPERLINK https://www.cs.tsinghua.edu.cn/info/1169/4115.htm docLink \tdfu https://www.cs.tsinghua.edu.cn/info/1169/4115.htm \tdfn https%3A//www.cs.tsinghua.edu.cn/info/1169/4115.htm \tdfe -10 \tdlt inline </w:instrText>
      </w:r>
      <w:r>
        <w:rPr/>
        <w:fldChar w:fldCharType="separate"/>
      </w:r>
      <w:r>
        <w:rPr>
          <w:rStyle w:val="4omzjh"/>
        </w:rPr>
        <w:t>https://www.cs.tsinghua.edu.cn/info/1169/4115.htm</w:t>
      </w:r>
      <w:r>
        <w:rPr/>
        <w:fldChar w:fldCharType="end"/>
      </w:r>
      <w:r>
        <w:rPr>
          <w:b w:val="0"/>
        </w:rPr>
        <w:t>唐泽圣：赤诚振我中华志 勤恳耕耘又十春</w:t>
      </w:r>
    </w:p>
    <w:p>
      <w:pPr>
        <w:pBdr>
          <w:bottom/>
        </w:pBdr>
        <w:spacing w:before="0" w:after="0" w:line="360" w:lineRule="auto"/>
        <w:ind w:left="0" w:right="0"/>
        <w:jc w:val="both"/>
        <w:rPr/>
      </w:pPr>
      <w:r>
        <w:rPr>
          <w:rFonts w:ascii="微软雅黑" w:hAnsi="微软雅黑" w:eastAsia="微软雅黑" w:cs="微软雅黑"/>
          <w:b w:val="0"/>
          <w:i w:val="0"/>
          <w:strike w:val="0"/>
          <w:color w:val="000000"/>
          <w:spacing w:val="0"/>
          <w:sz w:val="21"/>
          <w:u w:val="none"/>
        </w:rPr>
        <w:t>15、</w:t>
      </w:r>
      <w:r>
        <w:rPr/>
        <w:fldChar w:fldCharType="begin"/>
      </w:r>
      <w:r>
        <w:rPr/>
        <w:instrText xml:space="preserve">HYPERLINK https://news.dlut.edu.cn/info/1002/20476.htm docLink \tdfu https://news.dlut.edu.cn/info/1002/20476.htm \tdfn https%3A//news.dlut.edu.cn/info/1002/20476.htm \tdfe -10 \tdlt inline </w:instrText>
      </w:r>
      <w:r>
        <w:rPr/>
        <w:fldChar w:fldCharType="separate"/>
      </w:r>
      <w:r>
        <w:rPr>
          <w:rStyle w:val="4omzjh"/>
        </w:rPr>
        <w:t>https://news.dlut.edu.cn/info/1002/20476.htm</w:t>
      </w:r>
      <w:r>
        <w:rPr/>
        <w:fldChar w:fldCharType="end"/>
      </w:r>
      <w:r>
        <w:rPr/>
        <w:t xml:space="preserve"> 【大工人物】记光荣退休教授王仁宏</w:t>
      </w:r>
    </w:p>
    <w:p>
      <w:pPr>
        <w:pBdr/>
        <w:spacing w:before="0" w:after="0" w:line="360" w:lineRule="auto"/>
        <w:ind w:left="0" w:right="0"/>
        <w:jc w:val="both"/>
        <w:rPr/>
      </w:pPr>
      <w:r>
        <w:rPr>
          <w:rFonts w:ascii="微软雅黑" w:hAnsi="微软雅黑" w:eastAsia="微软雅黑" w:cs="微软雅黑"/>
          <w:b w:val="0"/>
          <w:i w:val="0"/>
          <w:strike w:val="0"/>
          <w:color w:val="000000"/>
          <w:spacing w:val="0"/>
          <w:sz w:val="21"/>
          <w:u w:val="none"/>
        </w:rPr>
        <w:t>16、</w:t>
      </w:r>
      <w:r>
        <w:rPr/>
        <w:fldChar w:fldCharType="begin"/>
      </w:r>
      <w:r>
        <w:rPr/>
        <w:instrText xml:space="preserve">HYPERLINK https://blog.51cto.com/u_14941238/3391651 docLink \tdfu https://blog.51cto.com/u_14941238/3391651 \tdfn https%3A//blog.51cto.com/u_14941238/3391651 \tdfe -10 \tdlt inline </w:instrText>
      </w:r>
      <w:r>
        <w:rPr/>
        <w:fldChar w:fldCharType="separate"/>
      </w:r>
      <w:r>
        <w:rPr>
          <w:rStyle w:val="4omzjh"/>
        </w:rPr>
        <w:t>https://blog.51cto.com/u_14941238/3391651</w:t>
      </w:r>
      <w:r>
        <w:rPr/>
        <w:fldChar w:fldCharType="end"/>
      </w:r>
      <w:r>
        <w:rPr/>
        <w:t>唐荣锡 CAD产业发展的回顾与思考</w:t>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r>
        <w:rPr>
          <w:rFonts w:ascii="微软雅黑" w:hAnsi="微软雅黑" w:eastAsia="微软雅黑" w:cs="微软雅黑"/>
          <w:b w:val="0"/>
          <w:i w:val="0"/>
          <w:strike w:val="0"/>
          <w:color w:val="000000"/>
          <w:spacing w:val="0"/>
          <w:sz w:val="21"/>
          <w:u w:val="none"/>
        </w:rPr>
        <w:t>17、</w:t>
      </w:r>
      <w:r>
        <w:rPr/>
        <w:fldChar w:fldCharType="begin"/>
      </w:r>
      <w:r>
        <w:rPr/>
        <w:instrText xml:space="preserve">HYPERLINK https://news.fudan.edu.cn/2021/0923/c968a110083/page.htm docLink \tdfu https://news.fudan.edu.cn/2021/0923/c968a110083/page.htm \tdfn https%3A//news.fudan.edu.cn/2021/0923/c968a110083/page.htm \tdfe -10 \tdlt inline </w:instrText>
      </w:r>
      <w:r>
        <w:rPr/>
        <w:fldChar w:fldCharType="separate"/>
      </w:r>
      <w:r>
        <w:rPr>
          <w:rStyle w:val="4omzjh"/>
        </w:rPr>
        <w:t>https://news.fudan.edu.cn/2021/0923/c968a110083/page.htm</w:t>
      </w:r>
      <w:r>
        <w:rPr/>
        <w:fldChar w:fldCharType="end"/>
      </w:r>
      <w:r>
        <w:rPr>
          <w:rFonts w:ascii="微软雅黑" w:hAnsi="微软雅黑" w:eastAsia="微软雅黑" w:cs="微软雅黑"/>
          <w:b w:val="0"/>
          <w:i w:val="0"/>
          <w:strike w:val="0"/>
          <w:color w:val="000000"/>
          <w:spacing w:val="0"/>
          <w:sz w:val="21"/>
          <w:u w:val="none"/>
        </w:rPr>
        <w:t>苏步青</w:t>
      </w: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p>
    <w:p>
      <w:pPr>
        <w:pBdr/>
        <w:spacing w:before="0" w:after="0" w:line="360" w:lineRule="auto"/>
        <w:ind w:left="0" w:right="0"/>
        <w:jc w:val="both"/>
        <w:rPr>
          <w:rFonts w:ascii="微软雅黑" w:hAnsi="微软雅黑" w:eastAsia="微软雅黑" w:cs="微软雅黑"/>
          <w:b w:val="0"/>
          <w:i w:val="0"/>
          <w:strike w:val="0"/>
          <w:color w:val="000000"/>
          <w:spacing w:val="0"/>
          <w:sz w:val="21"/>
          <w:u w:val="none"/>
        </w:rPr>
      </w:pPr>
    </w:p>
    <w:p>
      <w:pPr>
        <w:pBdr/>
        <w:spacing w:before="0" w:after="0" w:line="360" w:lineRule="auto"/>
        <w:ind w:left="0" w:right="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///////////////////////20220807意见//////////////////////</w:t>
      </w:r>
    </w:p>
    <w:p>
      <w:pPr>
        <w:numPr/>
        <w:pBdr/>
        <w:spacing w:before="0" w:after="0" w:line="240"/>
        <w:ind w:left="0"/>
        <w:jc w:val="left"/>
        <w:rPr>
          <w:rFonts w:ascii="微软雅黑" w:hAnsi="微软雅黑" w:eastAsia="微软雅黑" w:cs="微软雅黑"/>
          <w:b w:val="0"/>
          <w:i w:val="0"/>
          <w:strike w:val="0"/>
          <w:color w:val="000000"/>
          <w:spacing w:val="0"/>
          <w:sz w:val="24"/>
          <w:u w:val="none"/>
        </w:rPr>
      </w:pPr>
      <w:r>
        <w:rPr/>
        <w:fldChar w:fldCharType="begin"/>
      </w:r>
      <w:r>
        <w:rPr/>
        <w:instrText xml:space="preserve">HYPERLINK http://47.89.254.160/gdc/?page_id=31 docLink \tdfu http://47.89.254.160/gdc/?page_id=31 \tdfn http%3A//47.89.254.160/gdc/%3Fpage_id%3D31 \tdfe -10 \tdlt inline </w:instrText>
      </w:r>
      <w:r>
        <w:rPr/>
        <w:fldChar w:fldCharType="separate"/>
      </w:r>
      <w:r>
        <w:rPr>
          <w:rStyle w:val="4omzjh"/>
        </w:rPr>
        <w:t>http://47.89.254.160/gdc/?page_id=31</w:t>
      </w:r>
      <w:r>
        <w:rPr/>
        <w:fldChar w:fldCharType="end"/>
      </w:r>
    </w:p>
    <w:p>
      <w:pPr>
        <w:numPr/>
        <w:pBdr/>
        <w:spacing w:before="0" w:after="0" w:line="240"/>
        <w:ind w:left="0"/>
        <w:jc w:val="left"/>
        <w:rPr>
          <w:rStyle w:val=""/>
          <w:rFonts w:ascii="等线" w:hAnsi="等线" w:eastAsia="等线" w:cs="等线"/>
          <w:i w:val="0"/>
          <w:strike w:val="0"/>
          <w:color w:val="000000"/>
          <w:sz w:val="24"/>
          <w:u w:val="none"/>
        </w:rPr>
      </w:pPr>
      <w:r>
        <w:rPr>
          <w:rFonts w:ascii="微软雅黑" w:hAnsi="微软雅黑" w:eastAsia="微软雅黑" w:cs="微软雅黑"/>
          <w:b w:val="0"/>
          <w:i w:val="0"/>
          <w:strike w:val="0"/>
          <w:color w:val="000000"/>
          <w:spacing w:val="0"/>
          <w:sz w:val="24"/>
          <w:u w:val="none"/>
        </w:rPr>
        <w:t>http://47.89.254.160/gdc/?paged=6</w:t>
      </w:r>
    </w:p>
    <w:p>
      <w:pPr>
        <w:numPr/>
        <w:spacing w:before="0" w:after="0" w:line="240"/>
        <w:ind w:left="0"/>
        <w:jc w:val="left"/>
        <w:rPr>
          <w:rStyle w:val=""/>
        </w:rPr>
      </w:pPr>
      <w:r>
        <w:rPr>
          <w:rStyle w:val=""/>
          <w:rFonts w:ascii="等线" w:hAnsi="等线" w:eastAsia="等线" w:cs="等线"/>
          <w:i w:val="0"/>
          <w:strike w:val="0"/>
          <w:color w:val="000000"/>
          <w:sz w:val="24"/>
          <w:u w:val="none"/>
        </w:rPr>
        <w:t>当时开了全国第一届国家科技大会，比如金通洸老师也得过，把核心学会得过这个奖的都提一下</w:t>
      </w:r>
    </w:p>
    <w:p>
      <w:pPr>
        <w:numPr/>
        <w:spacing w:before="0" w:after="0" w:line="240"/>
        <w:ind w:left="0"/>
        <w:jc w:val="left"/>
        <w:rPr>
          <w:rStyle w:val=""/>
        </w:rPr>
      </w:pPr>
      <w:r>
        <w:rPr>
          <w:rStyle w:val=""/>
          <w:rFonts w:ascii="等线" w:hAnsi="等线" w:eastAsia="等线" w:cs="等线"/>
          <w:i w:val="0"/>
          <w:strike w:val="0"/>
          <w:color w:val="000000"/>
          <w:sz w:val="24"/>
          <w:u w:val="none"/>
        </w:rPr>
        <w:t>螺杆泵</w:t>
      </w:r>
    </w:p>
    <w:p>
      <w:pPr>
        <w:numPr/>
        <w:pBdr/>
        <w:spacing w:before="0" w:after="0" w:line="240"/>
        <w:ind w:left="0"/>
        <w:jc w:val="left"/>
        <w:rPr>
          <w:rStyle w:val=""/>
          <w:rFonts w:ascii="等线" w:hAnsi="等线" w:eastAsia="等线" w:cs="等线"/>
          <w:i w:val="0"/>
          <w:strike w:val="0"/>
          <w:color w:val="000000"/>
          <w:sz w:val="24"/>
          <w:u w:val="none"/>
        </w:rPr>
      </w:pPr>
    </w:p>
    <w:p>
      <w:pPr>
        <w:numPr/>
        <w:spacing w:before="0" w:after="0" w:line="240"/>
        <w:ind w:left="0"/>
        <w:jc w:val="left"/>
        <w:rPr>
          <w:rStyle w:val=""/>
        </w:rPr>
      </w:pPr>
      <w:r>
        <w:rPr>
          <w:rStyle w:val=""/>
          <w:rFonts w:ascii="等线" w:hAnsi="等线" w:eastAsia="等线" w:cs="等线"/>
          <w:i w:val="0"/>
          <w:strike w:val="0"/>
          <w:color w:val="000000"/>
          <w:sz w:val="24"/>
          <w:u w:val="none"/>
        </w:rPr>
        <w:t>成都飞机制造公司，</w:t>
      </w:r>
    </w:p>
    <w:p>
      <w:pPr>
        <w:numPr/>
        <w:pBdr/>
        <w:spacing w:before="0" w:after="0" w:line="240"/>
        <w:ind w:left="0"/>
        <w:jc w:val="left"/>
        <w:rPr>
          <w:rStyle w:val=""/>
          <w:rFonts w:ascii="等线" w:hAnsi="等线" w:eastAsia="等线" w:cs="等线"/>
          <w:i w:val="0"/>
          <w:strike w:val="0"/>
          <w:color w:val="000000"/>
          <w:sz w:val="24"/>
          <w:u w:val="none"/>
        </w:rPr>
      </w:pPr>
      <w:r>
        <w:rPr>
          <w:rStyle w:val=""/>
          <w:rFonts w:ascii="等线" w:hAnsi="等线" w:eastAsia="等线" w:cs="等线"/>
          <w:i w:val="0"/>
          <w:strike w:val="0"/>
          <w:color w:val="000000"/>
          <w:sz w:val="24"/>
          <w:u w:val="none"/>
        </w:rPr>
        <w:t>给各位老师发一份ppt的电子版</w:t>
      </w:r>
    </w:p>
    <w:p>
      <w:pPr>
        <w:numPr/>
        <w:spacing w:before="0" w:after="0" w:line="240"/>
        <w:ind w:left="0"/>
        <w:jc w:val="left"/>
        <w:rPr>
          <w:rStyle w:val=""/>
        </w:rPr>
      </w:pPr>
    </w:p>
    <w:p>
      <w:pPr>
        <w:numPr/>
        <w:pBdr/>
        <w:spacing w:before="0" w:after="0" w:line="240"/>
        <w:ind w:left="0"/>
        <w:jc w:val="left"/>
        <w:rPr>
          <w:rStyle w:val=""/>
          <w:rFonts w:ascii="等线" w:hAnsi="等线" w:eastAsia="等线" w:cs="等线"/>
          <w:i w:val="0"/>
          <w:strike w:val="1"/>
          <w:color w:val="000000"/>
          <w:sz w:val="24"/>
          <w:u w:val="none"/>
        </w:rPr>
      </w:pPr>
      <w:r>
        <w:rPr>
          <w:rStyle w:val=""/>
          <w:rFonts w:ascii="等线" w:hAnsi="等线" w:eastAsia="等线" w:cs="等线"/>
          <w:i w:val="0"/>
          <w:strike w:val="1"/>
          <w:color w:val="FF0000"/>
          <w:sz w:val="24"/>
          <w:u w:val="none"/>
        </w:rPr>
        <w:t>唐荣锡</w:t>
      </w:r>
      <w:r>
        <w:rPr>
          <w:rStyle w:val=""/>
          <w:rFonts w:ascii="等线" w:hAnsi="等线" w:eastAsia="等线" w:cs="等线"/>
          <w:i w:val="0"/>
          <w:strike w:val="1"/>
          <w:color w:val="000000"/>
          <w:sz w:val="24"/>
          <w:u w:val="none"/>
        </w:rPr>
        <w:t>老师起到了很重要的作用，很权威。2001年成立时 常先生、汪老师、刘老师、</w:t>
      </w:r>
    </w:p>
    <w:p>
      <w:pPr>
        <w:numPr/>
        <w:spacing w:before="0" w:after="0" w:line="240"/>
        <w:ind w:left="0"/>
        <w:jc w:val="left"/>
        <w:rPr>
          <w:rStyle w:val=""/>
          <w:strike w:val="1"/>
        </w:rPr>
      </w:pPr>
      <w:r>
        <w:rPr>
          <w:rStyle w:val=""/>
          <w:rFonts w:ascii="等线" w:hAnsi="等线" w:eastAsia="等线" w:cs="等线"/>
          <w:i w:val="0"/>
          <w:strike w:val="1"/>
          <w:color w:val="000000"/>
          <w:sz w:val="24"/>
          <w:u w:val="none"/>
        </w:rPr>
        <w:t>肖老师等都来了，唐老师提议汪国昭老师担任第一任主任</w:t>
      </w:r>
    </w:p>
    <w:p>
      <w:pPr>
        <w:numPr/>
        <w:pBdr/>
        <w:spacing w:before="0" w:after="0" w:line="240"/>
        <w:ind w:left="0"/>
        <w:jc w:val="left"/>
        <w:rPr>
          <w:rStyle w:val=""/>
          <w:rFonts w:ascii="等线" w:hAnsi="等线" w:eastAsia="等线" w:cs="等线"/>
          <w:i w:val="0"/>
          <w:strike w:val="1"/>
          <w:color w:val="000000"/>
          <w:sz w:val="24"/>
          <w:u w:val="none"/>
        </w:rPr>
      </w:pPr>
    </w:p>
    <w:p>
      <w:pPr>
        <w:numPr/>
        <w:spacing w:before="0" w:after="0" w:line="240"/>
        <w:ind w:left="0"/>
        <w:jc w:val="left"/>
        <w:rPr>
          <w:rStyle w:val=""/>
          <w:strike w:val="1"/>
        </w:rPr>
      </w:pPr>
      <w:r>
        <w:rPr>
          <w:rStyle w:val=""/>
          <w:rFonts w:ascii="等线" w:hAnsi="等线" w:eastAsia="等线" w:cs="等线"/>
          <w:i w:val="0"/>
          <w:strike w:val="1"/>
          <w:color w:val="000000"/>
          <w:sz w:val="24"/>
          <w:u w:val="none"/>
        </w:rPr>
        <w:t>唐老师特别的提一下，飞机制造行业：现在年轻人都不去工厂了，当年在飞机厂</w:t>
      </w:r>
    </w:p>
    <w:p>
      <w:pPr>
        <w:numPr/>
        <w:spacing w:before="0" w:after="0" w:line="240"/>
        <w:ind w:left="0"/>
        <w:jc w:val="left"/>
        <w:rPr>
          <w:rStyle w:val=""/>
          <w:strike w:val="1"/>
        </w:rPr>
      </w:pPr>
      <w:r>
        <w:rPr>
          <w:rStyle w:val=""/>
          <w:rFonts w:ascii="等线" w:hAnsi="等线" w:eastAsia="等线" w:cs="等线"/>
          <w:i w:val="0"/>
          <w:strike w:val="1"/>
          <w:color w:val="000000"/>
          <w:sz w:val="24"/>
          <w:u w:val="none"/>
        </w:rPr>
        <w:t>以数学为主的线</w:t>
      </w:r>
    </w:p>
    <w:p>
      <w:pPr>
        <w:numPr/>
        <w:spacing w:before="0" w:after="0" w:line="240"/>
        <w:ind w:left="0"/>
        <w:jc w:val="left"/>
        <w:rPr>
          <w:rStyle w:val=""/>
        </w:rPr>
      </w:pPr>
      <w:r>
        <w:rPr>
          <w:rStyle w:val=""/>
          <w:rFonts w:ascii="等线" w:hAnsi="等线" w:eastAsia="等线" w:cs="等线"/>
          <w:i w:val="0"/>
          <w:strike w:val="0"/>
          <w:color w:val="000000"/>
          <w:sz w:val="24"/>
          <w:u w:val="none"/>
        </w:rPr>
        <w:t>以唐泽圣等为主的线，从计算机学科出发</w:t>
      </w:r>
    </w:p>
    <w:p>
      <w:pPr>
        <w:numPr/>
        <w:spacing w:before="0" w:after="0" w:line="240"/>
        <w:ind w:left="0"/>
        <w:jc w:val="left"/>
        <w:rPr>
          <w:rStyle w:val=""/>
        </w:rPr>
      </w:pPr>
      <w:r>
        <w:rPr>
          <w:rStyle w:val=""/>
          <w:rFonts w:ascii="等线" w:hAnsi="等线" w:eastAsia="等线" w:cs="等线"/>
          <w:i w:val="0"/>
          <w:strike w:val="0"/>
          <w:color w:val="000000"/>
          <w:sz w:val="24"/>
          <w:u w:val="none"/>
        </w:rPr>
        <w:t>交集是唐荣锡</w:t>
      </w:r>
    </w:p>
    <w:p>
      <w:pPr>
        <w:numPr/>
        <w:spacing w:before="0" w:after="0" w:line="240"/>
        <w:ind w:left="0"/>
        <w:jc w:val="left"/>
        <w:rPr>
          <w:rStyle w:val=""/>
        </w:rPr>
      </w:pPr>
      <w:r>
        <w:rPr>
          <w:rStyle w:val=""/>
          <w:rFonts w:ascii="等线" w:hAnsi="等线" w:eastAsia="等线" w:cs="等线"/>
          <w:i w:val="0"/>
          <w:strike w:val="0"/>
          <w:color w:val="000000"/>
          <w:sz w:val="24"/>
          <w:u w:val="none"/>
        </w:rPr>
        <w:t>唐</w:t>
      </w:r>
      <w:r>
        <w:rPr>
          <w:rStyle w:val=""/>
          <w:rFonts w:ascii="等线" w:hAnsi="等线" w:eastAsia="等线" w:cs="等线"/>
          <w:i w:val="0"/>
          <w:strike w:val="1"/>
          <w:color w:val="000000"/>
          <w:sz w:val="24"/>
          <w:u w:val="none"/>
        </w:rPr>
        <w:t>荣锡、</w:t>
      </w:r>
      <w:r>
        <w:rPr>
          <w:rStyle w:val=""/>
          <w:rFonts w:ascii="等线" w:hAnsi="等线" w:eastAsia="等线" w:cs="等线"/>
          <w:i w:val="0"/>
          <w:strike w:val="1"/>
          <w:color w:val="FF0000"/>
          <w:sz w:val="24"/>
          <w:u w:val="none"/>
        </w:rPr>
        <w:t>唐泽圣</w:t>
      </w:r>
      <w:r>
        <w:rPr>
          <w:rStyle w:val=""/>
          <w:rFonts w:ascii="等线" w:hAnsi="等线" w:eastAsia="等线" w:cs="等线"/>
          <w:i w:val="0"/>
          <w:strike w:val="1"/>
          <w:color w:val="000000"/>
          <w:sz w:val="24"/>
          <w:u w:val="none"/>
        </w:rPr>
        <w:t>等CAD专委会、CAD学报</w:t>
      </w:r>
    </w:p>
    <w:p>
      <w:pPr>
        <w:numPr/>
        <w:spacing w:before="0" w:after="0" w:line="240"/>
        <w:ind w:left="0"/>
        <w:jc w:val="left"/>
        <w:rPr>
          <w:rStyle w:val=""/>
          <w:strike w:val="1"/>
        </w:rPr>
      </w:pPr>
      <w:r>
        <w:rPr>
          <w:rStyle w:val=""/>
          <w:rFonts w:ascii="等线" w:hAnsi="等线" w:eastAsia="等线" w:cs="等线"/>
          <w:i w:val="0"/>
          <w:strike w:val="0"/>
          <w:color w:val="000000"/>
          <w:sz w:val="24"/>
          <w:u w:val="none"/>
        </w:rPr>
        <w:t>唐泽圣</w:t>
      </w:r>
      <w:r>
        <w:rPr>
          <w:rStyle w:val=""/>
          <w:rFonts w:ascii="等线" w:hAnsi="等线" w:eastAsia="等线" w:cs="等线"/>
          <w:i w:val="0"/>
          <w:strike w:val="1"/>
          <w:color w:val="000000"/>
          <w:sz w:val="24"/>
          <w:u w:val="none"/>
        </w:rPr>
        <w:t>老师：图形学会的主席基本都是唐老师，唐老师的成就等需要点出来</w:t>
      </w:r>
    </w:p>
    <w:p>
      <w:pPr>
        <w:numPr/>
        <w:spacing w:before="0" w:after="0" w:line="240"/>
        <w:ind w:left="0"/>
        <w:jc w:val="left"/>
        <w:rPr>
          <w:rStyle w:val=""/>
        </w:rPr>
      </w:pPr>
      <w:r>
        <w:rPr>
          <w:rStyle w:val=""/>
          <w:rFonts w:ascii="等线" w:hAnsi="等线" w:eastAsia="等线" w:cs="等线"/>
          <w:i w:val="0"/>
          <w:strike w:val="0"/>
          <w:color w:val="000000"/>
          <w:sz w:val="24"/>
          <w:u w:val="none"/>
        </w:rPr>
        <w:t>前3部分详细一点，后两部分粗一点。 突出怀念前辈</w:t>
      </w:r>
    </w:p>
    <w:p>
      <w:pPr>
        <w:numPr/>
        <w:spacing w:before="0" w:after="0" w:line="240"/>
        <w:ind w:left="0"/>
        <w:jc w:val="left"/>
        <w:rPr>
          <w:rStyle w:val=""/>
        </w:rPr>
      </w:pPr>
      <w:r>
        <w:rPr>
          <w:rStyle w:val=""/>
          <w:rFonts w:ascii="等线" w:hAnsi="等线" w:eastAsia="等线" w:cs="等线"/>
          <w:i w:val="0"/>
          <w:strike w:val="0"/>
          <w:color w:val="000000"/>
          <w:sz w:val="24"/>
          <w:u w:val="none"/>
        </w:rPr>
        <w:t>发给老先生们再多提意见，蔺老师</w:t>
      </w:r>
    </w:p>
    <w:p>
      <w:pPr>
        <w:numPr/>
        <w:spacing w:before="0" w:after="0" w:line="240"/>
        <w:ind w:left="0"/>
        <w:jc w:val="left"/>
        <w:rPr>
          <w:rStyle w:val=""/>
        </w:rPr>
      </w:pPr>
      <w:r>
        <w:rPr>
          <w:rStyle w:val=""/>
          <w:rFonts w:ascii="等线" w:hAnsi="等线" w:eastAsia="等线" w:cs="等线"/>
          <w:i w:val="0"/>
          <w:strike w:val="0"/>
          <w:color w:val="000000"/>
          <w:sz w:val="24"/>
          <w:u w:val="none"/>
        </w:rPr>
        <w:t>在更新一个版本，打印成pdf或者发PPT给老先生，他们修改完以后再反馈回来。</w:t>
      </w:r>
    </w:p>
    <w:p>
      <w:pPr>
        <w:numPr/>
        <w:pBdr/>
        <w:spacing w:before="0" w:after="0" w:line="240"/>
        <w:ind w:left="0"/>
        <w:jc w:val="left"/>
        <w:rPr>
          <w:rStyle w:val=""/>
          <w:rFonts w:ascii="等线" w:hAnsi="等线" w:eastAsia="等线" w:cs="等线"/>
          <w:i w:val="0"/>
          <w:strike w:val="0"/>
          <w:color w:val="000000"/>
          <w:sz w:val="24"/>
          <w:u w:val="none"/>
        </w:rPr>
      </w:pPr>
    </w:p>
    <w:p>
      <w:pPr>
        <w:numPr/>
        <w:spacing w:before="0" w:after="0" w:line="240"/>
        <w:ind w:left="0"/>
        <w:jc w:val="left"/>
        <w:rPr>
          <w:rStyle w:val=""/>
          <w:strike w:val="1"/>
        </w:rPr>
      </w:pPr>
      <w:r>
        <w:rPr>
          <w:rStyle w:val=""/>
          <w:rFonts w:ascii="等线" w:hAnsi="等线" w:eastAsia="等线" w:cs="等线"/>
          <w:i w:val="0"/>
          <w:strike w:val="1"/>
          <w:color w:val="000000"/>
          <w:sz w:val="24"/>
          <w:u w:val="none"/>
        </w:rPr>
        <w:t>90、91年很多人都出国，情绪低落。常先生鼓励大家好好做学问，当时是cagd唯一的中国编委，90年代非常重要。陈发来老师录视频</w:t>
      </w:r>
    </w:p>
    <w:p>
      <w:pPr>
        <w:numPr/>
        <w:spacing w:before="0" w:after="0" w:line="240"/>
        <w:ind w:left="0"/>
        <w:jc w:val="left"/>
        <w:rPr>
          <w:rStyle w:val=""/>
          <w:strike w:val="1"/>
        </w:rPr>
      </w:pPr>
      <w:r>
        <w:rPr>
          <w:rStyle w:val=""/>
          <w:rFonts w:ascii="等线" w:hAnsi="等线" w:eastAsia="等线" w:cs="等线"/>
          <w:i w:val="0"/>
          <w:strike w:val="1"/>
          <w:color w:val="000000"/>
          <w:sz w:val="24"/>
          <w:u w:val="none"/>
        </w:rPr>
        <w:t>科大的</w:t>
      </w:r>
      <w:r>
        <w:rPr>
          <w:rStyle w:val=""/>
          <w:rFonts w:ascii="等线" w:hAnsi="等线" w:eastAsia="等线" w:cs="等线"/>
          <w:i w:val="0"/>
          <w:strike w:val="1"/>
          <w:color w:val="FF0000"/>
          <w:sz w:val="24"/>
          <w:u w:val="none"/>
        </w:rPr>
        <w:t>常先生、冯先生</w:t>
      </w:r>
    </w:p>
    <w:p>
      <w:pPr>
        <w:numPr/>
        <w:pBdr/>
        <w:spacing w:before="0" w:after="0" w:line="240"/>
        <w:ind w:left="0"/>
        <w:jc w:val="left"/>
        <w:rPr>
          <w:rStyle w:val=""/>
          <w:rFonts w:ascii="等线" w:hAnsi="等线" w:eastAsia="等线" w:cs="等线"/>
          <w:i w:val="0"/>
          <w:strike w:val="1"/>
          <w:color w:val="000000"/>
          <w:sz w:val="24"/>
          <w:u w:val="none"/>
        </w:rPr>
      </w:pPr>
    </w:p>
    <w:p>
      <w:pPr>
        <w:numPr/>
        <w:spacing w:before="0" w:after="0" w:line="240"/>
        <w:ind w:left="0"/>
        <w:jc w:val="left"/>
        <w:rPr>
          <w:rStyle w:val=""/>
          <w:strike w:val="1"/>
        </w:rPr>
      </w:pPr>
      <w:r>
        <w:rPr>
          <w:rStyle w:val=""/>
          <w:rFonts w:ascii="等线" w:hAnsi="等线" w:eastAsia="等线" w:cs="等线"/>
          <w:i w:val="0"/>
          <w:strike w:val="1"/>
          <w:color w:val="FF0000"/>
          <w:sz w:val="24"/>
          <w:u w:val="none"/>
        </w:rPr>
        <w:t>齐老师</w:t>
      </w:r>
      <w:r>
        <w:rPr>
          <w:rStyle w:val=""/>
          <w:rFonts w:ascii="等线" w:hAnsi="等线" w:eastAsia="等线" w:cs="等线"/>
          <w:i w:val="0"/>
          <w:strike w:val="1"/>
          <w:color w:val="000000"/>
          <w:sz w:val="24"/>
          <w:u w:val="none"/>
        </w:rPr>
        <w:t>：威斯康星做UV系统，做几何建模压缩等</w:t>
      </w:r>
    </w:p>
    <w:p>
      <w:pPr>
        <w:numPr/>
        <w:pBdr/>
        <w:spacing w:before="0" w:after="0" w:line="240"/>
        <w:ind w:left="0"/>
        <w:jc w:val="left"/>
        <w:rPr>
          <w:rStyle w:val=""/>
          <w:rFonts w:ascii="等线" w:hAnsi="等线" w:eastAsia="等线" w:cs="等线"/>
          <w:i w:val="0"/>
          <w:strike w:val="0"/>
          <w:color w:val="000000"/>
          <w:sz w:val="24"/>
          <w:u w:val="none"/>
        </w:rPr>
      </w:pPr>
      <w:r>
        <w:rPr>
          <w:rStyle w:val=""/>
          <w:rFonts w:ascii="等线" w:hAnsi="等线" w:eastAsia="等线" w:cs="等线"/>
          <w:i w:val="0"/>
          <w:strike w:val="0"/>
          <w:color w:val="000000"/>
          <w:sz w:val="24"/>
          <w:u w:val="none"/>
        </w:rPr>
        <w:t>不在的老先生，如果有人能讲出他们的故事</w:t>
      </w:r>
    </w:p>
    <w:p>
      <w:pPr>
        <w:numPr/>
        <w:spacing w:before="0" w:after="0" w:line="240"/>
        <w:ind w:left="0"/>
        <w:jc w:val="left"/>
        <w:rPr>
          <w:rStyle w:val=""/>
        </w:rPr>
      </w:pPr>
    </w:p>
    <w:p>
      <w:pPr>
        <w:numPr/>
        <w:spacing w:before="0" w:after="0" w:line="240"/>
        <w:ind w:left="0"/>
        <w:jc w:val="left"/>
        <w:rPr>
          <w:rStyle w:val=""/>
        </w:rPr>
      </w:pPr>
      <w:r>
        <w:rPr>
          <w:rStyle w:val=""/>
          <w:rFonts w:ascii="等线" w:hAnsi="等线" w:eastAsia="等线" w:cs="等线"/>
          <w:i w:val="0"/>
          <w:strike w:val="0"/>
          <w:color w:val="000000"/>
          <w:sz w:val="24"/>
          <w:u w:val="none"/>
        </w:rPr>
        <w:t xml:space="preserve">复旦大学的 </w:t>
      </w:r>
      <w:r>
        <w:rPr>
          <w:rStyle w:val=""/>
          <w:rFonts w:ascii="等线" w:hAnsi="等线" w:eastAsia="等线" w:cs="等线"/>
          <w:i w:val="0"/>
          <w:strike w:val="0"/>
          <w:color w:val="FF0000"/>
          <w:sz w:val="24"/>
          <w:u w:val="none"/>
        </w:rPr>
        <w:t>Zhu Feng老师</w:t>
      </w:r>
      <w:r>
        <w:rPr>
          <w:rStyle w:val=""/>
          <w:rFonts w:ascii="等线" w:hAnsi="等线" w:eastAsia="等线" w:cs="等线"/>
          <w:i w:val="0"/>
          <w:strike w:val="0"/>
          <w:color w:val="000000"/>
          <w:sz w:val="24"/>
          <w:u w:val="none"/>
        </w:rPr>
        <w:t xml:space="preserve"> 92年做了一个CAD系统</w:t>
      </w:r>
    </w:p>
    <w:p>
      <w:pPr>
        <w:numPr/>
        <w:pBdr/>
        <w:spacing w:before="0" w:after="0" w:line="240"/>
        <w:ind w:left="0"/>
        <w:jc w:val="left"/>
        <w:rPr>
          <w:rStyle w:val=""/>
          <w:rFonts w:ascii="等线" w:hAnsi="等线" w:eastAsia="等线" w:cs="等线"/>
          <w:i w:val="0"/>
          <w:strike w:val="0"/>
          <w:color w:val="000000"/>
          <w:sz w:val="24"/>
          <w:u w:val="none"/>
        </w:rPr>
      </w:pPr>
      <w:r>
        <w:rPr>
          <w:rStyle w:val=""/>
          <w:rFonts w:ascii="等线" w:hAnsi="等线" w:eastAsia="等线" w:cs="等线"/>
          <w:i w:val="0"/>
          <w:strike w:val="0"/>
          <w:color w:val="000000"/>
          <w:sz w:val="24"/>
          <w:u w:val="none"/>
        </w:rPr>
        <w:t>朱心雄老师写过一本书</w:t>
      </w:r>
    </w:p>
    <w:p>
      <w:pPr>
        <w:pBdr/>
        <w:spacing w:before="0" w:after="0" w:line="360" w:lineRule="auto"/>
        <w:ind w:left="0" w:right="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//////////////////////////////////////////////20220805原始记录/////////////////////////////////////////////</w:t>
      </w:r>
    </w:p>
    <w:p>
      <w:pPr>
        <w:spacing w:before="0" w:after="0" w:line="360" w:lineRule="auto"/>
        <w:ind w:left="0" w:right="0"/>
        <w:jc w:val="both"/>
        <w:rPr/>
      </w:pPr>
      <w:r>
        <w:rPr>
          <w:rFonts w:ascii="等线" w:hAnsi="等线" w:eastAsia="等线" w:cs="等线"/>
          <w:i w:val="0"/>
          <w:strike w:val="0"/>
          <w:color w:val="000000"/>
          <w:sz w:val="21"/>
          <w:u w:val="none"/>
        </w:rPr>
        <w:t>四十年：1982年开始</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国内cad在70年代已经开始，文化大革命，下厂——山大去造船厂，红星造船厂，青岛，燕儿岛，搞船体放样。山大和复旦一起搞船体放样，放样牵扯到几何问题，引起了复旦、浙大、山大。</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金通洸写过正负法作图的一篇文章，孙家昶做过（两点的切线画三圆弧），停留在数学为主。</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81年年底，汪（英国）和梁友栋（犹他）回国。81年年底，刘鼎元请他们去复旦讲了2天课，汪老师讲计算几何，梁友栋讲裁剪算法（一句很深刻的印象，在美国，lot of triangles）。当初国内搞图形学缺乏这么几个空白方面，国内以曲线和几何为主：没有图形学的概念，以几何辅助设计、辅助制造，比如画出一个瓶子来，没有这样的需求；图形学从计算机的角度来讲，缺乏图形系统；计算几何也是没有人搞。</w:t>
      </w:r>
    </w:p>
    <w:p>
      <w:pPr>
        <w:spacing w:before="0" w:after="0" w:line="360" w:lineRule="auto"/>
        <w:ind w:left="0" w:right="0"/>
        <w:jc w:val="both"/>
        <w:rPr/>
      </w:pPr>
      <w:r>
        <w:rPr>
          <w:rFonts w:ascii="等线" w:hAnsi="等线" w:eastAsia="等线" w:cs="等线"/>
          <w:i w:val="0"/>
          <w:strike w:val="0"/>
          <w:color w:val="000000"/>
          <w:sz w:val="21"/>
          <w:u w:val="none"/>
        </w:rPr>
        <w:t>在讲课的过程中，发现国内有很多东西都没有，于是决定1982年在青岛办一个讲习班。讲习班既有学校的老师，也有工厂里的人，学生相对来说较少。估计有80 90个人，预计20-30块包食宿。</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插播：齐东旭写过样条的讲义【三次函数】，王仁宏讲过样条函数的拟合条件这样一篇文章===》</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1986年黄山会议，汪老师报告圆弧的画法</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82-89年间，梁友栋组织了不少活动：余钱边喝茶边讨论；在青岛；在黄山。还在学习孕量阶段，在国外发表文章还比较少。</w:t>
      </w:r>
    </w:p>
    <w:p>
      <w:pPr>
        <w:spacing w:before="0" w:after="0" w:line="360" w:lineRule="auto"/>
        <w:ind w:left="0" w:right="0"/>
        <w:jc w:val="both"/>
        <w:rPr/>
      </w:pPr>
      <w:r>
        <w:rPr>
          <w:rFonts w:ascii="等线" w:hAnsi="等线" w:eastAsia="等线" w:cs="等线"/>
          <w:i w:val="0"/>
          <w:strike w:val="0"/>
          <w:color w:val="000000"/>
          <w:sz w:val="21"/>
          <w:u w:val="none"/>
        </w:rPr>
        <w:t>82年那会很多人都回来了</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1989年，梁友栋去了美国，刘鼎元、汪嘉业去了新加坡，老的走了，年轻的还没有接起来。真正接起来还是2000，</w:t>
      </w:r>
      <w:r>
        <w:rPr>
          <w:rFonts w:ascii="等线" w:hAnsi="等线" w:eastAsia="等线" w:cs="等线"/>
          <w:i w:val="0"/>
          <w:strike w:val="0"/>
          <w:color w:val="FF0000"/>
          <w:sz w:val="21"/>
          <w:u w:val="none"/>
        </w:rPr>
        <w:t>胡事民、陈发来、张彩明</w:t>
      </w:r>
      <w:r>
        <w:rPr>
          <w:rFonts w:ascii="等线" w:hAnsi="等线" w:eastAsia="等线" w:cs="等线"/>
          <w:i w:val="0"/>
          <w:strike w:val="0"/>
          <w:color w:val="000000"/>
          <w:sz w:val="21"/>
          <w:u w:val="none"/>
        </w:rPr>
        <w:t>开始搞起来了。从那以后开始在图形学的会议上有了大的露头。这里面好出成绩的，跟前面的都有关系。</w:t>
      </w:r>
    </w:p>
    <w:p>
      <w:pPr>
        <w:spacing w:before="0" w:after="0" w:line="360" w:lineRule="auto"/>
        <w:ind w:left="0" w:right="0"/>
        <w:jc w:val="both"/>
        <w:rPr/>
      </w:pPr>
      <w:r>
        <w:rPr>
          <w:rFonts w:ascii="等线" w:hAnsi="等线" w:eastAsia="等线" w:cs="等线"/>
          <w:i w:val="0"/>
          <w:strike w:val="0"/>
          <w:color w:val="000000"/>
          <w:sz w:val="21"/>
          <w:u w:val="none"/>
        </w:rPr>
        <w:t>浙大的贡献很大：数学方面，梁友栋、汪国昭、王国瑾；重点实验室方面，郑建民【总结里可以把他的相关内容写出来】</w:t>
      </w:r>
    </w:p>
    <w:p>
      <w:pPr>
        <w:spacing w:before="0" w:after="0" w:line="360" w:lineRule="auto"/>
        <w:ind w:left="0" w:right="0"/>
        <w:jc w:val="both"/>
        <w:rPr/>
      </w:pPr>
      <w:r>
        <w:rPr>
          <w:rFonts w:ascii="等线" w:hAnsi="等线" w:eastAsia="等线" w:cs="等线"/>
          <w:i w:val="0"/>
          <w:strike w:val="0"/>
          <w:color w:val="000000"/>
          <w:sz w:val="21"/>
          <w:u w:val="none"/>
        </w:rPr>
        <w:t>2000年前后，很多跟微软研究院合作。</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比较好一点的船厂。</w:t>
      </w:r>
    </w:p>
    <w:p>
      <w:pPr>
        <w:spacing w:before="0" w:after="0" w:line="360" w:lineRule="auto"/>
        <w:ind w:left="0" w:right="0"/>
        <w:jc w:val="both"/>
        <w:rPr/>
      </w:pPr>
      <w:r>
        <w:rPr>
          <w:rFonts w:ascii="等线" w:hAnsi="等线" w:eastAsia="等线" w:cs="等线"/>
          <w:i w:val="0"/>
          <w:strike w:val="0"/>
          <w:color w:val="000000"/>
          <w:sz w:val="21"/>
          <w:u w:val="none"/>
        </w:rPr>
        <w:t>70年代，工业需求。苏步青先生在上海的船厂，青岛红星船厂（胜利油田，纸袋打印机）、贵州的飞机场（唐荣锡）</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80年代，引进学习、传播、探索</w:t>
      </w:r>
    </w:p>
    <w:p>
      <w:pPr>
        <w:spacing w:before="0" w:after="0" w:line="360" w:lineRule="auto"/>
        <w:ind w:left="0" w:right="0"/>
        <w:jc w:val="both"/>
        <w:rPr/>
      </w:pPr>
      <w:r>
        <w:rPr>
          <w:rFonts w:ascii="等线" w:hAnsi="等线" w:eastAsia="等线" w:cs="等线"/>
          <w:i w:val="0"/>
          <w:strike w:val="0"/>
          <w:color w:val="000000"/>
          <w:sz w:val="21"/>
          <w:u w:val="none"/>
        </w:rPr>
        <w:t>89-96年（90年代）：彭群生老师谈一谈，Chinagraph起步。</w:t>
      </w:r>
    </w:p>
    <w:p>
      <w:pPr>
        <w:spacing w:before="0" w:after="0" w:line="360" w:lineRule="auto"/>
        <w:ind w:left="0" w:right="0"/>
        <w:jc w:val="both"/>
        <w:rPr/>
      </w:pPr>
      <w:r>
        <w:rPr>
          <w:rFonts w:ascii="等线" w:hAnsi="等线" w:eastAsia="等线" w:cs="等线"/>
          <w:i w:val="0"/>
          <w:strike w:val="0"/>
          <w:color w:val="000000"/>
          <w:sz w:val="21"/>
          <w:u w:val="none"/>
        </w:rPr>
        <w:t>彭群生、唐泽圣、李华</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2001年成立GDC，为什么要建立这个GDC这个专业委员会？在那次会议确定第一届会议在青岛开，成立20周年。【胡事民】</w:t>
      </w:r>
    </w:p>
    <w:p>
      <w:pPr>
        <w:spacing w:before="0" w:after="0" w:line="360" w:lineRule="auto"/>
        <w:ind w:left="0" w:right="0"/>
        <w:jc w:val="both"/>
        <w:rPr/>
      </w:pPr>
      <w:r>
        <w:rPr>
          <w:rFonts w:ascii="等线" w:hAnsi="等线" w:eastAsia="等线" w:cs="等线"/>
          <w:i w:val="0"/>
          <w:strike w:val="0"/>
          <w:color w:val="000000"/>
          <w:sz w:val="21"/>
          <w:u w:val="none"/>
        </w:rPr>
        <w:t>第一届的主任是汪国昭</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i w:val="0"/>
          <w:strike w:val="0"/>
          <w:color w:val="000000"/>
          <w:sz w:val="21"/>
          <w:u w:val="none"/>
        </w:rPr>
        <w:t>前二十年的成就：图形学的书，计算几何协作组提出写2本书，计算机图形学</w:t>
      </w:r>
    </w:p>
    <w:p>
      <w:pPr>
        <w:spacing w:before="0" w:after="0" w:line="360" w:lineRule="auto"/>
        <w:ind w:left="0" w:right="0"/>
        <w:jc w:val="both"/>
        <w:rPr/>
      </w:pPr>
      <w:r>
        <w:rPr>
          <w:rFonts w:ascii="等线" w:hAnsi="等线" w:eastAsia="等线" w:cs="等线"/>
          <w:i w:val="0"/>
          <w:strike w:val="0"/>
          <w:color w:val="000000"/>
          <w:sz w:val="21"/>
          <w:u w:val="none"/>
        </w:rPr>
        <w:t>后二十年的成就：《计算机辅助设计》、好的文章【</w:t>
      </w:r>
      <w:r>
        <w:rPr>
          <w:rFonts w:ascii="等线" w:hAnsi="等线" w:eastAsia="等线" w:cs="等线"/>
          <w:i w:val="0"/>
          <w:strike w:val="0"/>
          <w:color w:val="FF0000"/>
          <w:sz w:val="21"/>
          <w:u w:val="none"/>
        </w:rPr>
        <w:t>提哪些文章</w:t>
      </w:r>
      <w:r>
        <w:rPr>
          <w:rFonts w:ascii="等线" w:hAnsi="等线" w:eastAsia="等线" w:cs="等线"/>
          <w:i w:val="0"/>
          <w:strike w:val="0"/>
          <w:color w:val="000000"/>
          <w:sz w:val="21"/>
          <w:u w:val="none"/>
        </w:rPr>
        <w:t>】</w:t>
      </w:r>
    </w:p>
    <w:p>
      <w:pPr>
        <w:spacing w:before="0" w:after="0" w:line="360" w:lineRule="auto"/>
        <w:ind w:left="0" w:right="0"/>
        <w:jc w:val="both"/>
        <w:rPr/>
      </w:pPr>
      <w:r>
        <w:rPr>
          <w:rFonts w:ascii="等线" w:hAnsi="等线" w:eastAsia="等线" w:cs="等线"/>
          <w:i w:val="0"/>
          <w:strike w:val="0"/>
          <w:color w:val="000000"/>
          <w:sz w:val="21"/>
          <w:u w:val="none"/>
        </w:rPr>
        <w:t>《计算几何》</w:t>
      </w:r>
    </w:p>
    <w:p>
      <w:pPr>
        <w:spacing w:before="0" w:after="0" w:line="360" w:lineRule="auto"/>
        <w:ind w:left="0" w:right="0"/>
        <w:jc w:val="both"/>
        <w:rPr/>
      </w:pPr>
      <w:r>
        <w:rPr>
          <w:rFonts w:ascii="等线" w:hAnsi="等线" w:eastAsia="等线" w:cs="等线"/>
          <w:i w:val="0"/>
          <w:strike w:val="0"/>
          <w:color w:val="000000"/>
          <w:sz w:val="21"/>
          <w:u w:val="none"/>
        </w:rPr>
        <w:t>张伟黄华《计算机图形学》</w:t>
      </w:r>
    </w:p>
    <w:p>
      <w:pPr>
        <w:numPr/>
        <w:pBdr/>
        <w:spacing w:before="0" w:after="0" w:line="360" w:lineRule="auto"/>
        <w:ind w:left="0" w:right="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《计算机图形学算法与实践》，何援军</w:t>
      </w:r>
    </w:p>
    <w:p>
      <w:pPr>
        <w:numPr/>
        <w:pBdr/>
        <w:spacing w:before="0" w:after="0" w:line="360" w:lineRule="auto"/>
        <w:ind w:left="0" w:right="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《CAD图形开发工具》，何援军</w:t>
      </w:r>
    </w:p>
    <w:p>
      <w:pPr>
        <w:numPr/>
        <w:pBdr/>
        <w:spacing w:before="0" w:after="0" w:line="360" w:lineRule="auto"/>
        <w:ind w:left="0" w:right="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《几何计算》，何援军</w:t>
      </w:r>
    </w:p>
    <w:p>
      <w:pPr>
        <w:numPr/>
        <w:pBdr>
          <w:bottom/>
        </w:pBdr>
        <w:spacing w:before="0" w:after="0" w:line="360" w:lineRule="auto"/>
        <w:ind w:left="0" w:right="0"/>
        <w:jc w:val="both"/>
        <w:rPr>
          <w:rStyle w:val=""/>
          <w:rFonts w:ascii="等线" w:hAnsi="等线" w:eastAsia="等线" w:cs="等线"/>
          <w:i w:val="0"/>
          <w:strike w:val="0"/>
          <w:color w:val="000000"/>
          <w:sz w:val="21"/>
          <w:u w:val="none"/>
        </w:rPr>
      </w:pPr>
      <w:r>
        <w:rPr>
          <w:rStyle w:val=""/>
          <w:rFonts w:ascii="等线" w:hAnsi="等线" w:eastAsia="等线" w:cs="等线"/>
          <w:i w:val="0"/>
          <w:strike w:val="0"/>
          <w:color w:val="000000"/>
          <w:sz w:val="21"/>
          <w:u w:val="none"/>
        </w:rPr>
        <w:t>《计算机图形学》，何援军</w:t>
      </w:r>
    </w:p>
    <w:p>
      <w:pPr>
        <w:pBdr/>
        <w:spacing w:before="0" w:after="0" w:line="360" w:lineRule="auto"/>
        <w:ind w:left="0" w:right="0"/>
        <w:jc w:val="both"/>
        <w:rPr>
          <w:rFonts w:ascii="等线" w:hAnsi="等线" w:eastAsia="等线" w:cs="等线"/>
          <w:i w:val="0"/>
          <w:strike w:val="0"/>
          <w:color w:val="000000"/>
          <w:sz w:val="21"/>
          <w:u w:val="none"/>
        </w:rPr>
      </w:pPr>
      <w:r>
        <w:rPr>
          <w:rFonts w:ascii="等线" w:hAnsi="等线" w:eastAsia="等线" w:cs="等线"/>
          <w:i w:val="0"/>
          <w:strike w:val="0"/>
          <w:color w:val="000000"/>
          <w:sz w:val="21"/>
          <w:u w:val="none"/>
        </w:rPr>
        <w:t>国家重点实验室要为其他的实验室服务，比如申请一个项目。重点实验室有任务，要去支撑其他人的工作</w:t>
      </w:r>
    </w:p>
    <w:p>
      <w:pPr>
        <w:spacing w:before="0" w:after="0" w:line="360" w:lineRule="auto"/>
        <w:ind w:left="0" w:right="0"/>
        <w:jc w:val="both"/>
        <w:rPr/>
      </w:pPr>
    </w:p>
    <w:p>
      <w:pPr>
        <w:spacing w:before="0" w:after="0" w:line="360" w:lineRule="auto"/>
        <w:ind w:left="0" w:right="0"/>
        <w:jc w:val="both"/>
        <w:rPr/>
      </w:pPr>
      <w:r>
        <w:rPr>
          <w:rFonts w:ascii="等线" w:hAnsi="等线" w:eastAsia="等线" w:cs="等线"/>
          <w:b w:val="1"/>
          <w:i w:val="0"/>
          <w:strike w:val="0"/>
          <w:color w:val="FF0000"/>
          <w:sz w:val="21"/>
          <w:u w:val="none"/>
        </w:rPr>
        <w:t>后边二十年的内容有点少，开花结果的二十年。体现这个发展的趋势</w:t>
      </w:r>
    </w:p>
    <w:p>
      <w:pPr>
        <w:spacing w:before="0" w:after="0" w:line="360" w:lineRule="auto"/>
        <w:ind w:left="0"/>
        <w:jc w:val="both"/>
        <w:rPr/>
      </w:pPr>
      <w:r>
        <w:rPr>
          <w:rFonts w:ascii="等线" w:hAnsi="等线" w:eastAsia="等线" w:cs="等线"/>
          <w:i w:val="0"/>
          <w:strike w:val="0"/>
          <w:color w:val="000000"/>
          <w:sz w:val="21"/>
          <w:u w:val="none"/>
        </w:rPr>
        <w:t>1、SIGGRAPH Asia 引进到中国2013 Shenzhen</w:t>
      </w:r>
    </w:p>
    <w:p>
      <w:pPr>
        <w:spacing w:before="0" w:after="0" w:line="360" w:lineRule="auto"/>
        <w:ind w:left="0" w:right="0"/>
        <w:jc w:val="both"/>
        <w:rPr/>
      </w:pPr>
      <w:r>
        <w:rPr>
          <w:rFonts w:ascii="等线" w:hAnsi="等线" w:eastAsia="等线" w:cs="等线"/>
          <w:i w:val="0"/>
          <w:strike w:val="0"/>
          <w:color w:val="000000"/>
          <w:sz w:val="21"/>
          <w:u w:val="none"/>
        </w:rPr>
        <w:t>2、Asia Graphics 组织，GMP会议的发起，ISVD？？</w:t>
      </w:r>
    </w:p>
    <w:p>
      <w:pPr>
        <w:spacing w:before="0" w:after="0" w:line="360" w:lineRule="auto"/>
        <w:ind w:left="0" w:right="0"/>
        <w:jc w:val="both"/>
        <w:rPr/>
      </w:pPr>
      <w:r>
        <w:rPr>
          <w:rFonts w:ascii="等线" w:hAnsi="等线" w:eastAsia="等线" w:cs="等线"/>
          <w:i w:val="0"/>
          <w:strike w:val="0"/>
          <w:color w:val="000000"/>
          <w:sz w:val="21"/>
          <w:u w:val="none"/>
        </w:rPr>
        <w:t>3、siggraph、siggraph Asia TOG，近二十年的文章数目，</w:t>
      </w:r>
    </w:p>
    <w:p>
      <w:pPr>
        <w:spacing w:before="0" w:after="0" w:line="360" w:lineRule="auto"/>
        <w:ind w:left="0" w:right="0"/>
        <w:jc w:val="both"/>
        <w:rPr/>
      </w:pPr>
      <w:r>
        <w:rPr>
          <w:rFonts w:ascii="等线" w:hAnsi="等线" w:eastAsia="等线" w:cs="等线"/>
          <w:i w:val="0"/>
          <w:strike w:val="0"/>
          <w:color w:val="000000"/>
          <w:sz w:val="21"/>
          <w:u w:val="none"/>
        </w:rPr>
        <w:t>4、比较突出的结果：马利庄得了XX奖，郑建民的T样条函数；理论或者应用成果，整个图形图像领域的  ===》整一个模板</w:t>
      </w:r>
    </w:p>
    <w:p>
      <w:pPr>
        <w:spacing w:before="0" w:after="0" w:line="360" w:lineRule="auto"/>
        <w:ind w:left="0" w:right="0"/>
        <w:jc w:val="both"/>
        <w:rPr/>
      </w:pPr>
      <w:r>
        <w:rPr>
          <w:rFonts w:ascii="等线" w:hAnsi="等线" w:eastAsia="等线" w:cs="等线"/>
          <w:i w:val="0"/>
          <w:strike w:val="0"/>
          <w:color w:val="000000"/>
          <w:sz w:val="21"/>
          <w:u w:val="none"/>
        </w:rPr>
        <w:t>5、最近出的书 刘利刚《离散几何》---linda</w:t>
      </w:r>
    </w:p>
    <w:p>
      <w:pPr>
        <w:snapToGrid w:val="0"/>
        <w:spacing w:line="312" w:lineRule="auto"/>
        <w:rPr/>
      </w:pP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Intense Quote" w:uiPriority="99"/>
    <w:lsdException w:name="Grid Table 1 Light" w:uiPriority="46"/>
    <w:lsdException w:name="heading 4" w:qFormat="1"/>
    <w:lsdException w:name="Colorful Shading Accent 4" w:uiPriority="71"/>
    <w:lsdException w:name="Table Grid 3" w:semiHidden="1" w:unhideWhenUsed="1"/>
    <w:lsdException w:name="Grid Table 1 Light Accent 2" w:uiPriority="46"/>
    <w:lsdException w:name="Medium Grid 1 Accent 3" w:uiPriority="67"/>
    <w:lsdException w:name="Table Colorful 1" w:semiHidden="1" w:unhideWhenUsed="1"/>
    <w:lsdException w:name="Grid Table 2" w:uiPriority="47"/>
    <w:lsdException w:name="Dark List Accent 1" w:uiPriority="70"/>
    <w:lsdException w:name="List Table 7 Colorful Accent 2" w:uiPriority="52"/>
    <w:lsdException w:name="Colorful Grid" w:uiPriority="73"/>
    <w:lsdException w:name="List Table 1 Light Accent 5" w:uiPriority="46"/>
    <w:lsdException w:name="Colorful Shading Accent 3" w:uiPriority="71"/>
    <w:lsdException w:name="toc 4" w:uiPriority="99"/>
    <w:lsdException w:name="Table Theme" w:semiHidden="1" w:unhideWhenUsed="1"/>
    <w:lsdException w:name="HTML Top of Form" w:uiPriority="99" w:semiHidden="1" w:unhideWhenUsed="1"/>
    <w:lsdException w:name="Plain Table 1" w:uiPriority="41"/>
    <w:lsdException w:name="Medium Shading 1 Accent 5" w:uiPriority="63"/>
    <w:lsdException w:name="Medium List 1 Accent 3" w:uiPriority="65"/>
    <w:lsdException w:name="Medium Grid 1 Accent 6" w:uiPriority="67"/>
    <w:lsdException w:name="Table List 5" w:semiHidden="1" w:unhideWhenUsed="1"/>
    <w:lsdException w:name="Table Classic 4" w:semiHidden="1" w:unhideWhenUsed="1"/>
    <w:lsdException w:name="caption" w:semiHidden="1" w:unhideWhenUsed="1" w:qFormat="1"/>
    <w:lsdException w:name="List Table 1 Light Accent 3" w:uiPriority="46"/>
    <w:lsdException w:name="Smart Link" w:uiPriority="99" w:semiHidden="1" w:unhideWhenUsed="1"/>
    <w:lsdException w:name="Medium Grid 3 Accent 1" w:uiPriority="69"/>
    <w:lsdException w:name="Grid Table 7 Colorful Accent 1" w:uiPriority="52"/>
    <w:lsdException w:name="List Table 2 Accent 4" w:uiPriority="47"/>
    <w:lsdException w:name="Grid Table 1 Light Accent 4" w:uiPriority="46"/>
    <w:lsdException w:name="Colorful Shading Accent 6" w:uiPriority="71"/>
    <w:lsdException w:name="Intense Emphasis" w:uiPriority="21" w:qFormat="1"/>
    <w:lsdException w:name="Light Grid Accent 3" w:uiPriority="62"/>
    <w:lsdException w:name="Grid Table 6 Colorful" w:uiPriority="51"/>
    <w:lsdException w:name="Light List Accent 5" w:uiPriority="61"/>
    <w:lsdException w:name="Medium List 1 Accent 5" w:uiPriority="65"/>
    <w:lsdException w:name="Colorful List Accent 6" w:uiPriority="72"/>
    <w:lsdException w:name="Table Classic 3" w:semiHidden="1" w:unhideWhenUsed="1"/>
    <w:lsdException w:name="Grid Table 6 Colorful Accent 2" w:uiPriority="51"/>
    <w:lsdException w:name="Smart Hyperlink" w:uiPriority="99" w:semiHidden="1" w:unhideWhenUsed="1"/>
    <w:lsdException w:name="Subtitle" w:qFormat="1"/>
    <w:lsdException w:name="Table List 3" w:semiHidden="1" w:unhideWhenUsed="1"/>
    <w:lsdException w:name="Medium Shading 2 Accent 2" w:uiPriority="64"/>
    <w:lsdException w:name="Medium List 1 Accent 1" w:uiPriority="65"/>
    <w:lsdException w:name="Grid Table 6 Colorful Accent 5" w:uiPriority="51"/>
    <w:lsdException w:name="Table Grid 8" w:semiHidden="1" w:unhideWhenUsed="1"/>
    <w:lsdException w:name="Light List Accent 2" w:uiPriority="61"/>
    <w:lsdException w:name="Table Simple 2" w:semiHidden="1" w:unhideWhenUsed="1"/>
    <w:lsdException w:name="toc 1" w:uiPriority="99"/>
    <w:lsdException w:name="Grid Table 4 Accent 5" w:uiPriority="49"/>
    <w:lsdException w:name="List Table 7 Colorful Accent 6" w:uiPriority="52"/>
    <w:lsdException w:name="Light Grid Accent 5" w:uiPriority="62"/>
    <w:lsdException w:name="List Table 2 Accent 6" w:uiPriority="47"/>
    <w:lsdException w:name="Bibliography" w:uiPriority="37" w:semiHidden="1" w:unhideWhenUsed="1"/>
    <w:lsdException w:name="Medium List 2 Accent 1" w:uiPriority="66"/>
    <w:lsdException w:name="List Table 2 Accent 2" w:uiPriority="47"/>
    <w:lsdException w:name="Table List 6" w:semiHidden="1" w:unhideWhenUsed="1"/>
    <w:lsdException w:name="Dark List Accent 3" w:uiPriority="70"/>
    <w:lsdException w:name="List Table 7 Colorful Accent 3" w:uiPriority="52"/>
    <w:lsdException w:name="Colorful Grid Accent 6" w:uiPriority="73"/>
    <w:lsdException w:name="List Table 3 Accent 5" w:uiPriority="48"/>
    <w:lsdException w:name="List Table 5 Dark Accent 6" w:uiPriority="50"/>
    <w:lsdException w:name="Outline List 1" w:uiPriority="99" w:semiHidden="1" w:unhideWhenUsed="1"/>
    <w:lsdException w:name="Medium Shading 1 Accent 3" w:uiPriority="63"/>
    <w:lsdException w:name="Table List 1" w:semiHidden="1" w:unhideWhenUsed="1"/>
    <w:lsdException w:name="Grid Table 1 Light Accent 1" w:uiPriority="46"/>
    <w:lsdException w:name="List Table 2 Accent 5" w:uiPriority="47"/>
    <w:lsdException w:name="toc 8" w:uiPriority="99"/>
    <w:lsdException w:name="Medium Shading 1 Accent 4" w:uiPriority="63"/>
    <w:lsdException w:name="Grid Table 2 Accent 6" w:uiPriority="47"/>
    <w:lsdException w:name="Medium Shading 2 Accent 3" w:uiPriority="64"/>
    <w:lsdException w:name="Hashtag" w:uiPriority="99" w:semiHidden="1" w:unhideWhenUsed="1"/>
    <w:lsdException w:name="Grid Table Light" w:uiPriority="40"/>
    <w:lsdException w:name="List Table 6 Colorful Accent 1" w:uiPriority="51"/>
    <w:lsdException w:name="Medium Grid 1 Accent 5" w:uiPriority="67"/>
    <w:lsdException w:name="toc 7" w:uiPriority="99"/>
    <w:lsdException w:name="Grid Table 5 Dark" w:uiPriority="50"/>
    <w:lsdException w:name="Grid Table 5 Dark Accent 3" w:uiPriority="50"/>
    <w:lsdException w:name="Colorful List Accent 4" w:uiPriority="72"/>
    <w:lsdException w:name="Table Colorful 3" w:semiHidden="1" w:unhideWhenUsed="1"/>
    <w:lsdException w:name="Table Grid 5" w:semiHidden="1" w:unhideWhenUsed="1"/>
    <w:lsdException w:name="Colorful Grid Accent 3" w:uiPriority="73"/>
    <w:lsdException w:name="Outline List 3" w:uiPriority="99" w:semiHidden="1" w:unhideWhenUsed="1"/>
    <w:lsdException w:name="List Table 5 Dark Accent 5" w:uiPriority="50"/>
    <w:lsdException w:name="Grid Table 5 Dark Accent 4" w:uiPriority="50"/>
    <w:lsdException w:name="List Table 6 Colorful Accent 5" w:uiPriority="51"/>
    <w:lsdException w:name="List Table 1 Light Accent 1" w:uiPriority="46"/>
    <w:lsdException w:name="List Table 3 Accent 6" w:uiPriority="48"/>
    <w:lsdException w:name="Colorful Grid Accent 4" w:uiPriority="73"/>
    <w:lsdException w:name="List Table 3" w:uiPriority="48"/>
    <w:lsdException w:name="Medium Grid 3 Accent 2" w:uiPriority="69"/>
    <w:lsdException w:name="Table Web 1" w:semiHidden="1" w:unhideWhenUsed="1"/>
    <w:lsdException w:name="Grid Table 3" w:uiPriority="48"/>
    <w:lsdException w:name="Medium Shading 2" w:uiPriority="64"/>
    <w:lsdException w:name="Table Columns 1" w:semiHidden="1" w:unhideWhenUsed="1"/>
    <w:lsdException w:name="Light Grid Accent 1" w:uiPriority="62"/>
    <w:lsdException w:name="Colorful List Accent 1" w:uiPriority="72"/>
    <w:lsdException w:name="Table Simple 1" w:semiHidden="1" w:unhideWhenUsed="1"/>
    <w:lsdException w:name="List Table 6 Colorful" w:uiPriority="51"/>
    <w:lsdException w:name="Grid Table 4 Accent 3" w:uiPriority="49"/>
    <w:lsdException w:name="Table Web 2" w:semiHidden="1" w:unhideWhenUsed="1"/>
    <w:lsdException w:name="Table Subtle 2" w:semiHidden="1" w:unhideWhenUsed="1"/>
    <w:lsdException w:name="Strong" w:qFormat="1"/>
    <w:lsdException w:name="Table Classic 1" w:semiHidden="1" w:unhideWhenUsed="1"/>
    <w:lsdException w:name="TOC Heading" w:uiPriority="39" w:semiHidden="1" w:unhideWhenUsed="1" w:qFormat="1"/>
    <w:lsdException w:name="Table List 7" w:semiHidden="1" w:unhideWhenUsed="1"/>
    <w:lsdException w:name="Medium Grid 2 Accent 5" w:uiPriority="68"/>
    <w:lsdException w:name="Table Grid 1" w:semiHidden="1" w:unhideWhenUsed="1"/>
    <w:lsdException w:name="Light Shading Accent 1" w:uiPriority="60"/>
    <w:lsdException w:name="Dark List Accent 6" w:uiPriority="70"/>
    <w:lsdException w:name="Light List" w:uiPriority="61"/>
    <w:lsdException w:name="Medium List 2 Accent 6" w:uiPriority="66"/>
    <w:lsdException w:name="Table Grid 4" w:semiHidden="1" w:unhideWhenUsed="1"/>
    <w:lsdException w:name="Light List Accent 3" w:uiPriority="61"/>
    <w:lsdException w:name="List Table 3 Accent 1" w:uiPriority="48"/>
    <w:lsdException w:name="List Table 1 Light Accent 2" w:uiPriority="46"/>
    <w:lsdException w:name="List Table 6 Colorful Accent 6" w:uiPriority="51"/>
    <w:lsdException w:name="HTML Cite" w:uiPriority="99"/>
    <w:lsdException w:name="Medium Grid 2 Accent 2" w:uiPriority="68"/>
    <w:lsdException w:name="Table List 2" w:semiHidden="1" w:unhideWhenUsed="1"/>
    <w:lsdException w:name="Medium List 2 Accent 2" w:uiPriority="66"/>
    <w:lsdException w:name="Light Shading Accent 3" w:uiPriority="60"/>
    <w:lsdException w:name="Medium Shading 2 Accent 1" w:uiPriority="64"/>
    <w:lsdException w:name="Placeholder Text" w:uiPriority="99" w:semiHidden="1"/>
    <w:lsdException w:name="toc 6" w:uiPriority="99"/>
    <w:lsdException w:name="Medium List 2 Accent 4" w:uiPriority="66"/>
    <w:lsdException w:name="List Table 4 Accent 5" w:uiPriority="49"/>
    <w:lsdException w:name="Medium Grid 2 Accent 3" w:uiPriority="68"/>
    <w:lsdException w:name="heading 5" w:qFormat="1"/>
    <w:lsdException w:name="Grid Table 6 Colorful Accent 3" w:uiPriority="51"/>
    <w:lsdException w:name="HTML Code" w:uiPriority="99"/>
    <w:lsdException w:name="heading 6" w:qFormat="1"/>
    <w:lsdException w:name="Table 3D effects 3" w:semiHidden="1" w:unhideWhenUsed="1"/>
    <w:lsdException w:name="Table List 4" w:semiHidden="1" w:unhideWhenUsed="1"/>
    <w:lsdException w:name="Normal" w:qFormat="1"/>
    <w:lsdException w:name="Grid Table 4 Accent 4" w:uiPriority="49"/>
    <w:lsdException w:name="HTML Preformatted" w:uiPriority="99"/>
    <w:lsdException w:name="List Table 5 Dark Accent 1" w:uiPriority="50"/>
    <w:lsdException w:name="toc 5" w:uiPriority="99"/>
    <w:lsdException w:name="Table Grid 6" w:semiHidden="1" w:unhideWhenUsed="1"/>
    <w:lsdException w:name="Grid Table 1 Light Accent 6" w:uiPriority="46"/>
    <w:lsdException w:name="List Table 5 Dark Accent 3" w:uiPriority="50"/>
    <w:lsdException w:name="Light Shading Accent 5" w:uiPriority="60"/>
    <w:lsdException w:name="Grid Table 2 Accent 2" w:uiPriority="47"/>
    <w:lsdException w:name="toc 2" w:uiPriority="99"/>
    <w:lsdException w:name="Table Subtle 1" w:semiHidden="1" w:unhideWhenUsed="1"/>
    <w:lsdException w:name="Table 3D effects 1" w:semiHidden="1" w:unhideWhenUsed="1"/>
    <w:lsdException w:name="heading 9" w:unhideWhenUsed="1" w:qFormat="1"/>
    <w:lsdException w:name="List Table 1 Light Accent 4" w:uiPriority="46"/>
    <w:lsdException w:name="Light Shading Accent 6" w:uiPriority="60"/>
    <w:lsdException w:name="Colorful Shading Accent 5" w:uiPriority="71"/>
    <w:lsdException w:name="Grid Table 4 Accent 6" w:uiPriority="49"/>
    <w:lsdException w:name="Table Web 3" w:semiHidden="1" w:unhideWhenUsed="1"/>
    <w:lsdException w:name="Medium Shading 1 Accent 1" w:uiPriority="63"/>
    <w:lsdException w:name="HTML Acronym" w:uiPriority="99"/>
    <w:lsdException w:name="Medium List 1 Accent 2" w:uiPriority="65"/>
    <w:lsdException w:name="List Table 4 Accent 6" w:uiPriority="49"/>
    <w:lsdException w:name="Light List Accent 1" w:uiPriority="61"/>
    <w:lsdException w:name="Light List Accent 6" w:uiPriority="61"/>
    <w:lsdException w:name="Grid Table 7 Colorful Accent 3" w:uiPriority="52"/>
    <w:lsdException w:name="List Table 6 Colorful Accent 4" w:uiPriority="51"/>
    <w:lsdException w:name="Dark List" w:uiPriority="70"/>
    <w:lsdException w:name="Table Columns 5" w:semiHidden="1" w:unhideWhenUsed="1"/>
    <w:lsdException w:name="Colorful List Accent 2" w:uiPriority="72"/>
    <w:lsdException w:name="Grid Table 2 Accent 1" w:uiPriority="47"/>
    <w:lsdException w:name="Emphasis" w:qFormat="1"/>
    <w:lsdException w:name="Grid Table 3 Accent 4" w:uiPriority="48"/>
    <w:lsdException w:name="Medium Grid 3" w:uiPriority="69"/>
    <w:lsdException w:name="Grid Table 7 Colorful Accent 6" w:uiPriority="52"/>
    <w:lsdException w:name="List Table 1 Light Accent 6" w:uiPriority="46"/>
    <w:lsdException w:name="Grid Table 7 Colorful Accent 2" w:uiPriority="52"/>
    <w:lsdException w:name="List Table 4" w:uiPriority="49"/>
    <w:lsdException w:name="Grid Table 7 Colorful Accent 4" w:uiPriority="52"/>
    <w:lsdException w:name="Dark List Accent 5" w:uiPriority="70"/>
    <w:lsdException w:name="List Table 7 Colorful Accent 5" w:uiPriority="52"/>
    <w:lsdException w:name="Medium Grid 1" w:uiPriority="67"/>
    <w:lsdException w:name="Medium Shading 1" w:uiPriority="63"/>
    <w:lsdException w:name="Medium List 2 Accent 3" w:uiPriority="66"/>
    <w:lsdException w:name="Table Professional" w:semiHidden="1" w:unhideWhenUsed="1"/>
    <w:lsdException w:name="Medium Grid 3 Accent 5" w:uiPriority="69"/>
    <w:lsdException w:name="Table Classic 2" w:semiHidden="1" w:unhideWhenUsed="1"/>
    <w:lsdException w:name="Medium Grid 2 Accent 1" w:uiPriority="68"/>
    <w:lsdException w:name="Grid Table 4 Accent 2" w:uiPriority="49"/>
    <w:lsdException w:name="Medium Shading 2 Accent 4" w:uiPriority="64"/>
    <w:lsdException w:name="Grid Table 7 Colorful" w:uiPriority="52"/>
    <w:lsdException w:name="Table Contemporary" w:semiHidden="1" w:unhideWhenUsed="1"/>
    <w:lsdException w:name="Medium Shading 2 Accent 6" w:uiPriority="64"/>
    <w:lsdException w:name="Medium Grid 1 Accent 1" w:uiPriority="67"/>
    <w:lsdException w:name="Table Columns 2" w:semiHidden="1" w:unhideWhenUsed="1"/>
    <w:lsdException w:name="Light Grid Accent 6" w:uiPriority="62"/>
    <w:lsdException w:name="toc 3" w:uiPriority="99"/>
    <w:lsdException w:name="Grid Table 2 Accent 5" w:uiPriority="47"/>
    <w:lsdException w:name="Medium Grid 1 Accent 4" w:uiPriority="67"/>
    <w:lsdException w:name="List Table 5 Dark Accent 4" w:uiPriority="50"/>
    <w:lsdException w:name="Plain Table 2" w:uiPriority="42"/>
    <w:lsdException w:name="HTML Keyboard" w:uiPriority="99"/>
    <w:lsdException w:name="List Table 7 Colorful" w:uiPriority="52"/>
    <w:lsdException w:name="heading 8" w:unhideWhenUsed="1" w:qFormat="1"/>
    <w:lsdException w:name="List Table 5 Dark Accent 2" w:uiPriority="50"/>
    <w:lsdException w:name="Medium List 1" w:uiPriority="65"/>
    <w:lsdException w:name="Dark List Accent 4" w:uiPriority="70"/>
    <w:lsdException w:name="Medium Shading 1 Accent 2" w:uiPriority="63"/>
    <w:lsdException w:name="Medium Grid 3 Accent 3" w:uiPriority="69"/>
    <w:lsdException w:name="Book Title" w:uiPriority="33" w:qFormat="1"/>
    <w:lsdException w:name="List Table 4 Accent 3" w:uiPriority="49"/>
    <w:lsdException w:name="Grid Table 7 Colorful Accent 5" w:uiPriority="52"/>
    <w:lsdException w:name="List Table 2 Accent 3" w:uiPriority="47"/>
    <w:lsdException w:name="Medium Grid 3 Accent 4" w:uiPriority="69"/>
    <w:lsdException w:name="Subtle Emphasis" w:uiPriority="19" w:qFormat="1"/>
    <w:lsdException w:name="Grid Table 5 Dark Accent 5" w:uiPriority="50"/>
    <w:lsdException w:name="List Table 4 Accent 1" w:uiPriority="49"/>
    <w:lsdException w:name="Plain Table 5" w:uiPriority="45"/>
    <w:lsdException w:name="HTML Typewriter" w:uiPriority="99"/>
    <w:lsdException w:name="heading 2" w:qFormat="1"/>
    <w:lsdException w:name="Medium Grid 1 Accent 2" w:uiPriority="67"/>
    <w:lsdException w:name="Medium Grid 2 Accent 6" w:uiPriority="68"/>
    <w:lsdException w:name="Grid Table 5 Dark Accent 2" w:uiPriority="50"/>
    <w:lsdException w:name="Light Grid Accent 4" w:uiPriority="62"/>
    <w:lsdException w:name="Grid Table 1 Light Accent 3" w:uiPriority="46"/>
    <w:lsdException w:name="Medium List 1 Accent 4" w:uiPriority="65"/>
    <w:lsdException w:name="Grid Table 3 Accent 2" w:uiPriority="48"/>
    <w:lsdException w:name="Grid Table 6 Colorful Accent 1" w:uiPriority="51"/>
    <w:lsdException w:name="List Table 6 Colorful Accent 3" w:uiPriority="51"/>
    <w:lsdException w:name="Plain Table 4" w:uiPriority="44"/>
    <w:lsdException w:name="HTML Bottom of Form" w:uiPriority="99" w:semiHidden="1" w:unhideWhenUsed="1"/>
    <w:lsdException w:name="Colorful Shading Accent 1" w:uiPriority="71"/>
    <w:lsdException w:name="Table Grid 2" w:semiHidden="1" w:unhideWhenUsed="1"/>
    <w:lsdException w:name="Grid Table 6 Colorful Accent 6" w:uiPriority="51"/>
    <w:lsdException w:name="Grid Table 3 Accent 3" w:uiPriority="48"/>
    <w:lsdException w:name="Grid Table 5 Dark Accent 1" w:uiPriority="50"/>
    <w:lsdException w:name="Colorful Grid Accent 5" w:uiPriority="73"/>
    <w:lsdException w:name="Grid Table 3 Accent 1" w:uiPriority="48"/>
    <w:lsdException w:name="Colorful Shading Accent 2" w:uiPriority="71"/>
    <w:lsdException w:name="Table Elegant" w:semiHidden="1" w:unhideWhenUsed="1"/>
    <w:lsdException w:name="List Table 7 Colorful Accent 1" w:uiPriority="52"/>
    <w:lsdException w:name="Light Shading Accent 2" w:uiPriority="60"/>
    <w:lsdException w:name="Colorful Shading" w:uiPriority="71"/>
    <w:lsdException w:name="Light Shading Accent 4" w:uiPriority="60"/>
    <w:lsdException w:name="Intense Reference" w:uiPriority="32" w:qFormat="1"/>
    <w:lsdException w:name="List Table 3 Accent 2" w:uiPriority="48"/>
    <w:lsdException w:name="No List" w:uiPriority="99" w:semiHidden="1" w:unhideWhenUsed="1"/>
    <w:lsdException w:name="Outline List 2" w:uiPriority="99" w:semiHidden="1" w:unhideWhenUsed="1"/>
    <w:lsdException w:name="Table Columns 4" w:semiHidden="1" w:unhideWhenUsed="1"/>
    <w:lsdException w:name="Colorful Grid Accent 1" w:uiPriority="73"/>
    <w:lsdException w:name="Light Grid" w:uiPriority="62"/>
    <w:lsdException w:name="HTML Definition" w:uiPriority="99"/>
    <w:lsdException w:name="Table Simple 3" w:semiHidden="1" w:unhideWhenUsed="1"/>
    <w:lsdException w:name="footnote reference" w:uiPriority="99" w:semiHidden="1" w:unhideWhenUsed="1"/>
    <w:lsdException w:name="List Table 4 Accent 2" w:uiPriority="49"/>
    <w:lsdException w:name="List Table 3 Accent 4" w:uiPriority="48"/>
    <w:lsdException w:name="Colorful List" w:uiPriority="72"/>
    <w:lsdException w:name="Table List 8" w:semiHidden="1" w:unhideWhenUsed="1"/>
    <w:lsdException w:name="Mention" w:uiPriority="99" w:semiHidden="1" w:unhideWhenUsed="1"/>
    <w:lsdException w:name="heading 3" w:qFormat="1"/>
    <w:lsdException w:name="Grid Table 4" w:uiPriority="49"/>
    <w:lsdException w:name="Table Grid 7" w:semiHidden="1" w:unhideWhenUsed="1"/>
    <w:lsdException w:name="Subtle Reference" w:uiPriority="31" w:qFormat="1"/>
    <w:lsdException w:name="Normal Table" w:uiPriority="99" w:semiHidden="1" w:unhideWhenUsed="1"/>
    <w:lsdException w:name="Table Grid" w:qFormat="1"/>
    <w:lsdException w:name="Quote" w:uiPriority="99"/>
    <w:lsdException w:name="Grid Table 6 Colorful Accent 4" w:uiPriority="51"/>
    <w:lsdException w:name="Light Grid Accent 2" w:uiPriority="62"/>
    <w:lsdException w:name="Table 3D effects 2" w:semiHidden="1" w:unhideWhenUsed="1"/>
    <w:lsdException w:name="No Spacing" w:uiPriority="99"/>
    <w:lsdException w:name="Grid Table 3 Accent 6" w:uiPriority="48"/>
    <w:lsdException w:name="List Paragraph" w:uiPriority="99"/>
    <w:lsdException w:name="Medium Shading 2 Accent 5" w:uiPriority="64"/>
    <w:lsdException w:name="Colorful List Accent 5" w:uiPriority="72"/>
    <w:lsdException w:name="Medium List 2 Accent 5" w:uiPriority="66"/>
    <w:lsdException w:name="Grid Table 2 Accent 4" w:uiPriority="47"/>
    <w:lsdException w:name="Medium Grid 2" w:uiPriority="68"/>
    <w:lsdException w:name="toc 9" w:uiPriority="99"/>
    <w:lsdException w:name="List Table 2" w:uiPriority="47"/>
    <w:lsdException w:name="Colorful List Accent 3" w:uiPriority="72"/>
    <w:lsdException w:name="Dark List Accent 2" w:uiPriority="70"/>
    <w:lsdException w:name="Grid Table 3 Accent 5" w:uiPriority="48"/>
    <w:lsdException w:name="Table Columns 3" w:semiHidden="1" w:unhideWhenUsed="1"/>
    <w:lsdException w:name="Table Colorful 2" w:semiHidden="1" w:unhideWhenUsed="1"/>
    <w:lsdException w:name="Grid Table 4 Accent 1" w:uiPriority="49"/>
    <w:lsdException w:name="Medium List 2" w:uiPriority="66"/>
    <w:lsdException w:name="List Table 7 Colorful Accent 4" w:uiPriority="52"/>
    <w:lsdException w:name="List Table 4 Accent 4" w:uiPriority="49"/>
    <w:lsdException w:name="Light Shading" w:uiPriority="60"/>
    <w:lsdException w:name="Revision" w:uiPriority="99" w:semiHidden="1"/>
    <w:lsdException w:name="List Table 6 Colorful Accent 2" w:uiPriority="51"/>
    <w:lsdException w:name="Medium Shading 1 Accent 6" w:uiPriority="63"/>
    <w:lsdException w:name="HTML Variable" w:uiPriority="99"/>
    <w:lsdException w:name="Light List Accent 4" w:uiPriority="61"/>
    <w:lsdException w:name="Grid Table 2 Accent 3" w:uiPriority="47"/>
    <w:lsdException w:name="List Table 5 Dark" w:uiPriority="50"/>
    <w:lsdException w:name="Title" w:qFormat="1"/>
    <w:lsdException w:name="heading 7" w:unhideWhenUsed="1" w:qFormat="1"/>
    <w:lsdException w:name="Grid Table 1 Light Accent 5" w:uiPriority="46"/>
    <w:lsdException w:name="Colorful Grid Accent 2" w:uiPriority="73"/>
    <w:lsdException w:name="Unresolved Mention" w:uiPriority="99" w:semiHidden="1" w:unhideWhenUsed="1"/>
    <w:lsdException w:name="Medium Grid 2 Accent 4" w:uiPriority="68"/>
    <w:lsdException w:name="heading 1" w:qFormat="1"/>
    <w:lsdException w:name="HTML Sample" w:uiPriority="99"/>
    <w:lsdException w:name="Medium Grid 3 Accent 6" w:uiPriority="69"/>
    <w:lsdException w:name="List Table 1 Light" w:uiPriority="46"/>
    <w:lsdException w:name="List Table 2 Accent 1" w:uiPriority="47"/>
    <w:lsdException w:name="footnote text" w:uiPriority="99" w:semiHidden="1" w:unhideWhenUsed="1"/>
    <w:lsdException w:name="Medium List 1 Accent 6" w:uiPriority="65"/>
    <w:lsdException w:name="List Table 3 Accent 3" w:uiPriority="48"/>
    <w:lsdException w:name="Grid Table 5 Dark Accent 6" w:uiPriority="50"/>
    <w:lsdException w:name="Default Paragraph Font" w:uiPriority="1" w:semiHidden="1" w:unhideWhenUsed="1"/>
    <w:lsdException w:name="HTML Address" w:uiPriority="99"/>
    <w:lsdException w:name="Plain Table 3" w:uiPriority="43"/>
  </w:latentStyles>
  <w:style w:type="paragraph" w:styleId="ablt93" w:default="1">
    <w:name w:val="Normal"/>
    <w:qFormat w:val="1"/>
    <w:pPr>
      <w:widowControl w:val="0"/>
      <w:jc w:val="left"/>
    </w:pPr>
  </w:style>
  <w:style w:type="character" w:styleId="3lkwia">
    <w:name w:val="melo-codeblock-Base-theme-char"/>
    <w:basedOn w:val=""/>
    <w:next w:val=""/>
    <w:rPr>
      <w:rFonts w:ascii="Monaco" w:hAnsi="Monaco" w:eastAsia="Monaco" w:cs="Monaco"/>
      <w:color w:val="000000"/>
      <w:sz w:val="21"/>
    </w:rPr>
  </w:style>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character" w:styleId="4omzjh">
    <w:name w:val="Hyperlink"/>
    <w:basedOn w:val="cy8bde"/>
    <w:next w:val=""/>
    <w:uiPriority w:val="99"/>
    <w:unhideWhenUsed w:val="1"/>
    <w:rPr>
      <w:color w:val="1E6FFF" w:themeColor="hyperlink"/>
      <w:u w:val="single"/>
    </w:rPr>
  </w:style>
  <w:style w:type="paragraph" w:styleId="zcntxw">
    <w:name w:val="heading 5"/>
    <w:basedOn w:val="ablt93"/>
    <w:next w:val="ablt93"/>
    <w:uiPriority w:val="9"/>
    <w:qFormat w:val="1"/>
    <w:pPr>
      <w:keepNext w:val="1"/>
      <w:keepLines w:val="1"/>
      <w:spacing w:before="0" w:after="0" w:line="408" w:lineRule="auto"/>
      <w:outlineLvl w:val="4"/>
    </w:pPr>
    <w:rPr>
      <w:b w:val="1"/>
      <w:bCs w:val="1"/>
      <w:color w:val="1A1A1A"/>
      <w:sz w:val="22"/>
      <w:szCs w:val="22"/>
    </w:r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cy8bde" w:default="1">
    <w:name w:val="Default Paragraph Font"/>
    <w:basedOn w:val=""/>
    <w:next w:val=""/>
    <w:uiPriority w:val="1"/>
    <w:semiHidden w:val="1"/>
    <w:unhideWhenUsed w:val="1"/>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paragraph" w:styleId="z2xbei">
    <w:name w:val="heading 1"/>
    <w:basedOn w:val="ablt93"/>
    <w:next w:val="ablt93"/>
    <w:uiPriority w:val="9"/>
    <w:qFormat w:val="1"/>
    <w:pPr>
      <w:keepNext w:val="1"/>
      <w:keepLines w:val="1"/>
      <w:spacing w:before="0" w:after="0" w:line="408" w:lineRule="auto"/>
      <w:outlineLvl w:val="0"/>
    </w:pPr>
    <w:rPr>
      <w:b w:val="1"/>
      <w:bCs w:val="1"/>
      <w:color w:val="1A1A1A"/>
      <w:sz w:val="36"/>
      <w:szCs w:val="36"/>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2026-02-02T10:32:21Z</dcterms:created>
  <dcterms:modified xsi:type="dcterms:W3CDTF">2026-02-02T10:32:21Z</dcterms:modified>
</cp:coreProperties>
</file>