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before="0" w:after="0"/>
        <w:ind w:left="72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jc w:val="right"/>
        <w:rPr/>
      </w:pPr>
      <w:bookmarkStart w:id="8" w:name="_ug35toubx59n"/>
      <w:bookmarkEnd w:id="8"/>
      <w:r>
        <w:rPr>
          <w:sz w:val="48"/>
          <w:szCs w:val="48"/>
        </w:rPr>
        <w:t>Technical Safety Concept Lane Assistance</w:t>
      </w:r>
    </w:p>
    <w:p>
      <w:pPr>
        <w:pStyle w:val="Normal"/>
        <w:jc w:val="right"/>
        <w:rPr>
          <w:b/>
          <w:b/>
          <w:color w:val="B7B7B7"/>
        </w:rPr>
      </w:pPr>
      <w:r>
        <w:rPr>
          <w:b/>
        </w:rPr>
        <w:t xml:space="preserve">Document Version: </w:t>
      </w:r>
      <w:r>
        <w:rPr>
          <w:b/>
          <w:color w:val="B7B7B7"/>
        </w:rPr>
        <w:t>[Version]</w:t>
      </w:r>
    </w:p>
    <w:p>
      <w:pPr>
        <w:pStyle w:val="Normal"/>
        <w:jc w:val="right"/>
        <w:rPr>
          <w:b/>
          <w:b/>
          <w:color w:val="999999"/>
        </w:rPr>
      </w:pPr>
      <w:r>
        <w:rPr>
          <w:b/>
          <w:color w:val="999999"/>
        </w:rPr>
        <w:t>Template Version 1.0, Released on 2017-06-21</w:t>
      </w:r>
    </w:p>
    <w:p>
      <w:pPr>
        <w:pStyle w:val="Normal"/>
        <w:rPr/>
      </w:pPr>
      <w:r>
        <w:rPr/>
      </w:r>
    </w:p>
    <w:p>
      <w:pPr>
        <w:pStyle w:val="Title"/>
        <w:spacing w:before="0" w:after="6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60"/>
        <w:jc w:val="right"/>
        <w:rPr>
          <w:sz w:val="48"/>
          <w:szCs w:val="48"/>
        </w:rPr>
      </w:pPr>
      <w:bookmarkStart w:id="10" w:name="_whbjx426p9hs"/>
      <w:bookmarkStart w:id="11" w:name="_whbjx426p9hs"/>
      <w:bookmarkEnd w:id="11"/>
      <w:r>
        <w:rPr>
          <w:sz w:val="48"/>
          <w:szCs w:val="48"/>
        </w:rPr>
      </w:r>
      <w:r>
        <w:br w:type="page"/>
      </w:r>
    </w:p>
    <w:p>
      <w:pPr>
        <w:pStyle w:val="Heading1"/>
        <w:widowControl w:val="false"/>
        <w:spacing w:lineRule="auto" w:line="240" w:before="480" w:after="180"/>
        <w:rPr/>
      </w:pPr>
      <w:bookmarkStart w:id="12" w:name="_1t3h5sf"/>
      <w:bookmarkEnd w:id="12"/>
      <w:r>
        <w:rPr/>
        <w:t>Document history</w:t>
      </w:r>
    </w:p>
    <w:p>
      <w:pPr>
        <w:pStyle w:val="Normal"/>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rPr>
          <w:b/>
          <w:b/>
          <w:color w:val="B7B7B7"/>
        </w:rPr>
      </w:pPr>
      <w:r>
        <w:rPr>
          <w:b/>
          <w:color w:val="B7B7B7"/>
        </w:rPr>
      </w:r>
    </w:p>
    <w:p>
      <w:pPr>
        <w:pStyle w:val="Normal"/>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20" w:noVBand="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rFonts w:eastAsia="Calibri" w:cs="Calibri" w:ascii="Calibri" w:hAnsi="Calibri"/>
                <w:sz w:val="22"/>
                <w:szCs w:val="22"/>
              </w:rPr>
              <w:t>2018-12-01</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rFonts w:eastAsia="Calibri" w:cs="Calibri" w:ascii="Calibri" w:hAnsi="Calibri"/>
                <w:sz w:val="22"/>
                <w:szCs w:val="22"/>
              </w:rPr>
              <w:t>Flash Yuan</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Draft for the Technical Safety Concept for the Lane Assistance</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5" w:name="_dksuaje1rr9b"/>
      <w:bookmarkStart w:id="16" w:name="_dksuaje1rr9b"/>
      <w:bookmarkEnd w:id="16"/>
      <w:r>
        <w:rPr/>
      </w:r>
    </w:p>
    <w:p>
      <w:pPr>
        <w:pStyle w:val="Heading1"/>
        <w:widowControl w:val="false"/>
        <w:spacing w:lineRule="auto" w:line="240" w:before="480" w:after="180"/>
        <w:rPr/>
      </w:pPr>
      <w:bookmarkStart w:id="17" w:name="_mpqza6jxmg1n"/>
      <w:bookmarkEnd w:id="17"/>
      <w:r>
        <w:rPr/>
        <w:t>Table of Contents</w:t>
      </w:r>
    </w:p>
    <w:p>
      <w:pPr>
        <w:pStyle w:val="Normal"/>
        <w:rPr/>
      </w:pPr>
      <w:r>
        <w:rPr/>
      </w:r>
    </w:p>
    <w:p>
      <w:pPr>
        <w:pStyle w:val="Normal"/>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rPr/>
      </w:pPr>
      <w:r>
        <w:rPr/>
      </w:r>
    </w:p>
    <w:sdt>
      <w:sdtPr>
        <w:docPartObj>
          <w:docPartGallery w:val="Table of Contents"/>
          <w:docPartUnique w:val="true"/>
        </w:docPartObj>
        <w:id w:val="1370575688"/>
      </w:sdtPr>
      <w:sdtContent>
        <w:p>
          <w:pPr>
            <w:pStyle w:val="Normal"/>
            <w:spacing w:lineRule="auto" w:line="240" w:before="80" w:after="0"/>
            <w:rPr>
              <w:color w:val="1155CC"/>
              <w:u w:val="single"/>
            </w:rPr>
          </w:pPr>
          <w:r>
            <w:fldChar w:fldCharType="begin"/>
          </w:r>
          <w:r>
            <w:instrText> TOC \z \o "1-9" \u \h</w:instrText>
          </w:r>
          <w:r>
            <w:fldChar w:fldCharType="separate"/>
          </w:r>
          <w:hyperlink w:anchor="_1t3h5sf">
            <w:r>
              <w:rPr>
                <w:webHidden/>
                <w:rStyle w:val="IndexLink"/>
                <w:color w:val="1155CC"/>
                <w:u w:val="single"/>
              </w:rPr>
              <w:t>Document history</w:t>
            </w:r>
          </w:hyperlink>
        </w:p>
        <w:p>
          <w:pPr>
            <w:pStyle w:val="Normal"/>
            <w:spacing w:lineRule="auto" w:line="240" w:before="200" w:after="0"/>
            <w:rPr>
              <w:color w:val="1155CC"/>
              <w:u w:val="single"/>
            </w:rPr>
          </w:pPr>
          <w:hyperlink w:anchor="_ktt3lgighckp">
            <w:r>
              <w:rPr>
                <w:webHidden/>
                <w:rStyle w:val="IndexLink"/>
                <w:color w:val="1155CC"/>
                <w:u w:val="single"/>
              </w:rPr>
              <w:t>Table of Contents</w:t>
            </w:r>
          </w:hyperlink>
        </w:p>
        <w:p>
          <w:pPr>
            <w:pStyle w:val="Normal"/>
            <w:spacing w:lineRule="auto" w:line="240" w:before="200" w:after="0"/>
            <w:rPr>
              <w:color w:val="1155CC"/>
              <w:u w:val="single"/>
            </w:rPr>
          </w:pPr>
          <w:hyperlink w:anchor="_fulgh8sf1ocg">
            <w:r>
              <w:rPr>
                <w:webHidden/>
                <w:rStyle w:val="IndexLink"/>
                <w:color w:val="1155CC"/>
                <w:u w:val="single"/>
              </w:rPr>
              <w:t>Purpose of the Technical Safety Concept</w:t>
            </w:r>
          </w:hyperlink>
        </w:p>
        <w:p>
          <w:pPr>
            <w:pStyle w:val="Normal"/>
            <w:spacing w:lineRule="auto" w:line="240" w:before="200" w:after="0"/>
            <w:rPr>
              <w:color w:val="1155CC"/>
              <w:u w:val="single"/>
            </w:rPr>
          </w:pPr>
          <w:hyperlink w:anchor="_757cx6xm46zb">
            <w:r>
              <w:rPr>
                <w:webHidden/>
                <w:rStyle w:val="IndexLink"/>
                <w:color w:val="1155CC"/>
                <w:u w:val="single"/>
              </w:rPr>
              <w:t>Inputs to the Technical Safety Concept</w:t>
            </w:r>
          </w:hyperlink>
        </w:p>
        <w:p>
          <w:pPr>
            <w:pStyle w:val="Normal"/>
            <w:spacing w:lineRule="auto" w:line="240" w:before="60" w:after="0"/>
            <w:ind w:left="360" w:hanging="0"/>
            <w:rPr>
              <w:color w:val="1155CC"/>
              <w:u w:val="single"/>
            </w:rPr>
          </w:pPr>
          <w:hyperlink w:anchor="_2f9rjqxbsp2">
            <w:r>
              <w:rPr>
                <w:webHidden/>
                <w:rStyle w:val="IndexLink"/>
                <w:color w:val="1155CC"/>
                <w:u w:val="single"/>
              </w:rPr>
              <w:t>Functional Safety Requirements</w:t>
            </w:r>
          </w:hyperlink>
        </w:p>
        <w:p>
          <w:pPr>
            <w:pStyle w:val="Normal"/>
            <w:spacing w:lineRule="auto" w:line="240" w:before="60" w:after="0"/>
            <w:ind w:left="360" w:hanging="0"/>
            <w:rPr>
              <w:color w:val="1155CC"/>
              <w:u w:val="single"/>
            </w:rPr>
          </w:pPr>
          <w:hyperlink w:anchor="_qp3s9pvua9mt">
            <w:r>
              <w:rPr>
                <w:webHidden/>
                <w:rStyle w:val="IndexLink"/>
                <w:color w:val="1155CC"/>
                <w:u w:val="single"/>
              </w:rPr>
              <w:t>Refined System Architecture from Functional Safety Concept</w:t>
            </w:r>
          </w:hyperlink>
        </w:p>
        <w:p>
          <w:pPr>
            <w:pStyle w:val="Normal"/>
            <w:spacing w:lineRule="auto" w:line="240" w:before="60" w:after="0"/>
            <w:ind w:left="720" w:hanging="0"/>
            <w:rPr>
              <w:color w:val="1155CC"/>
              <w:u w:val="single"/>
            </w:rPr>
          </w:pPr>
          <w:hyperlink w:anchor="_cqb49updinx4">
            <w:r>
              <w:rPr>
                <w:webHidden/>
                <w:rStyle w:val="IndexLink"/>
                <w:color w:val="1155CC"/>
                <w:u w:val="single"/>
              </w:rPr>
              <w:t>Functional overview of architecture elements</w:t>
            </w:r>
          </w:hyperlink>
        </w:p>
        <w:p>
          <w:pPr>
            <w:pStyle w:val="Normal"/>
            <w:spacing w:lineRule="auto" w:line="240" w:before="200" w:after="0"/>
            <w:rPr>
              <w:color w:val="1155CC"/>
              <w:u w:val="single"/>
            </w:rPr>
          </w:pPr>
          <w:hyperlink w:anchor="_mx8us8onanqo">
            <w:r>
              <w:rPr>
                <w:webHidden/>
                <w:rStyle w:val="IndexLink"/>
                <w:color w:val="1155CC"/>
                <w:u w:val="single"/>
              </w:rPr>
              <w:t>Technical Safety Concept</w:t>
            </w:r>
          </w:hyperlink>
        </w:p>
        <w:p>
          <w:pPr>
            <w:pStyle w:val="Normal"/>
            <w:spacing w:lineRule="auto" w:line="240" w:before="60" w:after="0"/>
            <w:ind w:left="360" w:hanging="0"/>
            <w:rPr>
              <w:color w:val="1155CC"/>
              <w:u w:val="single"/>
            </w:rPr>
          </w:pPr>
          <w:hyperlink w:anchor="_lnxjuovv6kca">
            <w:r>
              <w:rPr>
                <w:webHidden/>
                <w:rStyle w:val="IndexLink"/>
                <w:color w:val="1155CC"/>
                <w:u w:val="single"/>
              </w:rPr>
              <w:t>Technical Safety Requirements</w:t>
            </w:r>
          </w:hyperlink>
        </w:p>
        <w:p>
          <w:pPr>
            <w:pStyle w:val="Normal"/>
            <w:spacing w:lineRule="auto" w:line="240" w:before="60" w:after="0"/>
            <w:ind w:left="360" w:hanging="0"/>
            <w:rPr>
              <w:color w:val="1155CC"/>
              <w:u w:val="single"/>
            </w:rPr>
          </w:pPr>
          <w:hyperlink w:anchor="_74udkdvf7nod">
            <w:r>
              <w:rPr>
                <w:webHidden/>
                <w:rStyle w:val="IndexLink"/>
                <w:color w:val="1155CC"/>
                <w:u w:val="single"/>
              </w:rPr>
              <w:t>Refinement of the System Architecture</w:t>
            </w:r>
          </w:hyperlink>
        </w:p>
        <w:p>
          <w:pPr>
            <w:pStyle w:val="Normal"/>
            <w:spacing w:lineRule="auto" w:line="240" w:before="60" w:after="0"/>
            <w:ind w:left="360" w:hanging="0"/>
            <w:rPr>
              <w:color w:val="1155CC"/>
              <w:u w:val="single"/>
            </w:rPr>
          </w:pPr>
          <w:hyperlink w:anchor="_g2lqf7kmbspk">
            <w:r>
              <w:rPr>
                <w:webHidden/>
                <w:rStyle w:val="IndexLink"/>
                <w:color w:val="1155CC"/>
                <w:u w:val="single"/>
              </w:rPr>
              <w:t>Allocation of Technical Safety Requirements to Architecture Elements</w:t>
            </w:r>
          </w:hyperlink>
        </w:p>
        <w:p>
          <w:pPr>
            <w:pStyle w:val="Normal"/>
            <w:spacing w:lineRule="auto" w:line="240" w:before="60" w:after="80"/>
            <w:ind w:left="360" w:hanging="0"/>
            <w:rPr/>
          </w:pPr>
          <w:hyperlink w:anchor="_4w6r8buy4lrp">
            <w:r>
              <w:rPr>
                <w:webHidden/>
                <w:rStyle w:val="IndexLink"/>
                <w:color w:val="1155CC"/>
                <w:u w:val="single"/>
              </w:rPr>
              <w:t>Warning and Degradation Concept</w:t>
            </w:r>
          </w:hyperlink>
          <w:r>
            <w:fldChar w:fldCharType="end"/>
          </w:r>
        </w:p>
      </w:sdtContent>
    </w:sdt>
    <w:p>
      <w:pPr>
        <w:pStyle w:val="Heading1"/>
        <w:spacing w:before="400" w:after="120"/>
        <w:rPr/>
      </w:pPr>
      <w:bookmarkStart w:id="18" w:name="_fulgh8sf1ocg"/>
      <w:bookmarkEnd w:id="18"/>
      <w:r>
        <w:rPr/>
        <w:t>Purpose of the Technical Safety Concept</w:t>
      </w:r>
    </w:p>
    <w:p>
      <w:pPr>
        <w:pStyle w:val="Normal"/>
        <w:rPr/>
      </w:pPr>
      <w:r>
        <w:rPr/>
      </w:r>
    </w:p>
    <w:p>
      <w:pPr>
        <w:pStyle w:val="Normal"/>
        <w:rPr>
          <w:b/>
          <w:b/>
          <w:color w:val="B7B7B7"/>
        </w:rPr>
      </w:pPr>
      <w:r>
        <w:rPr>
          <w:b/>
          <w:color w:val="B7B7B7"/>
        </w:rPr>
        <w:t>[Instructions: Answer what is the purpose of a technical safety concept?]</w:t>
      </w:r>
    </w:p>
    <w:p>
      <w:pPr>
        <w:pStyle w:val="Heading1"/>
        <w:spacing w:before="400" w:after="120"/>
        <w:rPr/>
      </w:pPr>
      <w:bookmarkStart w:id="19" w:name="_757cx6xm46zb"/>
      <w:bookmarkEnd w:id="19"/>
      <w:r>
        <w:rPr/>
        <w:t>Inputs to the Technical Safety Concept</w:t>
      </w:r>
    </w:p>
    <w:p>
      <w:pPr>
        <w:pStyle w:val="Heading2"/>
        <w:spacing w:before="360" w:after="120"/>
        <w:rPr/>
      </w:pPr>
      <w:bookmarkStart w:id="20" w:name="_2f9rjqxbsp2"/>
      <w:bookmarkEnd w:id="20"/>
      <w:r>
        <w:rPr/>
        <w:t>Functional Safety Requirements</w:t>
      </w:r>
    </w:p>
    <w:p>
      <w:pPr>
        <w:pStyle w:val="Normal"/>
        <w:rPr/>
      </w:pPr>
      <w:r>
        <w:rPr>
          <w:b/>
          <w:color w:val="B7B7B7"/>
        </w:rPr>
        <w:t>[Instructions: Provide the functional safety requirements derived in the functional safety concept ]</w:t>
      </w:r>
    </w:p>
    <w:p>
      <w:pPr>
        <w:pStyle w:val="Normal"/>
        <w:rPr/>
      </w:pPr>
      <w:r>
        <w:rPr/>
      </w:r>
    </w:p>
    <w:p>
      <w:pPr>
        <w:pStyle w:val="Normal"/>
        <w:rPr/>
      </w:pPr>
      <w:r>
        <w:rPr/>
      </w:r>
    </w:p>
    <w:tbl>
      <w:tblPr>
        <w:tblStyle w:val="a0"/>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electronic power steering ECU shall ensure that the LDW torque oscillation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electronic power steering ECU shall ensure that the LDW torque oscillation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electronic power steering ECU shall ensure that the LKA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bl>
    <w:p>
      <w:pPr>
        <w:pStyle w:val="Normal"/>
        <w:rPr/>
      </w:pPr>
      <w:r>
        <w:rPr/>
      </w:r>
    </w:p>
    <w:p>
      <w:pPr>
        <w:pStyle w:val="Normal"/>
        <w:rPr/>
      </w:pPr>
      <w:r>
        <w:rPr/>
      </w:r>
    </w:p>
    <w:p>
      <w:pPr>
        <w:pStyle w:val="Normal"/>
        <w:rPr/>
      </w:pPr>
      <w:r>
        <w:rPr/>
      </w:r>
    </w:p>
    <w:p>
      <w:pPr>
        <w:pStyle w:val="Heading2"/>
        <w:spacing w:before="360" w:after="120"/>
        <w:rPr/>
      </w:pPr>
      <w:bookmarkStart w:id="21" w:name="_qp3s9pvua9mt"/>
      <w:bookmarkEnd w:id="21"/>
      <w:r>
        <w:rPr/>
        <w:t>Refined System Architecture from Functional Safety Concept</w:t>
      </w:r>
    </w:p>
    <w:p>
      <w:pPr>
        <w:pStyle w:val="Normal"/>
        <w:rPr/>
      </w:pPr>
      <w:r>
        <w:rPr/>
      </w:r>
    </w:p>
    <w:p>
      <w:pPr>
        <w:pStyle w:val="Normal"/>
        <w:rPr/>
      </w:pPr>
      <w:r>
        <w:rPr>
          <w:b/>
          <w:color w:val="B7B7B7"/>
        </w:rPr>
        <w:t>[Instructions: Provide the refined system architecture from the functional safety concept]</w:t>
      </w:r>
    </w:p>
    <w:p>
      <w:pPr>
        <w:pStyle w:val="Normal"/>
        <w:rPr/>
      </w:pPr>
      <w:r>
        <w:rPr/>
      </w:r>
    </w:p>
    <w:p>
      <w:pPr>
        <w:pStyle w:val="Heading3"/>
        <w:spacing w:before="320" w:after="80"/>
        <w:rPr/>
      </w:pPr>
      <w:bookmarkStart w:id="22" w:name="_qvk4x8rvn2fn"/>
      <w:bookmarkEnd w:id="22"/>
      <w:r>
        <w:rPr/>
        <w:drawing>
          <wp:inline distT="0" distB="0" distL="0" distR="0">
            <wp:extent cx="5943600" cy="3343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inline>
        </w:drawing>
      </w:r>
    </w:p>
    <w:p>
      <w:pPr>
        <w:pStyle w:val="Heading3"/>
        <w:spacing w:before="320" w:after="80"/>
        <w:rPr/>
      </w:pPr>
      <w:bookmarkStart w:id="23" w:name="_cqb49updinx4"/>
      <w:bookmarkEnd w:id="23"/>
      <w:r>
        <w:rPr/>
        <w:t>Functional overview of architecture elements</w:t>
      </w:r>
    </w:p>
    <w:p>
      <w:pPr>
        <w:pStyle w:val="Normal"/>
        <w:rPr/>
      </w:pPr>
      <w:r>
        <w:rPr>
          <w:b/>
          <w:color w:val="B7B7B7"/>
        </w:rPr>
        <w:t>[Instructions: Provide a description for each functional safety element; what is each element's purpose in the lane assistance item? ]</w:t>
      </w:r>
    </w:p>
    <w:p>
      <w:pPr>
        <w:pStyle w:val="Normal"/>
        <w:rPr/>
      </w:pPr>
      <w:r>
        <w:rPr/>
      </w:r>
    </w:p>
    <w:p>
      <w:pPr>
        <w:pStyle w:val="Normal"/>
        <w:rPr/>
      </w:pPr>
      <w:r>
        <w:rPr/>
      </w:r>
    </w:p>
    <w:tbl>
      <w:tblPr>
        <w:tblStyle w:val="a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The camera sensor reads the images on the road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Process image for sensing the lane and passes information to the Torque Request Generator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Gets the data from Lane Sensing ECU and apply the torque to the Electronic power steering ECU to create haptic feedback or bring back the car in the center of lane,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Takes the input from car display ECU and displays the warning on its display.</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Shows light on and off depending on the information received from the Camera Sensor ECU.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Shows light active and inactive depending on the information received from the Camera Sensor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Shows warning sign based on warning signal from LDW or LKA malfunction.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Measures the torque applied by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Receives input from Driver Steering Torque sensor and sends required torque to ECU Final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Receives the input from Camera Sensor ECU – Torque Request Generator and calculates the vibrational torque request.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Receives vibrational torque request from the ‘Normal Lane Assistance’ and checks if the amplitude and frequency are under the limit. If there is malfunction it informs the ‘Car Display ECU’.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 xml:space="preserve">Receives torque request from the ‘Normal Lane Assistance’ Functionality and checks if torque steering assistance duration is no longer Max_Duration. If there is malfunction it informs the ‘Car Display ECU’.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Receives request from the safety functionalities above and sends the final required torque value to the motor.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Takes the input from EPS ECU and applies the torque to the steering wheel.</w:t>
            </w:r>
          </w:p>
        </w:tc>
      </w:tr>
    </w:tbl>
    <w:p>
      <w:pPr>
        <w:pStyle w:val="Normal"/>
        <w:rPr/>
      </w:pPr>
      <w:r>
        <w:rPr/>
      </w:r>
    </w:p>
    <w:p>
      <w:pPr>
        <w:pStyle w:val="Heading1"/>
        <w:spacing w:before="400" w:after="120"/>
        <w:rPr/>
      </w:pPr>
      <w:bookmarkStart w:id="24" w:name="_mx8us8onanqo"/>
      <w:bookmarkEnd w:id="24"/>
      <w:r>
        <w:rPr/>
        <w:t>Technical Safety Concept</w:t>
      </w:r>
    </w:p>
    <w:p>
      <w:pPr>
        <w:pStyle w:val="Normal"/>
        <w:rPr/>
      </w:pPr>
      <w:r>
        <w:rPr/>
      </w:r>
    </w:p>
    <w:p>
      <w:pPr>
        <w:pStyle w:val="Heading2"/>
        <w:spacing w:before="360" w:after="120"/>
        <w:rPr/>
      </w:pPr>
      <w:bookmarkStart w:id="25" w:name="_lnxjuovv6kca"/>
      <w:bookmarkEnd w:id="25"/>
      <w:r>
        <w:rPr/>
        <w:t>Technical Safety Requirements</w:t>
      </w:r>
    </w:p>
    <w:p>
      <w:pPr>
        <w:pStyle w:val="Normal"/>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rPr/>
      </w:pPr>
      <w:r>
        <w:rPr/>
      </w:r>
    </w:p>
    <w:p>
      <w:pPr>
        <w:pStyle w:val="Normal"/>
        <w:rPr>
          <w:b/>
          <w:b/>
        </w:rPr>
      </w:pPr>
      <w:r>
        <w:rPr>
          <w:b/>
        </w:rPr>
        <w:t>Lane Departure Warning (LDW) Requirements:</w:t>
      </w:r>
    </w:p>
    <w:p>
      <w:pPr>
        <w:pStyle w:val="Normal"/>
        <w:rPr/>
      </w:pPr>
      <w:r>
        <w:rPr/>
      </w:r>
    </w:p>
    <w:p>
      <w:pPr>
        <w:pStyle w:val="Normal"/>
        <w:rPr/>
      </w:pPr>
      <w:r>
        <w:rPr/>
      </w:r>
    </w:p>
    <w:p>
      <w:pPr>
        <w:pStyle w:val="Normal"/>
        <w:rPr/>
      </w:pPr>
      <w:r>
        <w:rPr/>
        <w:t xml:space="preserve">Functional Safety Requirement 01-01 with its associated system elements </w:t>
      </w:r>
    </w:p>
    <w:p>
      <w:pPr>
        <w:pStyle w:val="Normal"/>
        <w:rPr/>
      </w:pPr>
      <w:r>
        <w:rPr/>
        <w:t>(derived in the functional safety concept)</w:t>
      </w:r>
    </w:p>
    <w:tbl>
      <w:tblPr>
        <w:tblStyle w:val="a2"/>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b/>
                <w:b/>
              </w:rPr>
            </w:pPr>
            <w:r>
              <w:rPr>
                <w:b/>
              </w:rPr>
            </w:r>
          </w:p>
        </w:tc>
      </w:tr>
    </w:tbl>
    <w:p>
      <w:pPr>
        <w:pStyle w:val="Normal"/>
        <w:rPr/>
      </w:pPr>
      <w:r>
        <w:rPr/>
      </w:r>
    </w:p>
    <w:p>
      <w:pPr>
        <w:pStyle w:val="Normal"/>
        <w:rPr/>
      </w:pPr>
      <w:r>
        <w:rPr/>
        <w:t>Technical Safety Requirements related to Functional Safety Requirement 01-01 are:</w:t>
      </w:r>
    </w:p>
    <w:tbl>
      <w:tblPr>
        <w:tblStyle w:val="a3"/>
        <w:tblW w:w="9551"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275"/>
        <w:gridCol w:w="3309"/>
        <w:gridCol w:w="345"/>
        <w:gridCol w:w="1425"/>
        <w:gridCol w:w="1598"/>
        <w:gridCol w:w="1598"/>
      </w:tblGrid>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01(input)</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02(display)</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03(output)</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a failure is detected by the LDW function, it shall deactivate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04(transmit)</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2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05(menmory management)</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Ignition cycle time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startup</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bl>
    <w:p>
      <w:pPr>
        <w:pStyle w:val="Normal"/>
        <w:rPr/>
      </w:pPr>
      <w:r>
        <w:rPr/>
      </w:r>
    </w:p>
    <w:p>
      <w:pPr>
        <w:pStyle w:val="Normal"/>
        <w:rPr/>
      </w:pPr>
      <w:r>
        <w:rPr/>
      </w:r>
    </w:p>
    <w:p>
      <w:pPr>
        <w:pStyle w:val="Normal"/>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rPr/>
      </w:pPr>
      <w:r>
        <w:rPr/>
      </w:r>
    </w:p>
    <w:p>
      <w:pPr>
        <w:pStyle w:val="Normal"/>
        <w:rPr/>
      </w:pPr>
      <w:r>
        <w:rPr/>
      </w:r>
    </w:p>
    <w:p>
      <w:pPr>
        <w:pStyle w:val="Normal"/>
        <w:rPr/>
      </w:pPr>
      <w:r>
        <w:rPr/>
        <w:t>Functional Safety Requirement 01-2 with its associated system elements</w:t>
      </w:r>
    </w:p>
    <w:p>
      <w:pPr>
        <w:pStyle w:val="Normal"/>
        <w:rPr/>
      </w:pPr>
      <w:r>
        <w:rPr/>
        <w:t>(derived in the functional safety concept)</w:t>
      </w:r>
    </w:p>
    <w:tbl>
      <w:tblPr>
        <w:tblStyle w:val="a4"/>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b/>
                <w:b/>
              </w:rPr>
            </w:pPr>
            <w:r>
              <w:rPr>
                <w:b/>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Technical Safety Requirements related to Functional Safety Requirement 01-02 are:</w:t>
      </w:r>
    </w:p>
    <w:tbl>
      <w:tblPr>
        <w:tblStyle w:val="a5"/>
        <w:tblW w:w="952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60"/>
        <w:gridCol w:w="3705"/>
        <w:gridCol w:w="374"/>
        <w:gridCol w:w="1170"/>
        <w:gridCol w:w="1665"/>
        <w:gridCol w:w="10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LDW safety component shall ensure that the amplitude of the 'LDW_Torque_Request' sent to the 'Final electronic power steering Torque' component is below 'Max_Torque_Amplitude.</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 Functionality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 Functionality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a failure is detected by the LDW function, it shall deactivate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LDW Safety Functionality</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 Transmission integrity check</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Ignition cycle time</w:t>
            </w:r>
          </w:p>
        </w:tc>
        <w:tc>
          <w:tcPr>
            <w:tcW w:w="16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startup</w:t>
            </w:r>
          </w:p>
        </w:tc>
        <w:tc>
          <w:tcPr>
            <w:tcW w:w="10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bl>
    <w:p>
      <w:pPr>
        <w:pStyle w:val="Normal"/>
        <w:rPr/>
      </w:pPr>
      <w:r>
        <w:rPr/>
      </w:r>
    </w:p>
    <w:p>
      <w:pPr>
        <w:pStyle w:val="Normal"/>
        <w:rPr/>
      </w:pPr>
      <w:r>
        <w:rPr/>
      </w:r>
    </w:p>
    <w:p>
      <w:pPr>
        <w:pStyle w:val="Normal"/>
        <w:rPr/>
      </w:pPr>
      <w:r>
        <w:rPr/>
      </w:r>
    </w:p>
    <w:p>
      <w:pPr>
        <w:pStyle w:val="Normal"/>
        <w:rPr>
          <w:b/>
          <w:b/>
        </w:rPr>
      </w:pPr>
      <w:r>
        <w:rPr>
          <w:b/>
        </w:rPr>
        <w:t>Lane Departure Warning (LDW) Verification and Validation Acceptance Criteria:</w:t>
      </w:r>
    </w:p>
    <w:p>
      <w:pPr>
        <w:pStyle w:val="Normal"/>
        <w:rPr/>
      </w:pPr>
      <w:r>
        <w:rPr/>
      </w:r>
    </w:p>
    <w:p>
      <w:pPr>
        <w:pStyle w:val="Normal"/>
        <w:rPr/>
      </w:pPr>
      <w:r>
        <w:rPr/>
      </w:r>
    </w:p>
    <w:p>
      <w:pPr>
        <w:pStyle w:val="Normal"/>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rPr>
          <w:b/>
          <w:b/>
          <w:color w:val="B7B7B7"/>
        </w:rPr>
      </w:pPr>
      <w:r>
        <w:rPr>
          <w:b/>
          <w:color w:val="B7B7B7"/>
        </w:rPr>
      </w:r>
    </w:p>
    <w:p>
      <w:pPr>
        <w:pStyle w:val="Normal"/>
        <w:rPr/>
      </w:pPr>
      <w:r>
        <w:rPr/>
      </w:r>
    </w:p>
    <w:p>
      <w:pPr>
        <w:pStyle w:val="Normal"/>
        <w:rPr>
          <w:b/>
          <w:b/>
        </w:rPr>
      </w:pPr>
      <w:r>
        <w:rPr>
          <w:b/>
        </w:rPr>
      </w:r>
    </w:p>
    <w:p>
      <w:pPr>
        <w:pStyle w:val="Normal"/>
        <w:rPr>
          <w:b/>
          <w:b/>
        </w:rPr>
      </w:pPr>
      <w:r>
        <w:rPr>
          <w:b/>
        </w:rPr>
      </w:r>
    </w:p>
    <w:p>
      <w:pPr>
        <w:pStyle w:val="Normal"/>
        <w:rPr>
          <w:b/>
          <w:b/>
        </w:rPr>
      </w:pPr>
      <w:r>
        <w:rPr>
          <w:b/>
        </w:rPr>
        <w:t>Lane Keeping Assistance (LKA) Requirements:</w:t>
      </w:r>
    </w:p>
    <w:p>
      <w:pPr>
        <w:pStyle w:val="Normal"/>
        <w:rPr>
          <w:b/>
          <w:b/>
        </w:rPr>
      </w:pPr>
      <w:r>
        <w:rPr>
          <w:b/>
        </w:rPr>
      </w:r>
    </w:p>
    <w:p>
      <w:pPr>
        <w:pStyle w:val="Normal"/>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rPr/>
      </w:pPr>
      <w:r>
        <w:rPr/>
      </w:r>
    </w:p>
    <w:p>
      <w:pPr>
        <w:pStyle w:val="Normal"/>
        <w:rPr/>
      </w:pPr>
      <w:r>
        <w:rPr/>
        <w:t>Functional Safety Requirement 02-1 with its associated system elements</w:t>
      </w:r>
    </w:p>
    <w:p>
      <w:pPr>
        <w:pStyle w:val="Normal"/>
        <w:rPr/>
      </w:pPr>
      <w:r>
        <w:rPr/>
        <w:t>(derived in the functional safety concept)</w:t>
      </w:r>
    </w:p>
    <w:p>
      <w:pPr>
        <w:pStyle w:val="Normal"/>
        <w:rPr/>
      </w:pPr>
      <w:r>
        <w:rPr/>
      </w:r>
    </w:p>
    <w:tbl>
      <w:tblPr>
        <w:tblStyle w:val="a6"/>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Normal"/>
              <w:widowControl w:val="false"/>
              <w:spacing w:lineRule="auto" w:line="240"/>
              <w:jc w:val="center"/>
              <w:rPr/>
            </w:pPr>
            <w:r>
              <w:rPr/>
            </w:r>
          </w:p>
        </w:tc>
      </w:tr>
    </w:tbl>
    <w:p>
      <w:pPr>
        <w:pStyle w:val="Normal"/>
        <w:rPr/>
      </w:pPr>
      <w:r>
        <w:rPr/>
      </w:r>
    </w:p>
    <w:p>
      <w:pPr>
        <w:pStyle w:val="Normal"/>
        <w:rPr/>
      </w:pPr>
      <w:r>
        <w:rPr/>
        <w:t>Technical Safety Requirements related to Functional Safety Requirement 02-01 are:</w:t>
      </w:r>
    </w:p>
    <w:tbl>
      <w:tblPr>
        <w:tblStyle w:val="a7"/>
        <w:tblW w:w="95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LKA safety component shall ensure that the 'LKA_Torque_Request' sent to the 'Final electronic power steering Torque' component is applied for only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the LKA function deactivates the LKA feature, the 'LKA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As soon as a failure is detected by the LKA function, it shall deactivate the LKA feature and the 'LKA_Torque_Request'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Safety Functionality</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validity and integrity of the data transmission for 'LDW_Torque_Request'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500ms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Data Transmission Integrity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Technical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bookmarkStart w:id="26" w:name="_GoBack"/>
            <w:bookmarkEnd w:id="26"/>
            <w:r>
              <w:rPr/>
              <w:t>Ignition cycle time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 startup</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r>
    </w:tbl>
    <w:p>
      <w:pPr>
        <w:pStyle w:val="Normal"/>
        <w:rPr>
          <w:b/>
          <w:b/>
        </w:rPr>
      </w:pPr>
      <w:r>
        <w:rPr>
          <w:b/>
        </w:rPr>
      </w:r>
    </w:p>
    <w:p>
      <w:pPr>
        <w:pStyle w:val="Normal"/>
        <w:rPr>
          <w:b/>
          <w:b/>
        </w:rPr>
      </w:pPr>
      <w:r>
        <w:rPr>
          <w:b/>
        </w:rPr>
      </w:r>
    </w:p>
    <w:p>
      <w:pPr>
        <w:pStyle w:val="Normal"/>
        <w:rPr>
          <w:b/>
          <w:b/>
        </w:rPr>
      </w:pPr>
      <w:r>
        <w:rPr>
          <w:b/>
        </w:rPr>
        <w:t>Lane Keeping Assistance (LKA) Verification and Validation Acceptance Criteria:</w:t>
      </w:r>
    </w:p>
    <w:p>
      <w:pPr>
        <w:pStyle w:val="Normal"/>
        <w:rPr/>
      </w:pPr>
      <w:r>
        <w:rPr/>
      </w:r>
    </w:p>
    <w:p>
      <w:pPr>
        <w:pStyle w:val="Normal"/>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2"/>
        <w:spacing w:before="360" w:after="120"/>
        <w:rPr/>
      </w:pPr>
      <w:bookmarkStart w:id="27" w:name="_74udkdvf7nod"/>
      <w:bookmarkEnd w:id="27"/>
      <w:r>
        <w:rPr/>
        <w:t>Refinement of the System Architecture</w:t>
      </w:r>
    </w:p>
    <w:p>
      <w:pPr>
        <w:pStyle w:val="Normal"/>
        <w:rPr>
          <w:b/>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rPr>
          <w:b/>
          <w:b/>
          <w:color w:val="B7B7B7"/>
        </w:rPr>
      </w:pPr>
      <w:r>
        <w:rPr/>
        <w:drawing>
          <wp:inline distT="0" distB="0" distL="0" distR="0">
            <wp:extent cx="5943600" cy="33432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inline>
        </w:drawing>
      </w:r>
    </w:p>
    <w:p>
      <w:pPr>
        <w:pStyle w:val="Heading2"/>
        <w:spacing w:before="360" w:after="120"/>
        <w:rPr/>
      </w:pPr>
      <w:bookmarkStart w:id="28" w:name="_8cs5or9n3i4"/>
      <w:bookmarkEnd w:id="28"/>
      <w:r>
        <w:rPr/>
        <w:t>Allocation of Technical Safety Requirements to Architecture Elements</w:t>
      </w:r>
    </w:p>
    <w:p>
      <w:pPr>
        <w:pStyle w:val="Normal"/>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rPr/>
      </w:pPr>
      <w:r>
        <w:rPr/>
        <w:t>For Lane Assistance system, all the requirements are allocated to LDW and LKA Safety Functionality, which overall is allocated to the Electronic Power Steering ECU.</w:t>
      </w:r>
    </w:p>
    <w:p>
      <w:pPr>
        <w:pStyle w:val="Normal"/>
        <w:rPr/>
      </w:pPr>
      <w:r>
        <w:rPr/>
      </w:r>
    </w:p>
    <w:p>
      <w:pPr>
        <w:pStyle w:val="Heading2"/>
        <w:spacing w:before="360" w:after="120"/>
        <w:rPr/>
      </w:pPr>
      <w:bookmarkStart w:id="29" w:name="_4w6r8buy4lrp"/>
      <w:bookmarkEnd w:id="29"/>
      <w:r>
        <w:rPr/>
        <w:t>Warning and Degradation Concept</w:t>
      </w:r>
    </w:p>
    <w:p>
      <w:pPr>
        <w:pStyle w:val="Normal"/>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rPr>
          <w:b/>
          <w:b/>
          <w:color w:val="B7B7B7"/>
        </w:rPr>
      </w:pPr>
      <w:r>
        <w:rPr>
          <w:b/>
          <w:color w:val="B7B7B7"/>
        </w:rPr>
      </w:r>
    </w:p>
    <w:p>
      <w:pPr>
        <w:pStyle w:val="Normal"/>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rPr>
          <w:b/>
          <w:b/>
          <w:color w:val="B7B7B7"/>
        </w:rPr>
      </w:pPr>
      <w:r>
        <w:rPr>
          <w:b/>
          <w:color w:val="B7B7B7"/>
        </w:rPr>
      </w:r>
    </w:p>
    <w:p>
      <w:pPr>
        <w:pStyle w:val="Normal"/>
        <w:rPr>
          <w:b/>
          <w:b/>
          <w:color w:val="B7B7B7"/>
        </w:rPr>
      </w:pPr>
      <w:r>
        <w:rPr>
          <w:b/>
          <w:color w:val="B7B7B7"/>
        </w:rPr>
        <w:t>Oftentimes, a technical safety analysis will lead to a more detailed warning and degradation concept. ]</w:t>
      </w:r>
    </w:p>
    <w:tbl>
      <w:tblPr>
        <w:tblW w:w="9360" w:type="dxa"/>
        <w:jc w:val="left"/>
        <w:tblInd w:w="-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1861"/>
        <w:gridCol w:w="11"/>
        <w:gridCol w:w="1861"/>
        <w:gridCol w:w="11"/>
        <w:gridCol w:w="1861"/>
        <w:gridCol w:w="11"/>
        <w:gridCol w:w="1861"/>
        <w:gridCol w:w="11"/>
        <w:gridCol w:w="1872"/>
      </w:tblGrid>
      <w:tr>
        <w:trPr/>
        <w:tc>
          <w:tcPr>
            <w:tcW w:w="18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Degradation Mode</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Trigger for Degradation Mode</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 invoked?</w:t>
            </w:r>
          </w:p>
        </w:tc>
        <w:tc>
          <w:tcPr>
            <w:tcW w:w="1883"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Driver Warning</w:t>
            </w:r>
          </w:p>
        </w:tc>
      </w:tr>
      <w:tr>
        <w:trPr/>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WDC-01</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Torque amplitude exceeds Max_Torque_Amplitude OR Torque frequency exceeds Max_Torque_Frequency</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Warning light on the car display</w:t>
            </w:r>
          </w:p>
        </w:tc>
      </w:tr>
      <w:tr>
        <w:trPr/>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WDC-02</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Off</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LKA torque applied exceeds the duration greater than Max_Duration</w:t>
            </w:r>
          </w:p>
        </w:tc>
        <w:tc>
          <w:tcPr>
            <w:tcW w:w="1872"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Warning light on the car display</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de-DE"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de-DE"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12fe6"/>
    <w:rPr>
      <w:rFonts w:ascii="Times New Roman" w:hAnsi="Times New Roman" w:cs="Times New Roman"/>
      <w:sz w:val="18"/>
      <w:szCs w:val="1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812fe6"/>
    <w:pPr>
      <w:spacing w:lineRule="auto" w:line="24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LibreOffice/5.1.6.2$Linux_X86_64 LibreOffice_project/10m0$Build-2</Application>
  <Pages>12</Pages>
  <Words>2057</Words>
  <Characters>11819</Characters>
  <CharactersWithSpaces>13562</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2018-03-04T03:26:00Z</dcterms:created>
  <dc:creator/>
  <dc:description/>
  <dc:language>en-US</dc:language>
  <cp:lastModifiedBy/>
  <cp:lastPrinted>2018-03-04T03:26:00Z</cp:lastPrinted>
  <dcterms:modified xsi:type="dcterms:W3CDTF">2018-12-01T15:45:37Z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