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F001" w14:textId="36310565" w:rsidR="00F818A5" w:rsidRPr="004D227C" w:rsidRDefault="00F818A5" w:rsidP="00F818A5">
      <w:pPr>
        <w:jc w:val="center"/>
        <w:rPr>
          <w:b/>
          <w:bCs/>
          <w:sz w:val="28"/>
          <w:szCs w:val="28"/>
        </w:rPr>
      </w:pPr>
      <w:r w:rsidRPr="004D227C">
        <w:rPr>
          <w:b/>
          <w:bCs/>
          <w:sz w:val="28"/>
          <w:szCs w:val="28"/>
        </w:rPr>
        <w:t xml:space="preserve">Report of </w:t>
      </w:r>
      <w:r>
        <w:rPr>
          <w:b/>
          <w:bCs/>
          <w:sz w:val="28"/>
          <w:szCs w:val="28"/>
        </w:rPr>
        <w:t xml:space="preserve">Correlation between </w:t>
      </w:r>
      <w:r w:rsidR="00097829">
        <w:rPr>
          <w:b/>
          <w:bCs/>
          <w:sz w:val="28"/>
          <w:szCs w:val="28"/>
        </w:rPr>
        <w:t>1</w:t>
      </w:r>
      <w:r w:rsidR="00097829" w:rsidRPr="00097829">
        <w:rPr>
          <w:b/>
          <w:bCs/>
          <w:sz w:val="28"/>
          <w:szCs w:val="28"/>
          <w:vertAlign w:val="superscript"/>
        </w:rPr>
        <w:t>st</w:t>
      </w:r>
      <w:r w:rsidR="00097829">
        <w:rPr>
          <w:b/>
          <w:bCs/>
          <w:sz w:val="28"/>
          <w:szCs w:val="28"/>
        </w:rPr>
        <w:t xml:space="preserve"> Diagnosis </w:t>
      </w:r>
      <w:r>
        <w:rPr>
          <w:b/>
          <w:bCs/>
          <w:sz w:val="28"/>
          <w:szCs w:val="28"/>
        </w:rPr>
        <w:t xml:space="preserve">and </w:t>
      </w:r>
      <w:r w:rsidR="00097829">
        <w:rPr>
          <w:b/>
          <w:bCs/>
          <w:sz w:val="28"/>
          <w:szCs w:val="28"/>
        </w:rPr>
        <w:t>2</w:t>
      </w:r>
      <w:r w:rsidR="00097829" w:rsidRPr="00097829">
        <w:rPr>
          <w:b/>
          <w:bCs/>
          <w:sz w:val="28"/>
          <w:szCs w:val="28"/>
          <w:vertAlign w:val="superscript"/>
        </w:rPr>
        <w:t>nd</w:t>
      </w:r>
      <w:r w:rsidR="00097829">
        <w:rPr>
          <w:b/>
          <w:bCs/>
          <w:sz w:val="28"/>
          <w:szCs w:val="28"/>
        </w:rPr>
        <w:t xml:space="preserve"> Diagnosis</w:t>
      </w:r>
    </w:p>
    <w:p w14:paraId="28A72B1C" w14:textId="1DCC8571" w:rsidR="00F818A5" w:rsidRDefault="00F818A5" w:rsidP="00F818A5">
      <w:pPr>
        <w:jc w:val="center"/>
      </w:pPr>
      <w:proofErr w:type="spellStart"/>
      <w:r>
        <w:t>Jieqi</w:t>
      </w:r>
      <w:proofErr w:type="spellEnd"/>
      <w:r>
        <w:t xml:space="preserve"> Tu</w:t>
      </w:r>
      <w:r w:rsidR="00F94D8E">
        <w:t xml:space="preserve"> and </w:t>
      </w:r>
      <w:proofErr w:type="spellStart"/>
      <w:r w:rsidR="00F94D8E">
        <w:t>Zhengjia</w:t>
      </w:r>
      <w:proofErr w:type="spellEnd"/>
      <w:r w:rsidR="00F94D8E">
        <w:t xml:space="preserve"> (Nelson) Chen</w:t>
      </w:r>
    </w:p>
    <w:p w14:paraId="302D955C" w14:textId="23995F15" w:rsidR="00F818A5" w:rsidRDefault="00F818A5" w:rsidP="00F818A5">
      <w:pPr>
        <w:jc w:val="center"/>
      </w:pPr>
      <w:r>
        <w:t>Date: 03/25/2021</w:t>
      </w:r>
    </w:p>
    <w:p w14:paraId="5FC7A923" w14:textId="77777777" w:rsidR="00F818A5" w:rsidRPr="00F826C4" w:rsidRDefault="00F818A5" w:rsidP="00F818A5">
      <w:pPr>
        <w:rPr>
          <w:b/>
          <w:bCs/>
          <w:i/>
          <w:iCs/>
          <w:u w:val="single"/>
        </w:rPr>
      </w:pPr>
      <w:r w:rsidRPr="00F826C4">
        <w:rPr>
          <w:b/>
          <w:bCs/>
          <w:i/>
          <w:iCs/>
          <w:u w:val="single"/>
        </w:rPr>
        <w:t xml:space="preserve">Statistical methods: </w:t>
      </w:r>
    </w:p>
    <w:p w14:paraId="09B07ED5" w14:textId="05D93E6B" w:rsidR="00F818A5" w:rsidRPr="00E1346B" w:rsidRDefault="00F818A5" w:rsidP="00F818A5">
      <w:pPr>
        <w:rPr>
          <w:color w:val="000000"/>
        </w:rPr>
      </w:pPr>
      <w:r w:rsidRPr="00E1346B">
        <w:rPr>
          <w:color w:val="000000"/>
        </w:rPr>
        <w:t xml:space="preserve">A total of </w:t>
      </w:r>
      <w:r>
        <w:rPr>
          <w:color w:val="000000"/>
        </w:rPr>
        <w:t xml:space="preserve">127 subjects were included in the study. </w:t>
      </w:r>
      <w:r w:rsidRPr="00E1346B">
        <w:rPr>
          <w:color w:val="000000"/>
        </w:rPr>
        <w:t xml:space="preserve">For each </w:t>
      </w:r>
      <w:r>
        <w:rPr>
          <w:color w:val="000000"/>
        </w:rPr>
        <w:t>subject</w:t>
      </w:r>
      <w:r w:rsidRPr="00E1346B">
        <w:rPr>
          <w:color w:val="000000"/>
        </w:rPr>
        <w:t xml:space="preserve">, the </w:t>
      </w:r>
      <w:r>
        <w:rPr>
          <w:color w:val="000000"/>
        </w:rPr>
        <w:t>locus, genes, AA change, and values for variants (before and after) were recorded. Variant 1 (the 5</w:t>
      </w:r>
      <w:r w:rsidRPr="008C1429">
        <w:rPr>
          <w:color w:val="000000"/>
          <w:vertAlign w:val="superscript"/>
        </w:rPr>
        <w:t>th</w:t>
      </w:r>
      <w:r>
        <w:rPr>
          <w:color w:val="000000"/>
        </w:rPr>
        <w:t xml:space="preserve"> column) was assumed to be values for cy</w:t>
      </w:r>
      <w:r w:rsidR="00BF65BE">
        <w:rPr>
          <w:color w:val="000000"/>
        </w:rPr>
        <w:t>t</w:t>
      </w:r>
      <w:r>
        <w:rPr>
          <w:color w:val="000000"/>
        </w:rPr>
        <w:t>ology, and Variant2 (the 6</w:t>
      </w:r>
      <w:r w:rsidRPr="008C1429">
        <w:rPr>
          <w:color w:val="000000"/>
          <w:vertAlign w:val="superscript"/>
        </w:rPr>
        <w:t>th</w:t>
      </w:r>
      <w:r>
        <w:rPr>
          <w:color w:val="000000"/>
        </w:rPr>
        <w:t xml:space="preserve"> column) was assumed to be values for resection. The goal of this analysis was to check correlation between Variant 1 and 2</w:t>
      </w:r>
      <w:r w:rsidR="004A5835">
        <w:rPr>
          <w:color w:val="000000"/>
        </w:rPr>
        <w:t xml:space="preserve"> (Diagnosis 1 and Diagnosis 2)</w:t>
      </w:r>
      <w:r>
        <w:rPr>
          <w:color w:val="000000"/>
        </w:rPr>
        <w:t>.</w:t>
      </w:r>
      <w:r w:rsidR="0075274B">
        <w:rPr>
          <w:color w:val="000000"/>
        </w:rPr>
        <w:t xml:space="preserve"> The n/a values were excluded for correlation tests.</w:t>
      </w:r>
    </w:p>
    <w:p w14:paraId="52FE600F" w14:textId="0F022AED" w:rsidR="00F818A5" w:rsidRDefault="00F818A5" w:rsidP="00F818A5">
      <w:pPr>
        <w:rPr>
          <w:color w:val="000000"/>
        </w:rPr>
      </w:pPr>
      <w:r>
        <w:rPr>
          <w:color w:val="000000"/>
        </w:rPr>
        <w:t>The structure of the analysis includes: 1) Pearson</w:t>
      </w:r>
      <w:r w:rsidR="00CE630F">
        <w:rPr>
          <w:color w:val="000000"/>
        </w:rPr>
        <w:t xml:space="preserve"> and</w:t>
      </w:r>
      <w:r>
        <w:rPr>
          <w:color w:val="000000"/>
        </w:rPr>
        <w:t xml:space="preserve"> Spearman correlations were measured between variants</w:t>
      </w:r>
      <w:r w:rsidR="00CE630F">
        <w:rPr>
          <w:color w:val="000000"/>
        </w:rPr>
        <w:t xml:space="preserve"> (before and after)</w:t>
      </w:r>
      <w:r>
        <w:rPr>
          <w:color w:val="000000"/>
        </w:rPr>
        <w:t>. 2)</w:t>
      </w:r>
      <w:r w:rsidR="00CE630F">
        <w:rPr>
          <w:color w:val="000000"/>
        </w:rPr>
        <w:t xml:space="preserve"> Parametric paired t-test was performed to compare the means of variants (before and after)</w:t>
      </w:r>
      <w:r>
        <w:rPr>
          <w:color w:val="000000"/>
        </w:rPr>
        <w:t xml:space="preserve">. 3) Non-parametric paired test (Wilcoxon Signed Rank Test) was used to compare the </w:t>
      </w:r>
      <w:r w:rsidR="00CE630F">
        <w:rPr>
          <w:color w:val="000000"/>
        </w:rPr>
        <w:t>medians</w:t>
      </w:r>
      <w:r>
        <w:rPr>
          <w:color w:val="000000"/>
        </w:rPr>
        <w:t xml:space="preserve"> of variants</w:t>
      </w:r>
      <w:r w:rsidR="00CE630F">
        <w:rPr>
          <w:color w:val="000000"/>
        </w:rPr>
        <w:t xml:space="preserve"> (before and after)</w:t>
      </w:r>
      <w:r>
        <w:rPr>
          <w:color w:val="000000"/>
        </w:rPr>
        <w:t>.</w:t>
      </w:r>
    </w:p>
    <w:p w14:paraId="782BC6A0" w14:textId="79B76067" w:rsidR="00141B02" w:rsidRDefault="00F818A5" w:rsidP="00F818A5">
      <w:pPr>
        <w:rPr>
          <w:color w:val="000000"/>
        </w:rPr>
      </w:pPr>
      <w:r w:rsidRPr="00E1346B">
        <w:t xml:space="preserve">The significance levels were set at 0.05 for all tests. </w:t>
      </w:r>
      <w:r w:rsidRPr="00E1346B">
        <w:rPr>
          <w:color w:val="000000"/>
        </w:rPr>
        <w:t xml:space="preserve">The SAS </w:t>
      </w:r>
      <w:r>
        <w:rPr>
          <w:color w:val="000000"/>
        </w:rPr>
        <w:t>9.4 Version</w:t>
      </w:r>
      <w:r w:rsidRPr="00E1346B">
        <w:rPr>
          <w:color w:val="000000"/>
        </w:rPr>
        <w:t xml:space="preserve"> (SAS Institute, Inc., Cary, North Carolina) was used for data managements and analyses</w:t>
      </w:r>
      <w:r>
        <w:rPr>
          <w:color w:val="000000"/>
        </w:rPr>
        <w:t xml:space="preserve">. </w:t>
      </w:r>
    </w:p>
    <w:p w14:paraId="0AFA48F5" w14:textId="1CEDB4C1" w:rsidR="00FC2887" w:rsidRDefault="00FC2887" w:rsidP="00F818A5">
      <w:pPr>
        <w:rPr>
          <w:color w:val="000000"/>
        </w:rPr>
      </w:pPr>
    </w:p>
    <w:p w14:paraId="663C0025" w14:textId="48D0F207" w:rsidR="005630C5" w:rsidRPr="003F65A3" w:rsidRDefault="005630C5" w:rsidP="00F818A5">
      <w:pPr>
        <w:rPr>
          <w:b/>
          <w:bCs/>
          <w:i/>
          <w:iCs/>
          <w:color w:val="000000"/>
          <w:u w:val="single"/>
        </w:rPr>
      </w:pPr>
      <w:r w:rsidRPr="003F65A3">
        <w:rPr>
          <w:b/>
          <w:bCs/>
          <w:i/>
          <w:iCs/>
          <w:color w:val="000000"/>
          <w:u w:val="single"/>
        </w:rPr>
        <w:t>Conclusions:</w:t>
      </w:r>
    </w:p>
    <w:p w14:paraId="12E1D063" w14:textId="5403D4DF" w:rsidR="005630C5" w:rsidRDefault="005630C5" w:rsidP="003F65A3">
      <w:pPr>
        <w:pStyle w:val="ListParagraph"/>
        <w:numPr>
          <w:ilvl w:val="0"/>
          <w:numId w:val="4"/>
        </w:numPr>
        <w:rPr>
          <w:color w:val="000000"/>
        </w:rPr>
      </w:pPr>
      <w:r w:rsidRPr="003F65A3">
        <w:rPr>
          <w:color w:val="000000"/>
        </w:rPr>
        <w:t>There are significant Spearman (p &lt; 0.0001) and Pearson (p &lt; 0.0001) correlation between the 1</w:t>
      </w:r>
      <w:r w:rsidRPr="003F65A3">
        <w:rPr>
          <w:color w:val="000000"/>
          <w:vertAlign w:val="superscript"/>
        </w:rPr>
        <w:t>st</w:t>
      </w:r>
      <w:r w:rsidRPr="003F65A3">
        <w:rPr>
          <w:color w:val="000000"/>
        </w:rPr>
        <w:t xml:space="preserve"> and the 2</w:t>
      </w:r>
      <w:r w:rsidRPr="003F65A3">
        <w:rPr>
          <w:color w:val="000000"/>
          <w:vertAlign w:val="superscript"/>
        </w:rPr>
        <w:t>nd</w:t>
      </w:r>
      <w:r w:rsidRPr="003F65A3">
        <w:rPr>
          <w:color w:val="000000"/>
        </w:rPr>
        <w:t xml:space="preserve"> diagnosis. The Spearman correlation is 0.65056 and the Pearson correlation is 0.54763.</w:t>
      </w:r>
    </w:p>
    <w:p w14:paraId="320A5D02" w14:textId="04F8562E" w:rsidR="003F65A3" w:rsidRPr="003F65A3" w:rsidRDefault="003F65A3" w:rsidP="003F65A3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lastRenderedPageBreak/>
        <w:t>Paired t-test and Wilcoxon Signed-rank test suggest</w:t>
      </w:r>
      <w:r w:rsidR="00124415">
        <w:rPr>
          <w:color w:val="000000"/>
        </w:rPr>
        <w:t>ed</w:t>
      </w:r>
      <w:r>
        <w:rPr>
          <w:color w:val="000000"/>
        </w:rPr>
        <w:t xml:space="preserve"> that 1</w:t>
      </w:r>
      <w:r w:rsidRPr="003F65A3">
        <w:rPr>
          <w:color w:val="000000"/>
          <w:vertAlign w:val="superscript"/>
        </w:rPr>
        <w:t>st</w:t>
      </w:r>
      <w:r>
        <w:rPr>
          <w:color w:val="000000"/>
        </w:rPr>
        <w:t xml:space="preserve"> diagnosis and 2</w:t>
      </w:r>
      <w:r w:rsidRPr="003F65A3">
        <w:rPr>
          <w:color w:val="000000"/>
          <w:vertAlign w:val="superscript"/>
        </w:rPr>
        <w:t>nd</w:t>
      </w:r>
      <w:r>
        <w:rPr>
          <w:color w:val="000000"/>
        </w:rPr>
        <w:t xml:space="preserve"> diagnosis provided similar results (No significant difference in mean and median).</w:t>
      </w:r>
    </w:p>
    <w:p w14:paraId="44D1F2D2" w14:textId="3D164699" w:rsidR="00F818A5" w:rsidRDefault="00F818A5" w:rsidP="00F818A5">
      <w:pPr>
        <w:rPr>
          <w:b/>
          <w:bCs/>
          <w:i/>
          <w:iCs/>
          <w:color w:val="000000"/>
          <w:u w:val="single"/>
        </w:rPr>
      </w:pPr>
      <w:r w:rsidRPr="00F826C4">
        <w:rPr>
          <w:b/>
          <w:bCs/>
          <w:i/>
          <w:iCs/>
          <w:color w:val="000000"/>
          <w:u w:val="single"/>
        </w:rPr>
        <w:t>Results</w:t>
      </w:r>
    </w:p>
    <w:p w14:paraId="6DDB7736" w14:textId="77777777" w:rsidR="0005716F" w:rsidRPr="0005716F" w:rsidRDefault="0005716F" w:rsidP="0005716F">
      <w:pPr>
        <w:jc w:val="center"/>
        <w:rPr>
          <w:color w:val="000000"/>
        </w:rPr>
      </w:pPr>
      <w:r>
        <w:rPr>
          <w:color w:val="000000"/>
        </w:rPr>
        <w:t>Table 0. Reference table of correlation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5716F" w14:paraId="3C9DED25" w14:textId="77777777" w:rsidTr="003F0295">
        <w:trPr>
          <w:jc w:val="center"/>
        </w:trPr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8C0649" w14:textId="76808676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/>
                <w:color w:val="000000" w:themeColor="text1"/>
                <w:sz w:val="20"/>
                <w:szCs w:val="20"/>
              </w:rPr>
              <w:t>Correlation Values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D9FBCE" w14:textId="46531260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/>
                <w:color w:val="000000" w:themeColor="text1"/>
                <w:sz w:val="20"/>
                <w:szCs w:val="20"/>
              </w:rPr>
              <w:t>Interpretation</w:t>
            </w:r>
          </w:p>
        </w:tc>
      </w:tr>
      <w:tr w:rsidR="0005716F" w14:paraId="629BC8C7" w14:textId="77777777" w:rsidTr="003F0295">
        <w:trPr>
          <w:jc w:val="center"/>
        </w:trPr>
        <w:tc>
          <w:tcPr>
            <w:tcW w:w="4675" w:type="dxa"/>
            <w:tcBorders>
              <w:top w:val="single" w:sz="4" w:space="0" w:color="auto"/>
              <w:left w:val="nil"/>
            </w:tcBorders>
            <w:vAlign w:val="center"/>
          </w:tcPr>
          <w:p w14:paraId="119F8015" w14:textId="3E6D6EED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Exactly –1</w:t>
            </w:r>
          </w:p>
        </w:tc>
        <w:tc>
          <w:tcPr>
            <w:tcW w:w="4675" w:type="dxa"/>
            <w:tcBorders>
              <w:top w:val="single" w:sz="4" w:space="0" w:color="auto"/>
              <w:right w:val="nil"/>
            </w:tcBorders>
            <w:vAlign w:val="center"/>
          </w:tcPr>
          <w:p w14:paraId="2F015EBA" w14:textId="547819C8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perfect downhill (negative) linear relationship</w:t>
            </w:r>
          </w:p>
        </w:tc>
      </w:tr>
      <w:tr w:rsidR="0005716F" w14:paraId="3547036B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0D7277E0" w14:textId="005A971E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–0.70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7B6D9055" w14:textId="076BDDE8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strong downhill (negative) linear relationship</w:t>
            </w:r>
          </w:p>
        </w:tc>
      </w:tr>
      <w:tr w:rsidR="0005716F" w14:paraId="5A304EA3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005AE123" w14:textId="0A245B2C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–0.50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397BB735" w14:textId="502CC1A8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moderate downhill (negative) relationship</w:t>
            </w:r>
          </w:p>
        </w:tc>
      </w:tr>
      <w:tr w:rsidR="0005716F" w14:paraId="62747C31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0A45980A" w14:textId="019D49C9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–0.30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2AE65C6D" w14:textId="600E2298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weak downhill (negative) linear relationship</w:t>
            </w:r>
          </w:p>
        </w:tc>
      </w:tr>
      <w:tr w:rsidR="0005716F" w14:paraId="59E5203C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29CD3F4A" w14:textId="1291E224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4201CB68" w14:textId="195215E3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No linear relationship</w:t>
            </w:r>
          </w:p>
        </w:tc>
      </w:tr>
      <w:tr w:rsidR="0005716F" w14:paraId="0BE435C7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46127444" w14:textId="36EBE3E0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+0.30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4D031FB5" w14:textId="7D1E51D2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weak uphill (positive) linear relationship</w:t>
            </w:r>
          </w:p>
        </w:tc>
      </w:tr>
      <w:tr w:rsidR="0005716F" w14:paraId="4620A81E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4CEFD0A9" w14:textId="4AB9046F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+0.50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2724B42B" w14:textId="0F35D383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moderate uphill (positive) relationship</w:t>
            </w:r>
          </w:p>
        </w:tc>
      </w:tr>
      <w:tr w:rsidR="0005716F" w14:paraId="20F0251C" w14:textId="77777777" w:rsidTr="003F0295">
        <w:trPr>
          <w:jc w:val="center"/>
        </w:trPr>
        <w:tc>
          <w:tcPr>
            <w:tcW w:w="4675" w:type="dxa"/>
            <w:tcBorders>
              <w:left w:val="nil"/>
            </w:tcBorders>
            <w:vAlign w:val="center"/>
          </w:tcPr>
          <w:p w14:paraId="6DDE6036" w14:textId="321AFBCB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+0.70</w:t>
            </w:r>
          </w:p>
        </w:tc>
        <w:tc>
          <w:tcPr>
            <w:tcW w:w="4675" w:type="dxa"/>
            <w:tcBorders>
              <w:right w:val="nil"/>
            </w:tcBorders>
            <w:vAlign w:val="center"/>
          </w:tcPr>
          <w:p w14:paraId="071DE53E" w14:textId="076BE03B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strong uphill (positive) linear relationship</w:t>
            </w:r>
          </w:p>
        </w:tc>
      </w:tr>
      <w:tr w:rsidR="0005716F" w14:paraId="293CCBD6" w14:textId="77777777" w:rsidTr="003F0295">
        <w:trPr>
          <w:jc w:val="center"/>
        </w:trPr>
        <w:tc>
          <w:tcPr>
            <w:tcW w:w="4675" w:type="dxa"/>
            <w:tcBorders>
              <w:left w:val="nil"/>
              <w:bottom w:val="single" w:sz="4" w:space="0" w:color="auto"/>
            </w:tcBorders>
            <w:vAlign w:val="center"/>
          </w:tcPr>
          <w:p w14:paraId="37CC75BE" w14:textId="3E85E7D0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Exactly +1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  <w:vAlign w:val="center"/>
          </w:tcPr>
          <w:p w14:paraId="39CDDA4F" w14:textId="5085F7F2" w:rsidR="0005716F" w:rsidRPr="003F0295" w:rsidRDefault="0005716F" w:rsidP="003F0295">
            <w:pPr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F0295">
              <w:rPr>
                <w:rFonts w:ascii="Times" w:hAnsi="Times" w:cs="Arial"/>
                <w:color w:val="000000" w:themeColor="text1"/>
                <w:sz w:val="20"/>
                <w:szCs w:val="20"/>
              </w:rPr>
              <w:t>A perfect uphill (positive) linear relationship</w:t>
            </w:r>
          </w:p>
        </w:tc>
      </w:tr>
    </w:tbl>
    <w:p w14:paraId="1A9F4037" w14:textId="60B07DEA" w:rsidR="0005716F" w:rsidRPr="0005716F" w:rsidRDefault="0005716F" w:rsidP="0005716F">
      <w:pPr>
        <w:jc w:val="center"/>
        <w:rPr>
          <w:color w:val="000000"/>
        </w:rPr>
      </w:pPr>
    </w:p>
    <w:p w14:paraId="7DEFE0CB" w14:textId="6B87E2D4" w:rsidR="00337D72" w:rsidRPr="00FC2887" w:rsidRDefault="00F818A5" w:rsidP="00FC2887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Spearman Correlation</w:t>
      </w:r>
    </w:p>
    <w:p w14:paraId="2542EAE1" w14:textId="77777777" w:rsidR="00F818A5" w:rsidRDefault="00F818A5" w:rsidP="00F818A5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557962">
        <w:rPr>
          <w:b/>
          <w:bCs/>
          <w:color w:val="000000"/>
          <w:sz w:val="22"/>
        </w:rPr>
        <w:t xml:space="preserve">Table 1. </w:t>
      </w:r>
      <w:r>
        <w:rPr>
          <w:b/>
          <w:bCs/>
          <w:color w:val="000000"/>
          <w:sz w:val="22"/>
        </w:rPr>
        <w:t xml:space="preserve">N </w:t>
      </w:r>
      <w:r w:rsidRPr="00557962">
        <w:rPr>
          <w:b/>
          <w:bCs/>
          <w:color w:val="000000"/>
          <w:sz w:val="22"/>
        </w:rPr>
        <w:t>M</w:t>
      </w:r>
      <w:r w:rsidRPr="00557962">
        <w:rPr>
          <w:b/>
          <w:bCs/>
          <w:color w:val="000000"/>
          <w:sz w:val="22"/>
          <w:lang w:eastAsia="zh-CN"/>
        </w:rPr>
        <w:t xml:space="preserve">ean, </w:t>
      </w:r>
      <w:r>
        <w:rPr>
          <w:b/>
          <w:bCs/>
          <w:color w:val="000000"/>
          <w:sz w:val="22"/>
          <w:lang w:eastAsia="zh-CN"/>
        </w:rPr>
        <w:t>SD</w:t>
      </w:r>
      <w:r w:rsidRPr="00557962">
        <w:rPr>
          <w:b/>
          <w:bCs/>
          <w:color w:val="000000"/>
          <w:sz w:val="22"/>
          <w:lang w:eastAsia="zh-CN"/>
        </w:rPr>
        <w:t xml:space="preserve">, </w:t>
      </w:r>
      <w:r>
        <w:rPr>
          <w:b/>
          <w:bCs/>
          <w:color w:val="000000"/>
          <w:sz w:val="22"/>
          <w:lang w:eastAsia="zh-CN"/>
        </w:rPr>
        <w:t>Median</w:t>
      </w:r>
      <w:r w:rsidRPr="00557962">
        <w:rPr>
          <w:b/>
          <w:bCs/>
          <w:color w:val="000000"/>
          <w:sz w:val="22"/>
          <w:lang w:eastAsia="zh-CN"/>
        </w:rPr>
        <w:t xml:space="preserve"> and range for </w:t>
      </w:r>
      <w:r>
        <w:rPr>
          <w:b/>
          <w:bCs/>
          <w:color w:val="000000"/>
          <w:sz w:val="22"/>
          <w:lang w:eastAsia="zh-CN"/>
        </w:rPr>
        <w:t xml:space="preserve">Variant 1 and 2 </w:t>
      </w:r>
      <w:r w:rsidRPr="00557962">
        <w:rPr>
          <w:b/>
          <w:bCs/>
          <w:color w:val="000000"/>
          <w:sz w:val="22"/>
          <w:lang w:eastAsia="zh-CN"/>
        </w:rPr>
        <w:t>at each time points.</w:t>
      </w:r>
    </w:p>
    <w:p w14:paraId="13396DBE" w14:textId="1BBF1BCD" w:rsidR="00F818A5" w:rsidRDefault="00ED434F" w:rsidP="00F818A5">
      <w:pPr>
        <w:pStyle w:val="ListParagraph"/>
        <w:ind w:left="0"/>
        <w:jc w:val="center"/>
        <w:rPr>
          <w:b/>
          <w:bCs/>
          <w:color w:val="000000"/>
          <w:sz w:val="22"/>
        </w:rPr>
      </w:pPr>
      <w:r w:rsidRPr="00ED434F">
        <w:rPr>
          <w:b/>
          <w:bCs/>
          <w:noProof/>
          <w:color w:val="000000"/>
          <w:sz w:val="22"/>
        </w:rPr>
        <w:drawing>
          <wp:inline distT="0" distB="0" distL="0" distR="0" wp14:anchorId="0D9A467E" wp14:editId="47514824">
            <wp:extent cx="4200144" cy="101631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182" cy="1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C7C0" w14:textId="77777777" w:rsidR="00F818A5" w:rsidRDefault="00F818A5" w:rsidP="00F818A5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557962">
        <w:rPr>
          <w:b/>
          <w:bCs/>
          <w:color w:val="000000"/>
          <w:sz w:val="22"/>
        </w:rPr>
        <w:t xml:space="preserve">Table </w:t>
      </w:r>
      <w:r>
        <w:rPr>
          <w:b/>
          <w:bCs/>
          <w:color w:val="000000"/>
          <w:sz w:val="22"/>
        </w:rPr>
        <w:t>2. Estimate for Spearman correlation</w:t>
      </w:r>
      <w:r w:rsidRPr="00557962">
        <w:rPr>
          <w:b/>
          <w:bCs/>
          <w:color w:val="000000"/>
          <w:sz w:val="22"/>
          <w:lang w:eastAsia="zh-CN"/>
        </w:rPr>
        <w:t>.</w:t>
      </w:r>
    </w:p>
    <w:p w14:paraId="05ED7D30" w14:textId="22A8D9D1" w:rsidR="00F818A5" w:rsidRDefault="002F302B" w:rsidP="00400F6C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2F302B">
        <w:rPr>
          <w:b/>
          <w:bCs/>
          <w:noProof/>
          <w:color w:val="000000"/>
          <w:sz w:val="22"/>
          <w:lang w:eastAsia="zh-CN"/>
        </w:rPr>
        <w:lastRenderedPageBreak/>
        <w:drawing>
          <wp:inline distT="0" distB="0" distL="0" distR="0" wp14:anchorId="35137897" wp14:editId="42508A1D">
            <wp:extent cx="2950084" cy="162763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218" cy="16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EB43" w14:textId="67824C9F" w:rsidR="006B09D7" w:rsidRDefault="006B09D7" w:rsidP="00206AC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  <w:r w:rsidRPr="00206ACB">
        <w:rPr>
          <w:color w:val="000000"/>
          <w:sz w:val="22"/>
          <w:lang w:eastAsia="zh-CN"/>
        </w:rPr>
        <w:t>Comments: The Spearman correlation between 1</w:t>
      </w:r>
      <w:r w:rsidRPr="00206ACB">
        <w:rPr>
          <w:color w:val="000000"/>
          <w:sz w:val="22"/>
          <w:vertAlign w:val="superscript"/>
          <w:lang w:eastAsia="zh-CN"/>
        </w:rPr>
        <w:t>st</w:t>
      </w:r>
      <w:r w:rsidRPr="00206ACB">
        <w:rPr>
          <w:color w:val="000000"/>
          <w:sz w:val="22"/>
          <w:lang w:eastAsia="zh-CN"/>
        </w:rPr>
        <w:t xml:space="preserve"> diagnosis and 2</w:t>
      </w:r>
      <w:r w:rsidRPr="00206ACB">
        <w:rPr>
          <w:color w:val="000000"/>
          <w:sz w:val="22"/>
          <w:vertAlign w:val="superscript"/>
          <w:lang w:eastAsia="zh-CN"/>
        </w:rPr>
        <w:t>nd</w:t>
      </w:r>
      <w:r w:rsidRPr="00206ACB">
        <w:rPr>
          <w:color w:val="000000"/>
          <w:sz w:val="22"/>
          <w:lang w:eastAsia="zh-CN"/>
        </w:rPr>
        <w:t xml:space="preserve"> diagnosis is 0.65056 with p-value less than 0.0001.</w:t>
      </w:r>
      <w:r w:rsidR="00CF3A10">
        <w:rPr>
          <w:color w:val="000000"/>
          <w:sz w:val="22"/>
          <w:lang w:eastAsia="zh-CN"/>
        </w:rPr>
        <w:t xml:space="preserve"> </w:t>
      </w:r>
      <w:r w:rsidR="00337D72">
        <w:rPr>
          <w:color w:val="000000"/>
          <w:sz w:val="22"/>
          <w:lang w:eastAsia="zh-CN"/>
        </w:rPr>
        <w:t>There is significant moderate correlation coefficient between 1</w:t>
      </w:r>
      <w:r w:rsidR="00337D72" w:rsidRPr="00337D72">
        <w:rPr>
          <w:color w:val="000000"/>
          <w:sz w:val="22"/>
          <w:vertAlign w:val="superscript"/>
          <w:lang w:eastAsia="zh-CN"/>
        </w:rPr>
        <w:t>st</w:t>
      </w:r>
      <w:r w:rsidR="00337D72">
        <w:rPr>
          <w:color w:val="000000"/>
          <w:sz w:val="22"/>
          <w:lang w:eastAsia="zh-CN"/>
        </w:rPr>
        <w:t xml:space="preserve"> diagnosis and 2</w:t>
      </w:r>
      <w:r w:rsidR="00337D72" w:rsidRPr="00337D72">
        <w:rPr>
          <w:color w:val="000000"/>
          <w:sz w:val="22"/>
          <w:vertAlign w:val="superscript"/>
          <w:lang w:eastAsia="zh-CN"/>
        </w:rPr>
        <w:t>nd</w:t>
      </w:r>
      <w:r w:rsidR="00337D72">
        <w:rPr>
          <w:color w:val="000000"/>
          <w:sz w:val="22"/>
          <w:lang w:eastAsia="zh-CN"/>
        </w:rPr>
        <w:t xml:space="preserve"> diagnosis.</w:t>
      </w:r>
    </w:p>
    <w:p w14:paraId="53988FFC" w14:textId="77777777" w:rsidR="00206ACB" w:rsidRPr="00206ACB" w:rsidRDefault="00206ACB" w:rsidP="00206AC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</w:p>
    <w:p w14:paraId="02E84946" w14:textId="77777777" w:rsidR="00F818A5" w:rsidRPr="006F744B" w:rsidRDefault="00F818A5" w:rsidP="00F818A5">
      <w:pPr>
        <w:pStyle w:val="ListParagraph"/>
        <w:numPr>
          <w:ilvl w:val="0"/>
          <w:numId w:val="1"/>
        </w:numPr>
        <w:rPr>
          <w:b/>
          <w:bCs/>
          <w:color w:val="000000"/>
          <w:szCs w:val="24"/>
        </w:rPr>
      </w:pPr>
      <w:r w:rsidRPr="006F744B">
        <w:rPr>
          <w:color w:val="000000"/>
          <w:szCs w:val="24"/>
        </w:rPr>
        <w:t>Pearson Correlation</w:t>
      </w:r>
    </w:p>
    <w:p w14:paraId="244FA3B3" w14:textId="77777777" w:rsidR="00F818A5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6F744B">
        <w:rPr>
          <w:b/>
          <w:bCs/>
          <w:color w:val="000000"/>
          <w:sz w:val="22"/>
        </w:rPr>
        <w:t xml:space="preserve">Table </w:t>
      </w:r>
      <w:r>
        <w:rPr>
          <w:b/>
          <w:bCs/>
          <w:color w:val="000000"/>
          <w:sz w:val="22"/>
        </w:rPr>
        <w:t>3</w:t>
      </w:r>
      <w:r w:rsidRPr="006F744B">
        <w:rPr>
          <w:b/>
          <w:bCs/>
          <w:color w:val="000000"/>
          <w:sz w:val="22"/>
        </w:rPr>
        <w:t xml:space="preserve">. Estimate for </w:t>
      </w:r>
      <w:r>
        <w:rPr>
          <w:b/>
          <w:bCs/>
          <w:color w:val="000000"/>
          <w:sz w:val="22"/>
        </w:rPr>
        <w:t>P</w:t>
      </w:r>
      <w:r w:rsidRPr="006F744B">
        <w:rPr>
          <w:b/>
          <w:bCs/>
          <w:color w:val="000000"/>
          <w:sz w:val="22"/>
        </w:rPr>
        <w:t>ear</w:t>
      </w:r>
      <w:r>
        <w:rPr>
          <w:b/>
          <w:bCs/>
          <w:color w:val="000000"/>
          <w:sz w:val="22"/>
        </w:rPr>
        <w:t>son</w:t>
      </w:r>
      <w:r w:rsidRPr="006F744B">
        <w:rPr>
          <w:b/>
          <w:bCs/>
          <w:color w:val="000000"/>
          <w:sz w:val="22"/>
        </w:rPr>
        <w:t xml:space="preserve"> correlation.</w:t>
      </w:r>
    </w:p>
    <w:p w14:paraId="1E47D662" w14:textId="2DBFF810" w:rsidR="00F818A5" w:rsidRDefault="00CD33B2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Cs w:val="24"/>
          <w:lang w:eastAsia="en-US"/>
        </w:rPr>
      </w:pPr>
      <w:r w:rsidRPr="00CD33B2">
        <w:rPr>
          <w:b/>
          <w:bCs/>
          <w:noProof/>
          <w:color w:val="000000"/>
          <w:szCs w:val="24"/>
          <w:lang w:eastAsia="en-US"/>
        </w:rPr>
        <w:drawing>
          <wp:inline distT="0" distB="0" distL="0" distR="0" wp14:anchorId="4B46A271" wp14:editId="09833115">
            <wp:extent cx="3041904" cy="1733038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726" cy="17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43A6" w14:textId="2A59E4A8" w:rsidR="00F818A5" w:rsidRDefault="0058633C" w:rsidP="00862AE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  <w:r w:rsidRPr="00206ACB">
        <w:rPr>
          <w:color w:val="000000"/>
          <w:sz w:val="22"/>
          <w:lang w:eastAsia="zh-CN"/>
        </w:rPr>
        <w:t xml:space="preserve">Comments: The </w:t>
      </w:r>
      <w:r>
        <w:rPr>
          <w:color w:val="000000"/>
          <w:sz w:val="22"/>
          <w:lang w:eastAsia="zh-CN"/>
        </w:rPr>
        <w:t>Pearson</w:t>
      </w:r>
      <w:r w:rsidRPr="00206ACB">
        <w:rPr>
          <w:color w:val="000000"/>
          <w:sz w:val="22"/>
          <w:lang w:eastAsia="zh-CN"/>
        </w:rPr>
        <w:t xml:space="preserve"> correlation between 1</w:t>
      </w:r>
      <w:r w:rsidRPr="00206ACB">
        <w:rPr>
          <w:color w:val="000000"/>
          <w:sz w:val="22"/>
          <w:vertAlign w:val="superscript"/>
          <w:lang w:eastAsia="zh-CN"/>
        </w:rPr>
        <w:t>st</w:t>
      </w:r>
      <w:r w:rsidRPr="00206ACB">
        <w:rPr>
          <w:color w:val="000000"/>
          <w:sz w:val="22"/>
          <w:lang w:eastAsia="zh-CN"/>
        </w:rPr>
        <w:t xml:space="preserve"> diagnosis and 2</w:t>
      </w:r>
      <w:r w:rsidRPr="00206ACB">
        <w:rPr>
          <w:color w:val="000000"/>
          <w:sz w:val="22"/>
          <w:vertAlign w:val="superscript"/>
          <w:lang w:eastAsia="zh-CN"/>
        </w:rPr>
        <w:t>nd</w:t>
      </w:r>
      <w:r w:rsidRPr="00206ACB">
        <w:rPr>
          <w:color w:val="000000"/>
          <w:sz w:val="22"/>
          <w:lang w:eastAsia="zh-CN"/>
        </w:rPr>
        <w:t xml:space="preserve"> diagnosis is 0.</w:t>
      </w:r>
      <w:r>
        <w:rPr>
          <w:color w:val="000000"/>
          <w:sz w:val="22"/>
          <w:lang w:eastAsia="zh-CN"/>
        </w:rPr>
        <w:t>54763</w:t>
      </w:r>
      <w:r w:rsidRPr="00206ACB">
        <w:rPr>
          <w:color w:val="000000"/>
          <w:sz w:val="22"/>
          <w:lang w:eastAsia="zh-CN"/>
        </w:rPr>
        <w:t xml:space="preserve"> with p-value less than 0.0001.</w:t>
      </w:r>
      <w:r w:rsidR="00CF3A10">
        <w:rPr>
          <w:color w:val="000000"/>
          <w:sz w:val="22"/>
          <w:lang w:eastAsia="zh-CN"/>
        </w:rPr>
        <w:t xml:space="preserve"> </w:t>
      </w:r>
      <w:r w:rsidR="00337D72">
        <w:rPr>
          <w:color w:val="000000"/>
          <w:sz w:val="22"/>
          <w:lang w:eastAsia="zh-CN"/>
        </w:rPr>
        <w:t>There is significant moderate correlation coefficient between 1</w:t>
      </w:r>
      <w:r w:rsidR="00337D72" w:rsidRPr="00337D72">
        <w:rPr>
          <w:color w:val="000000"/>
          <w:sz w:val="22"/>
          <w:vertAlign w:val="superscript"/>
          <w:lang w:eastAsia="zh-CN"/>
        </w:rPr>
        <w:t>st</w:t>
      </w:r>
      <w:r w:rsidR="00337D72">
        <w:rPr>
          <w:color w:val="000000"/>
          <w:sz w:val="22"/>
          <w:lang w:eastAsia="zh-CN"/>
        </w:rPr>
        <w:t xml:space="preserve"> diagnosis and 2</w:t>
      </w:r>
      <w:r w:rsidR="00337D72" w:rsidRPr="00337D72">
        <w:rPr>
          <w:color w:val="000000"/>
          <w:sz w:val="22"/>
          <w:vertAlign w:val="superscript"/>
          <w:lang w:eastAsia="zh-CN"/>
        </w:rPr>
        <w:t>nd</w:t>
      </w:r>
      <w:r w:rsidR="00337D72">
        <w:rPr>
          <w:color w:val="000000"/>
          <w:sz w:val="22"/>
          <w:lang w:eastAsia="zh-CN"/>
        </w:rPr>
        <w:t xml:space="preserve"> diagnosis.</w:t>
      </w:r>
    </w:p>
    <w:p w14:paraId="12348BF4" w14:textId="77777777" w:rsidR="00862AEB" w:rsidRPr="00243D3C" w:rsidRDefault="00862AEB" w:rsidP="00862AE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</w:p>
    <w:p w14:paraId="1FD041B3" w14:textId="7B7B4F66" w:rsidR="00F818A5" w:rsidRPr="006012C0" w:rsidRDefault="006B33DE" w:rsidP="00F818A5">
      <w:pPr>
        <w:pStyle w:val="ListParagraph"/>
        <w:numPr>
          <w:ilvl w:val="0"/>
          <w:numId w:val="1"/>
        </w:numPr>
        <w:tabs>
          <w:tab w:val="left" w:pos="1076"/>
          <w:tab w:val="center" w:pos="5040"/>
        </w:tabs>
        <w:rPr>
          <w:color w:val="000000"/>
          <w:szCs w:val="24"/>
        </w:rPr>
      </w:pPr>
      <w:r>
        <w:rPr>
          <w:color w:val="000000"/>
          <w:szCs w:val="24"/>
        </w:rPr>
        <w:t>Paired t-test</w:t>
      </w:r>
    </w:p>
    <w:p w14:paraId="13753663" w14:textId="5A9D945D" w:rsidR="00F818A5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6012C0">
        <w:rPr>
          <w:b/>
          <w:bCs/>
          <w:color w:val="000000"/>
          <w:sz w:val="22"/>
        </w:rPr>
        <w:t xml:space="preserve">Table </w:t>
      </w:r>
      <w:r w:rsidR="006B33DE">
        <w:rPr>
          <w:b/>
          <w:bCs/>
          <w:color w:val="000000"/>
          <w:sz w:val="22"/>
        </w:rPr>
        <w:t>4</w:t>
      </w:r>
      <w:r w:rsidRPr="006012C0">
        <w:rPr>
          <w:b/>
          <w:bCs/>
          <w:color w:val="000000"/>
          <w:sz w:val="22"/>
        </w:rPr>
        <w:t>.</w:t>
      </w:r>
      <w:r>
        <w:rPr>
          <w:b/>
          <w:bCs/>
          <w:color w:val="000000"/>
          <w:sz w:val="22"/>
        </w:rPr>
        <w:t xml:space="preserve"> </w:t>
      </w:r>
      <w:r w:rsidR="006B33DE">
        <w:rPr>
          <w:b/>
          <w:bCs/>
          <w:color w:val="000000"/>
          <w:sz w:val="22"/>
        </w:rPr>
        <w:t>Result for paired t-test</w:t>
      </w:r>
      <w:r w:rsidRPr="006012C0">
        <w:rPr>
          <w:b/>
          <w:bCs/>
          <w:color w:val="000000"/>
          <w:sz w:val="22"/>
        </w:rPr>
        <w:t>.</w:t>
      </w:r>
    </w:p>
    <w:p w14:paraId="12B43CF3" w14:textId="66984E1F" w:rsidR="00F818A5" w:rsidRDefault="00C12E32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C12E32">
        <w:rPr>
          <w:b/>
          <w:bCs/>
          <w:noProof/>
          <w:color w:val="000000"/>
          <w:sz w:val="22"/>
        </w:rPr>
        <w:lastRenderedPageBreak/>
        <w:drawing>
          <wp:inline distT="0" distB="0" distL="0" distR="0" wp14:anchorId="6509EFE9" wp14:editId="3C1E0450">
            <wp:extent cx="4706112" cy="5133986"/>
            <wp:effectExtent l="0" t="0" r="571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117" cy="51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C07" w14:textId="43B03387" w:rsidR="00AF65AE" w:rsidRPr="00BD3D95" w:rsidRDefault="00AF65AE" w:rsidP="00BD3D95">
      <w:pPr>
        <w:tabs>
          <w:tab w:val="left" w:pos="1076"/>
          <w:tab w:val="center" w:pos="5040"/>
        </w:tabs>
        <w:rPr>
          <w:color w:val="000000"/>
          <w:sz w:val="22"/>
        </w:rPr>
      </w:pPr>
      <w:r w:rsidRPr="00BD3D95">
        <w:rPr>
          <w:color w:val="000000"/>
          <w:sz w:val="22"/>
        </w:rPr>
        <w:t>Comments: The p-value for the paired t-test is greater than 0.05</w:t>
      </w:r>
      <w:r w:rsidR="00EA6102" w:rsidRPr="00BD3D95">
        <w:rPr>
          <w:color w:val="000000"/>
          <w:sz w:val="22"/>
        </w:rPr>
        <w:t>, which implies that there is no significant difference between 1</w:t>
      </w:r>
      <w:r w:rsidR="00EA6102" w:rsidRPr="00BD3D95">
        <w:rPr>
          <w:color w:val="000000"/>
          <w:sz w:val="22"/>
          <w:vertAlign w:val="superscript"/>
        </w:rPr>
        <w:t>st</w:t>
      </w:r>
      <w:r w:rsidR="00EA6102" w:rsidRPr="00BD3D95">
        <w:rPr>
          <w:color w:val="000000"/>
          <w:sz w:val="22"/>
        </w:rPr>
        <w:t xml:space="preserve"> diagnosis and 2</w:t>
      </w:r>
      <w:r w:rsidR="00EA6102" w:rsidRPr="00BD3D95">
        <w:rPr>
          <w:color w:val="000000"/>
          <w:sz w:val="22"/>
          <w:vertAlign w:val="superscript"/>
        </w:rPr>
        <w:t>nd</w:t>
      </w:r>
      <w:r w:rsidR="00EA6102" w:rsidRPr="00BD3D95">
        <w:rPr>
          <w:color w:val="000000"/>
          <w:sz w:val="22"/>
        </w:rPr>
        <w:t xml:space="preserve"> diagnosis.</w:t>
      </w:r>
      <w:r w:rsidR="006B23FA">
        <w:rPr>
          <w:color w:val="000000"/>
          <w:sz w:val="22"/>
        </w:rPr>
        <w:t xml:space="preserve"> The </w:t>
      </w:r>
      <w:r w:rsidR="006B23FA" w:rsidRPr="00BD3D95">
        <w:rPr>
          <w:color w:val="000000"/>
          <w:sz w:val="22"/>
        </w:rPr>
        <w:t>1</w:t>
      </w:r>
      <w:r w:rsidR="006B23FA" w:rsidRPr="00BD3D95">
        <w:rPr>
          <w:color w:val="000000"/>
          <w:sz w:val="22"/>
          <w:vertAlign w:val="superscript"/>
        </w:rPr>
        <w:t>st</w:t>
      </w:r>
      <w:r w:rsidR="006B23FA" w:rsidRPr="00BD3D95">
        <w:rPr>
          <w:color w:val="000000"/>
          <w:sz w:val="22"/>
        </w:rPr>
        <w:t xml:space="preserve"> diagnosis and 2</w:t>
      </w:r>
      <w:r w:rsidR="006B23FA" w:rsidRPr="00BD3D95">
        <w:rPr>
          <w:color w:val="000000"/>
          <w:sz w:val="22"/>
          <w:vertAlign w:val="superscript"/>
        </w:rPr>
        <w:t>nd</w:t>
      </w:r>
      <w:r w:rsidR="006B23FA" w:rsidRPr="00BD3D95">
        <w:rPr>
          <w:color w:val="000000"/>
          <w:sz w:val="22"/>
        </w:rPr>
        <w:t xml:space="preserve"> diagnosis</w:t>
      </w:r>
      <w:r w:rsidR="006B23FA">
        <w:rPr>
          <w:color w:val="000000"/>
          <w:sz w:val="22"/>
        </w:rPr>
        <w:t xml:space="preserve"> give similar results.</w:t>
      </w:r>
    </w:p>
    <w:p w14:paraId="2792E69C" w14:textId="77777777" w:rsidR="00F818A5" w:rsidRPr="006012C0" w:rsidRDefault="00F818A5" w:rsidP="00F818A5">
      <w:pPr>
        <w:pStyle w:val="ListParagraph"/>
        <w:numPr>
          <w:ilvl w:val="0"/>
          <w:numId w:val="1"/>
        </w:numPr>
        <w:tabs>
          <w:tab w:val="left" w:pos="1076"/>
          <w:tab w:val="center" w:pos="5040"/>
        </w:tabs>
        <w:rPr>
          <w:b/>
          <w:bCs/>
          <w:color w:val="000000"/>
          <w:sz w:val="22"/>
        </w:rPr>
      </w:pPr>
      <w:r>
        <w:rPr>
          <w:color w:val="000000"/>
          <w:sz w:val="22"/>
        </w:rPr>
        <w:t>Wilcoxon Signed Rank Test</w:t>
      </w:r>
    </w:p>
    <w:p w14:paraId="49A5A837" w14:textId="1A0C2E2A" w:rsidR="00F818A5" w:rsidRDefault="00F818A5" w:rsidP="00BD3D95">
      <w:pPr>
        <w:tabs>
          <w:tab w:val="left" w:pos="1076"/>
          <w:tab w:val="center" w:pos="5040"/>
        </w:tabs>
        <w:spacing w:line="360" w:lineRule="auto"/>
        <w:jc w:val="center"/>
        <w:rPr>
          <w:b/>
          <w:bCs/>
          <w:color w:val="000000"/>
          <w:sz w:val="22"/>
        </w:rPr>
      </w:pPr>
      <w:r w:rsidRPr="006012C0">
        <w:rPr>
          <w:b/>
          <w:bCs/>
          <w:color w:val="000000"/>
          <w:sz w:val="22"/>
        </w:rPr>
        <w:t xml:space="preserve">Table </w:t>
      </w:r>
      <w:r w:rsidR="006F06E7">
        <w:rPr>
          <w:b/>
          <w:bCs/>
          <w:color w:val="000000"/>
          <w:sz w:val="22"/>
        </w:rPr>
        <w:t>5</w:t>
      </w:r>
      <w:r w:rsidRPr="006012C0">
        <w:rPr>
          <w:b/>
          <w:bCs/>
          <w:color w:val="000000"/>
          <w:sz w:val="22"/>
        </w:rPr>
        <w:t>.</w:t>
      </w:r>
      <w:r w:rsidR="006F06E7">
        <w:rPr>
          <w:b/>
          <w:bCs/>
          <w:color w:val="000000"/>
          <w:sz w:val="22"/>
        </w:rPr>
        <w:t xml:space="preserve"> Result of Wilcoxon signed-rank test</w:t>
      </w:r>
      <w:r w:rsidRPr="006012C0">
        <w:rPr>
          <w:b/>
          <w:bCs/>
          <w:color w:val="000000"/>
          <w:sz w:val="22"/>
        </w:rPr>
        <w:t>.</w:t>
      </w:r>
    </w:p>
    <w:p w14:paraId="6053BD46" w14:textId="4D5FF0A7" w:rsidR="00FB714C" w:rsidRDefault="00FB714C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FB714C">
        <w:rPr>
          <w:b/>
          <w:bCs/>
          <w:noProof/>
          <w:color w:val="000000"/>
          <w:sz w:val="22"/>
        </w:rPr>
        <w:drawing>
          <wp:inline distT="0" distB="0" distL="0" distR="0" wp14:anchorId="15E8639D" wp14:editId="490A97F7">
            <wp:extent cx="2615184" cy="1212577"/>
            <wp:effectExtent l="0" t="0" r="127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214" cy="12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1CB8" w14:textId="10C4C131" w:rsidR="00BD3D95" w:rsidRPr="00BD3D95" w:rsidRDefault="00BD3D95" w:rsidP="00BD3D95">
      <w:pPr>
        <w:tabs>
          <w:tab w:val="left" w:pos="1076"/>
          <w:tab w:val="center" w:pos="5040"/>
        </w:tabs>
        <w:rPr>
          <w:color w:val="000000"/>
          <w:sz w:val="22"/>
        </w:rPr>
      </w:pPr>
      <w:r w:rsidRPr="00BD3D95">
        <w:rPr>
          <w:color w:val="000000"/>
          <w:sz w:val="22"/>
        </w:rPr>
        <w:lastRenderedPageBreak/>
        <w:t>Comments: The p-value of the Wilcoxon Signed-rank test is greater than 0.05, which implies that there is no significant difference in medians between 1</w:t>
      </w:r>
      <w:r w:rsidRPr="00BD3D95">
        <w:rPr>
          <w:color w:val="000000"/>
          <w:sz w:val="22"/>
          <w:vertAlign w:val="superscript"/>
        </w:rPr>
        <w:t>st</w:t>
      </w:r>
      <w:r w:rsidRPr="00BD3D95">
        <w:rPr>
          <w:color w:val="000000"/>
          <w:sz w:val="22"/>
        </w:rPr>
        <w:t xml:space="preserve"> diagnosis and 2</w:t>
      </w:r>
      <w:r w:rsidRPr="00BD3D95">
        <w:rPr>
          <w:color w:val="000000"/>
          <w:sz w:val="22"/>
          <w:vertAlign w:val="superscript"/>
        </w:rPr>
        <w:t>nd</w:t>
      </w:r>
      <w:r w:rsidRPr="00BD3D95">
        <w:rPr>
          <w:color w:val="000000"/>
          <w:sz w:val="22"/>
        </w:rPr>
        <w:t xml:space="preserve"> diagnosis. </w:t>
      </w:r>
      <w:r w:rsidR="00E85DC5">
        <w:rPr>
          <w:color w:val="000000"/>
          <w:sz w:val="22"/>
        </w:rPr>
        <w:t xml:space="preserve">The </w:t>
      </w:r>
      <w:r w:rsidR="00E85DC5" w:rsidRPr="00BD3D95">
        <w:rPr>
          <w:color w:val="000000"/>
          <w:sz w:val="22"/>
        </w:rPr>
        <w:t>1</w:t>
      </w:r>
      <w:r w:rsidR="00E85DC5" w:rsidRPr="00BD3D95">
        <w:rPr>
          <w:color w:val="000000"/>
          <w:sz w:val="22"/>
          <w:vertAlign w:val="superscript"/>
        </w:rPr>
        <w:t>st</w:t>
      </w:r>
      <w:r w:rsidR="00E85DC5" w:rsidRPr="00BD3D95">
        <w:rPr>
          <w:color w:val="000000"/>
          <w:sz w:val="22"/>
        </w:rPr>
        <w:t xml:space="preserve"> diagnosis and 2</w:t>
      </w:r>
      <w:r w:rsidR="00E85DC5" w:rsidRPr="00BD3D95">
        <w:rPr>
          <w:color w:val="000000"/>
          <w:sz w:val="22"/>
          <w:vertAlign w:val="superscript"/>
        </w:rPr>
        <w:t>nd</w:t>
      </w:r>
      <w:r w:rsidR="00E85DC5" w:rsidRPr="00BD3D95">
        <w:rPr>
          <w:color w:val="000000"/>
          <w:sz w:val="22"/>
        </w:rPr>
        <w:t xml:space="preserve"> diagnosis</w:t>
      </w:r>
      <w:r w:rsidR="00E85DC5">
        <w:rPr>
          <w:color w:val="000000"/>
          <w:sz w:val="22"/>
        </w:rPr>
        <w:t xml:space="preserve"> give similar results.</w:t>
      </w:r>
    </w:p>
    <w:p w14:paraId="73333300" w14:textId="77222453" w:rsidR="00F818A5" w:rsidRPr="006012C0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</w:p>
    <w:p w14:paraId="2F500AF2" w14:textId="77777777" w:rsidR="00FC22EA" w:rsidRDefault="00124415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5369"/>
    <w:multiLevelType w:val="multilevel"/>
    <w:tmpl w:val="45C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52CA6"/>
    <w:multiLevelType w:val="hybridMultilevel"/>
    <w:tmpl w:val="D7F20FFC"/>
    <w:lvl w:ilvl="0" w:tplc="13D43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86F53"/>
    <w:multiLevelType w:val="hybridMultilevel"/>
    <w:tmpl w:val="EE34D994"/>
    <w:lvl w:ilvl="0" w:tplc="A23AFD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5256"/>
    <w:multiLevelType w:val="hybridMultilevel"/>
    <w:tmpl w:val="FE2C8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5"/>
    <w:rsid w:val="0005716F"/>
    <w:rsid w:val="00097829"/>
    <w:rsid w:val="00124415"/>
    <w:rsid w:val="00141B02"/>
    <w:rsid w:val="00200BCC"/>
    <w:rsid w:val="00206ACB"/>
    <w:rsid w:val="002F302B"/>
    <w:rsid w:val="00302D1D"/>
    <w:rsid w:val="00303180"/>
    <w:rsid w:val="00337D72"/>
    <w:rsid w:val="003F0295"/>
    <w:rsid w:val="003F65A3"/>
    <w:rsid w:val="00400F6C"/>
    <w:rsid w:val="00424A27"/>
    <w:rsid w:val="004A5835"/>
    <w:rsid w:val="005630C5"/>
    <w:rsid w:val="0058633C"/>
    <w:rsid w:val="005C631A"/>
    <w:rsid w:val="006B09D7"/>
    <w:rsid w:val="006B23FA"/>
    <w:rsid w:val="006B33DE"/>
    <w:rsid w:val="006F06E7"/>
    <w:rsid w:val="0075274B"/>
    <w:rsid w:val="00773737"/>
    <w:rsid w:val="00862AEB"/>
    <w:rsid w:val="008C58EB"/>
    <w:rsid w:val="00A631BE"/>
    <w:rsid w:val="00AF65AE"/>
    <w:rsid w:val="00BD3D95"/>
    <w:rsid w:val="00BF65BE"/>
    <w:rsid w:val="00C12E32"/>
    <w:rsid w:val="00CD33B2"/>
    <w:rsid w:val="00CE630F"/>
    <w:rsid w:val="00CF3A10"/>
    <w:rsid w:val="00DA5B4E"/>
    <w:rsid w:val="00E85DC5"/>
    <w:rsid w:val="00E9420F"/>
    <w:rsid w:val="00EA6102"/>
    <w:rsid w:val="00ED434F"/>
    <w:rsid w:val="00EE077A"/>
    <w:rsid w:val="00F818A5"/>
    <w:rsid w:val="00F94D8E"/>
    <w:rsid w:val="00FB714C"/>
    <w:rsid w:val="00F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98F7"/>
  <w15:chartTrackingRefBased/>
  <w15:docId w15:val="{DF547F58-0428-024D-964D-A2F9DF07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F818A5"/>
    <w:pPr>
      <w:spacing w:after="160" w:line="480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A5"/>
    <w:pPr>
      <w:spacing w:after="200"/>
      <w:ind w:left="720"/>
      <w:contextualSpacing/>
    </w:pPr>
    <w:rPr>
      <w:rFonts w:eastAsia="Calibri" w:cs="Times New Roman"/>
      <w:lang w:eastAsia="en-US"/>
    </w:rPr>
  </w:style>
  <w:style w:type="paragraph" w:customStyle="1" w:styleId="first-para">
    <w:name w:val="first-para"/>
    <w:basedOn w:val="Normal"/>
    <w:rsid w:val="00337D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05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7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57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571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57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57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57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40</cp:revision>
  <dcterms:created xsi:type="dcterms:W3CDTF">2021-03-26T01:51:00Z</dcterms:created>
  <dcterms:modified xsi:type="dcterms:W3CDTF">2021-03-28T21:43:00Z</dcterms:modified>
</cp:coreProperties>
</file>