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4"/>
          <w:szCs w:val="44"/>
        </w:rPr>
      </w:pPr>
      <w:r>
        <w:rPr>
          <w:b/>
          <w:bCs/>
          <w:sz w:val="44"/>
          <w:szCs w:val="44"/>
        </w:rPr>
        <w:t>Morgan State University</w:t>
      </w:r>
    </w:p>
    <w:p>
      <w:pPr>
        <w:pStyle w:val="Normal"/>
        <w:rPr>
          <w:sz w:val="32"/>
          <w:szCs w:val="32"/>
        </w:rPr>
      </w:pPr>
      <w:r>
        <w:rPr>
          <w:sz w:val="32"/>
          <w:szCs w:val="32"/>
        </w:rPr>
        <w:t>Quantum Laboratory Sequence</w:t>
      </w:r>
    </w:p>
    <w:p>
      <w:pPr>
        <w:pStyle w:val="Normal"/>
        <w:rPr/>
      </w:pPr>
      <w:r>
        <w:rPr/>
      </w:r>
    </w:p>
    <w:p>
      <w:pPr>
        <w:pStyle w:val="Normal"/>
        <w:rPr>
          <w:sz w:val="28"/>
          <w:szCs w:val="28"/>
          <w:u w:val="single"/>
        </w:rPr>
      </w:pPr>
      <w:r>
        <w:rPr>
          <w:sz w:val="28"/>
          <w:szCs w:val="28"/>
          <w:u w:val="single"/>
        </w:rPr>
        <w:t>Quantum Lab #1: Polari</w:t>
      </w:r>
      <w:r>
        <w:rPr>
          <w:sz w:val="28"/>
          <w:szCs w:val="28"/>
          <w:u w:val="single"/>
        </w:rPr>
        <w:t>z</w:t>
      </w:r>
      <w:r>
        <w:rPr>
          <w:sz w:val="28"/>
          <w:szCs w:val="28"/>
          <w:u w:val="single"/>
        </w:rPr>
        <w:t>ation Entanglement – Violating Bell’s Inequality</w:t>
      </w:r>
    </w:p>
    <w:p>
      <w:pPr>
        <w:pStyle w:val="Normal"/>
        <w:rPr/>
      </w:pPr>
      <w:r>
        <w:rPr/>
      </w:r>
    </w:p>
    <w:p>
      <w:pPr>
        <w:pStyle w:val="Normal"/>
        <w:rPr>
          <w:b/>
          <w:b/>
          <w:bCs/>
        </w:rPr>
      </w:pPr>
      <w:r>
        <w:rPr>
          <w:b/>
          <w:bCs/>
        </w:rPr>
        <w:t xml:space="preserve">Reference: </w:t>
      </w:r>
      <w:r>
        <w:rPr>
          <w:b/>
          <w:bCs/>
          <w:color w:val="C9211E"/>
        </w:rPr>
        <w:t>Textbook Section</w:t>
      </w:r>
    </w:p>
    <w:p>
      <w:pPr>
        <w:pStyle w:val="Normal"/>
        <w:rPr>
          <w:b/>
          <w:b/>
          <w:bCs/>
        </w:rPr>
      </w:pPr>
      <w:r>
        <w:rPr>
          <w:b/>
          <w:bCs/>
        </w:rPr>
      </w:r>
    </w:p>
    <w:p>
      <w:pPr>
        <w:pStyle w:val="Normal"/>
        <w:rPr>
          <w:b/>
          <w:b/>
          <w:bCs/>
        </w:rPr>
      </w:pPr>
      <w:r>
        <w:rPr>
          <w:b/>
          <w:bCs/>
        </w:rPr>
        <w:t>Motivation</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[For Eric]</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Background</w:t>
      </w:r>
    </w:p>
    <w:p>
      <w:pPr>
        <w:pStyle w:val="Normal"/>
        <w:rPr/>
      </w:pPr>
      <w:r>
        <w:rPr/>
      </w:r>
    </w:p>
    <w:p>
      <w:pPr>
        <w:pStyle w:val="Normal"/>
        <w:rPr/>
      </w:pPr>
      <w:r>
        <w:rPr/>
        <w:t>The definition of an entangled state in quantum physics can be rather simple: It says two quantum objects cannot be described separately anymore, only together.</w:t>
      </w:r>
      <w:r>
        <w:rPr/>
        <w:t xml:space="preserve"> For example, the polarization-entangled state of two particles given by below state representation cannot be factored (H = horizontal polarization; V = vertical polarization):</w:t>
      </w:r>
    </w:p>
    <w:p>
      <w:pPr>
        <w:pStyle w:val="Normal"/>
        <w:rPr/>
      </w:pPr>
      <w:r>
        <w:rPr/>
      </w:r>
    </w:p>
    <w:p>
      <w:pPr>
        <w:pStyle w:val="Normal"/>
        <w:rPr/>
      </w:pPr>
      <w:r>
        <w:rPr/>
      </w:r>
      <m:oMath xmlns:m="http://schemas.openxmlformats.org/officeDocument/2006/math">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m:t>
            </m:r>
            <m:r>
              <w:rPr>
                <w:rFonts w:ascii="Cambria Math" w:hAnsi="Cambria Math"/>
              </w:rPr>
              <m:t xml:space="preserve">H</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H</m:t>
            </m:r>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V</m:t>
            </m:r>
            <m:sSub>
              <m:e>
                <m:r>
                  <w:rPr>
                    <w:rFonts w:ascii="Cambria Math" w:hAnsi="Cambria Math"/>
                  </w:rPr>
                  <m:t xml:space="preserve">⟩</m:t>
                </m:r>
              </m:e>
              <m:sub>
                <m:r>
                  <w:rPr>
                    <w:rFonts w:ascii="Cambria Math" w:hAnsi="Cambria Math"/>
                  </w:rPr>
                  <m:t xml:space="preserve">1</m:t>
                </m:r>
              </m:sub>
            </m:sSub>
            <m:r>
              <w:rPr>
                <w:rFonts w:ascii="Cambria Math" w:hAnsi="Cambria Math"/>
              </w:rPr>
              <m:t xml:space="preserve">|</m:t>
            </m:r>
            <m:r>
              <w:rPr>
                <w:rFonts w:ascii="Cambria Math" w:hAnsi="Cambria Math"/>
              </w:rPr>
              <m:t xml:space="preserve">V</m:t>
            </m:r>
            <m:sSub>
              <m:e>
                <m:r>
                  <w:rPr>
                    <w:rFonts w:ascii="Cambria Math" w:hAnsi="Cambria Math"/>
                  </w:rPr>
                  <m:t xml:space="preserve">⟩</m:t>
                </m:r>
              </m:e>
              <m:sub>
                <m:r>
                  <w:rPr>
                    <w:rFonts w:ascii="Cambria Math" w:hAnsi="Cambria Math"/>
                  </w:rPr>
                  <m:t xml:space="preserve">2</m:t>
                </m:r>
              </m:sub>
            </m:sSub>
          </m:e>
        </m:d>
      </m:oMath>
      <w:r>
        <w:rPr/>
        <w:tab/>
        <w:tab/>
        <w:tab/>
        <w:tab/>
        <w:tab/>
        <w:tab/>
      </w:r>
      <w:r>
        <w:rPr/>
        <w:tab/>
      </w:r>
      <w:r>
        <w:rPr/>
        <w:tab/>
        <w:tab/>
        <w:tab/>
        <w:tab/>
        <w:tab/>
        <w:t>(1)</w:t>
      </w:r>
    </w:p>
    <w:p>
      <w:pPr>
        <w:pStyle w:val="Normal"/>
        <w:rPr/>
      </w:pPr>
      <w:r>
        <w:rPr/>
      </w:r>
    </w:p>
    <w:p>
      <w:pPr>
        <w:pStyle w:val="Normal"/>
        <w:rPr/>
      </w:pPr>
      <w:r>
        <w:rPr/>
        <w:t xml:space="preserve">In Eq. (1), the subscript 1 indicates the first particle (which can be a photon) and </w:t>
      </w:r>
      <w:r>
        <w:rPr/>
        <w:t>subscript</w:t>
      </w:r>
      <w:r>
        <w:rPr/>
        <w:t xml:space="preserve"> 2 </w:t>
      </w:r>
      <w:r>
        <w:rPr/>
        <w:t>indicates</w:t>
      </w:r>
      <w:r>
        <w:rPr/>
        <w:t xml:space="preserve"> the second particle.</w:t>
      </w:r>
      <w:r>
        <w:rPr/>
        <w:t xml:space="preserve"> Note that the overall combination of terms in the parentheses cannot be factored (e.g. we cannot factor out </w:t>
      </w:r>
      <w:r>
        <w:rPr/>
      </w:r>
      <m:oMath xmlns:m="http://schemas.openxmlformats.org/officeDocument/2006/math">
        <m:r>
          <w:rPr>
            <w:rFonts w:ascii="Cambria Math" w:hAnsi="Cambria Math"/>
          </w:rPr>
          <m:t xml:space="preserve">|</m:t>
        </m:r>
        <m:r>
          <w:rPr>
            <w:rFonts w:ascii="Cambria Math" w:hAnsi="Cambria Math"/>
          </w:rPr>
          <m:t xml:space="preserve">H</m:t>
        </m:r>
        <m:sSub>
          <m:e>
            <m:r>
              <w:rPr>
                <w:rFonts w:ascii="Cambria Math" w:hAnsi="Cambria Math"/>
              </w:rPr>
              <m:t xml:space="preserve">⟩</m:t>
            </m:r>
          </m:e>
          <m:sub>
            <m:r>
              <w:rPr>
                <w:rFonts w:ascii="Cambria Math" w:hAnsi="Cambria Math"/>
              </w:rPr>
              <m:t xml:space="preserve">1</m:t>
            </m:r>
          </m:sub>
        </m:sSub>
      </m:oMath>
      <w:r>
        <w:rPr/>
        <w:t>from the parentheses). Therefore, the state represented by Eq. (1) is entangled, such that particles 1 and 2 are always connected to each other.</w:t>
      </w:r>
    </w:p>
    <w:p>
      <w:pPr>
        <w:pStyle w:val="Normal"/>
        <w:rPr/>
      </w:pPr>
      <w:r>
        <w:rPr/>
      </w:r>
    </w:p>
    <w:p>
      <w:pPr>
        <w:pStyle w:val="Normal"/>
        <w:rPr/>
      </w:pPr>
      <w:r>
        <w:rPr/>
        <w:t>The Bell Inequality was derived as a proof to show that "action at a distance", faster than the speed of light, is possible and real in quantum mechanics, contrary to Einstein's theory that nothing can travel faster than the speed of light, including information.</w:t>
      </w:r>
    </w:p>
    <w:p>
      <w:pPr>
        <w:pStyle w:val="Normal"/>
        <w:rPr/>
      </w:pPr>
      <w:r>
        <w:rPr/>
      </w:r>
    </w:p>
    <w:p>
      <w:pPr>
        <w:pStyle w:val="Normal"/>
        <w:rPr/>
      </w:pPr>
      <w:r>
        <w:rPr/>
        <w:t xml:space="preserve">Bell used directionality of measurements to provide a test that entanglement and action-at-a-distance is possible. Assume particle 1 is to be measured at two angles </w:t>
      </w:r>
      <w:r>
        <w:rPr>
          <w:rFonts w:ascii="Liberation Serif" w:hAnsi="Liberation Serif"/>
          <w:i/>
          <w:iCs/>
        </w:rPr>
        <w:t>α</w:t>
      </w:r>
      <w:r>
        <w:rPr/>
        <w:t xml:space="preserve"> and </w:t>
      </w:r>
      <w:r>
        <w:rPr>
          <w:rFonts w:ascii="Liberation Serif" w:hAnsi="Liberation Serif"/>
          <w:i/>
          <w:iCs/>
        </w:rPr>
        <w:t>α</w:t>
      </w:r>
      <w:r>
        <w:rPr>
          <w:rFonts w:ascii="Liberation Serif" w:hAnsi="Liberation Serif"/>
        </w:rPr>
        <w:t>'</w:t>
      </w:r>
      <w:r>
        <w:rPr/>
        <w:t xml:space="preserve">, while particle 2 is to be measured at angles </w:t>
      </w:r>
      <w:r>
        <w:rPr>
          <w:rFonts w:ascii="Liberation Serif" w:hAnsi="Liberation Serif"/>
          <w:i/>
          <w:iCs/>
        </w:rPr>
        <w:t>β</w:t>
      </w:r>
      <w:r>
        <w:rPr/>
        <w:t xml:space="preserve"> and </w:t>
      </w:r>
      <w:r>
        <w:rPr>
          <w:rFonts w:ascii="Liberation Serif" w:hAnsi="Liberation Serif"/>
          <w:i/>
          <w:iCs/>
        </w:rPr>
        <w:t>β</w:t>
      </w:r>
      <w:r>
        <w:rPr>
          <w:rFonts w:ascii="Liberation Serif" w:hAnsi="Liberation Serif"/>
        </w:rPr>
        <w:t>'</w:t>
      </w:r>
      <w:r>
        <w:rPr/>
        <w:t>, relative to a common reference direction (e.g. the +z direction)</w:t>
      </w:r>
      <w:r>
        <w:rPr/>
        <w:t xml:space="preserve">. </w:t>
      </w:r>
      <w:r>
        <w:rPr/>
        <w:t xml:space="preserve">Define the </w:t>
      </w:r>
      <w:r>
        <w:rPr>
          <w:i/>
          <w:iCs/>
        </w:rPr>
        <w:t>normalized</w:t>
      </w:r>
      <w:r>
        <w:rPr/>
        <w:t xml:space="preserve"> </w:t>
      </w:r>
      <w:r>
        <w:rPr/>
        <w:t xml:space="preserve">measurement done on particle 1 at angle </w:t>
      </w:r>
      <w:r>
        <w:rPr>
          <w:rFonts w:ascii="Liberation Serif" w:hAnsi="Liberation Serif"/>
          <w:i/>
          <w:iCs/>
        </w:rPr>
        <w:t>α</w:t>
      </w:r>
      <w:r>
        <w:rPr/>
        <w:t xml:space="preserve"> as </w:t>
      </w:r>
      <w:r>
        <w:rPr/>
      </w:r>
      <m:oMath xmlns:m="http://schemas.openxmlformats.org/officeDocument/2006/math">
        <m:d>
          <m:dPr>
            <m:begChr m:val="|"/>
            <m:endChr m:val="|"/>
          </m:dPr>
          <m:e>
            <m:acc>
              <m:accPr>
                <m:chr m:val="¯"/>
              </m:accPr>
              <m:e>
                <m:r>
                  <w:rPr>
                    <w:rFonts w:ascii="Cambria Math" w:hAnsi="Cambria Math"/>
                  </w:rPr>
                  <m:t xml:space="preserve">A</m:t>
                </m:r>
              </m:e>
            </m:acc>
            <m:d>
              <m:dPr>
                <m:begChr m:val="("/>
                <m:endChr m:val=")"/>
              </m:dPr>
              <m:e>
                <m:r>
                  <w:rPr>
                    <w:rFonts w:ascii="Cambria Math" w:hAnsi="Cambria Math"/>
                  </w:rPr>
                  <m:t xml:space="preserve">α</m:t>
                </m:r>
              </m:e>
            </m:d>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t xml:space="preserve"> and the </w:t>
      </w:r>
      <w:r>
        <w:rPr>
          <w:i/>
          <w:iCs/>
        </w:rPr>
        <w:t>normalized</w:t>
      </w:r>
      <w:r>
        <w:rPr/>
        <w:t xml:space="preserve"> </w:t>
      </w:r>
      <w:r>
        <w:rPr/>
        <w:t xml:space="preserve">measurement on particle 2 at angle </w:t>
      </w:r>
      <w:r>
        <w:rPr>
          <w:rFonts w:ascii="Liberation Serif" w:hAnsi="Liberation Serif"/>
          <w:i/>
          <w:iCs/>
        </w:rPr>
        <w:t>β</w:t>
      </w:r>
      <w:r>
        <w:rPr/>
        <w:t xml:space="preserve"> as</w:t>
      </w:r>
      <w:r>
        <w:rPr/>
      </w:r>
      <m:oMath xmlns:m="http://schemas.openxmlformats.org/officeDocument/2006/math">
        <m:d>
          <m:dPr>
            <m:begChr m:val="|"/>
            <m:endChr m:val="|"/>
          </m:dPr>
          <m:e>
            <m:acc>
              <m:accPr>
                <m:chr m:val="¯"/>
              </m:accPr>
              <m:e>
                <m:r>
                  <w:rPr>
                    <w:rFonts w:ascii="Cambria Math" w:hAnsi="Cambria Math"/>
                  </w:rPr>
                  <m:t xml:space="preserve">B</m:t>
                </m:r>
              </m:e>
            </m:acc>
            <m:d>
              <m:dPr>
                <m:begChr m:val="("/>
                <m:endChr m:val=")"/>
              </m:dPr>
              <m:e>
                <m:r>
                  <w:rPr>
                    <w:rFonts w:ascii="Cambria Math" w:hAnsi="Cambria Math"/>
                  </w:rPr>
                  <m:t xml:space="preserve">β</m:t>
                </m:r>
              </m:e>
            </m:d>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oMath>
      <w:r>
        <w:rPr/>
        <w:t>. In other words, the measurement</w:t>
      </w:r>
      <w:r>
        <w:rPr/>
        <w:t>s</w:t>
      </w:r>
      <w:r>
        <w:rPr/>
        <w:t xml:space="preserve"> </w:t>
      </w:r>
      <w:r>
        <w:rPr/>
        <w:t>are</w:t>
      </w:r>
      <w:r>
        <w:rPr/>
        <w:t xml:space="preserve"> such that the normalized value of </w:t>
      </w:r>
      <w:r>
        <w:rPr/>
        <w:t>a</w:t>
      </w:r>
      <w:r>
        <w:rPr/>
        <w:t xml:space="preserve"> measurement </w:t>
      </w:r>
      <w:r>
        <w:rPr/>
        <w:t>must be equal or less than 1/2</w:t>
      </w:r>
      <w:r>
        <w:rPr/>
        <w:t xml:space="preserve">. </w:t>
      </w:r>
      <w:r>
        <w:rPr/>
        <w:t xml:space="preserve">Now, define the normalized product of </w:t>
      </w:r>
      <w:r>
        <w:rPr/>
        <w:t xml:space="preserve">the </w:t>
      </w:r>
      <w:r>
        <w:rPr/>
        <w:t xml:space="preserve">two measurements </w:t>
      </w:r>
      <w:r>
        <w:rPr>
          <w:i/>
          <w:iCs/>
        </w:rPr>
        <w:t>taken simultaneously</w:t>
      </w:r>
      <w:r>
        <w:rPr/>
        <w:t xml:space="preserve"> </w:t>
      </w:r>
      <w:r>
        <w:rPr/>
        <w:t>as</w:t>
      </w:r>
      <w:r>
        <w:rPr/>
        <w:t xml:space="preserve"> their </w:t>
      </w:r>
      <w:r>
        <w:rPr>
          <w:i/>
          <w:iCs/>
        </w:rPr>
        <w:t>correlation</w:t>
      </w:r>
    </w:p>
    <w:p>
      <w:pPr>
        <w:pStyle w:val="Normal"/>
        <w:rPr>
          <w:rFonts w:ascii="Liberation Serif" w:hAnsi="Liberation Serif"/>
        </w:rPr>
      </w:pPr>
      <w:r>
        <w:rPr/>
      </w:r>
    </w:p>
    <w:p>
      <w:pPr>
        <w:pStyle w:val="Normal"/>
        <w:rPr/>
      </w:pP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r>
          <w:rPr>
            <w:rFonts w:ascii="Cambria Math" w:hAnsi="Cambria Math"/>
          </w:rPr>
          <m:t xml:space="preserve">=</m:t>
        </m:r>
        <m:d>
          <m:dPr>
            <m:begChr m:val="⟨"/>
            <m:endChr m:val="⟩"/>
          </m:dPr>
          <m:e>
            <m:acc>
              <m:accPr>
                <m:chr m:val="¯"/>
              </m:accPr>
              <m:e>
                <m:r>
                  <w:rPr>
                    <w:rFonts w:ascii="Cambria Math" w:hAnsi="Cambria Math"/>
                  </w:rPr>
                  <m:t xml:space="preserve">A</m:t>
                </m:r>
              </m:e>
            </m:acc>
            <m:d>
              <m:dPr>
                <m:begChr m:val="("/>
                <m:endChr m:val=")"/>
              </m:dPr>
              <m:e>
                <m:r>
                  <w:rPr>
                    <w:rFonts w:ascii="Cambria Math" w:hAnsi="Cambria Math"/>
                  </w:rPr>
                  <m:t xml:space="preserve">α</m:t>
                </m:r>
              </m:e>
            </m:d>
            <m:r>
              <w:rPr>
                <w:rFonts w:ascii="Cambria Math" w:hAnsi="Cambria Math"/>
              </w:rPr>
              <m:t xml:space="preserve">⋅</m:t>
            </m:r>
            <m:acc>
              <m:accPr>
                <m:chr m:val="¯"/>
              </m:accPr>
              <m:e>
                <m:r>
                  <w:rPr>
                    <w:rFonts w:ascii="Cambria Math" w:hAnsi="Cambria Math"/>
                  </w:rPr>
                  <m:t xml:space="preserve">B</m:t>
                </m:r>
              </m:e>
            </m:acc>
            <m:d>
              <m:dPr>
                <m:begChr m:val="("/>
                <m:endChr m:val=")"/>
              </m:dPr>
              <m:e>
                <m:r>
                  <w:rPr>
                    <w:rFonts w:ascii="Cambria Math" w:hAnsi="Cambria Math"/>
                  </w:rPr>
                  <m:t xml:space="preserve">β</m:t>
                </m:r>
              </m:e>
            </m:d>
          </m:e>
        </m:d>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oMath>
      <w:r>
        <w:rPr/>
        <w:tab/>
        <w:tab/>
        <w:tab/>
        <w:tab/>
        <w:tab/>
        <w:tab/>
        <w:tab/>
        <w:tab/>
        <w:tab/>
        <w:tab/>
        <w:tab/>
        <w:tab/>
        <w:tab/>
        <w:t>(2)</w:t>
      </w:r>
    </w:p>
    <w:p>
      <w:pPr>
        <w:pStyle w:val="Normal"/>
        <w:rPr>
          <w:rFonts w:ascii="Liberation Serif" w:hAnsi="Liberation Serif"/>
        </w:rPr>
      </w:pPr>
      <w:r>
        <w:rPr/>
      </w:r>
    </w:p>
    <w:p>
      <w:pPr>
        <w:pStyle w:val="Normal"/>
        <w:rPr/>
      </w:pPr>
      <w:r>
        <w:rPr/>
        <w:t>where</w:t>
      </w:r>
      <w:r>
        <w:rPr/>
        <w:t xml:space="preserve"> </w:t>
      </w:r>
      <w:r>
        <w:rPr/>
        <w:t>the term in brackets mean "the average after many</w:t>
      </w:r>
      <w:r>
        <w:rPr/>
        <w:t>, many measurements</w:t>
      </w:r>
      <w:r>
        <w:rPr/>
        <w:t>". Bell showed mathematically that for action-at-a-distance to be false, then the result of these using the all four measurement angles must be less than or equal to 2, i.e.</w:t>
      </w:r>
    </w:p>
    <w:p>
      <w:pPr>
        <w:pStyle w:val="Normal"/>
        <w:rPr>
          <w:rFonts w:ascii="Liberation Serif" w:hAnsi="Liberation Serif"/>
        </w:rPr>
      </w:pPr>
      <w:r>
        <w:rPr/>
      </w:r>
    </w:p>
    <w:p>
      <w:pPr>
        <w:pStyle w:val="Normal"/>
        <w:rPr/>
      </w:pP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r>
              <w:rPr>
                <w:rFonts w:ascii="Cambria Math" w:hAnsi="Cambria Math"/>
              </w:rPr>
              <m:t xml:space="preserve">'</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e>
        </m:d>
        <m:r>
          <w:rPr>
            <w:rFonts w:ascii="Cambria Math" w:hAnsi="Cambria Math"/>
          </w:rPr>
          <m:t xml:space="preserve">≤</m:t>
        </m:r>
        <m:r>
          <w:rPr>
            <w:rFonts w:ascii="Cambria Math" w:hAnsi="Cambria Math"/>
          </w:rPr>
          <m:t xml:space="preserve">2</m:t>
        </m:r>
      </m:oMath>
      <w:r>
        <w:rPr/>
        <w:tab/>
        <w:tab/>
        <w:tab/>
        <w:tab/>
        <w:tab/>
        <w:tab/>
        <w:tab/>
        <w:tab/>
        <w:tab/>
        <w:t>(3)</w:t>
      </w:r>
    </w:p>
    <w:p>
      <w:pPr>
        <w:pStyle w:val="Normal"/>
        <w:rPr/>
      </w:pPr>
      <w:r>
        <w:rPr/>
      </w:r>
    </w:p>
    <w:p>
      <w:pPr>
        <w:pStyle w:val="Normal"/>
        <w:rPr/>
      </w:pPr>
      <w:r>
        <w:rPr/>
        <w:t xml:space="preserve">Therefore, to prove that action-at-a-distance is a real, quantum effect, we must violate this inequality, meaning we must devise an experiment where we can show that </w:t>
      </w:r>
      <w:r>
        <w:rPr>
          <w:i/>
          <w:iCs/>
        </w:rPr>
        <w:t>S</w:t>
      </w:r>
      <w:r>
        <w:rPr/>
        <w:t xml:space="preserve"> is greater than 2.</w:t>
      </w:r>
    </w:p>
    <w:p>
      <w:pPr>
        <w:pStyle w:val="Normal"/>
        <w:rPr/>
      </w:pPr>
      <w:r>
        <w:rPr/>
      </w:r>
    </w:p>
    <w:p>
      <w:pPr>
        <w:pStyle w:val="Normal"/>
        <w:rPr/>
      </w:pPr>
      <w:r>
        <w:rPr/>
        <w:t>The experiment devised</w:t>
      </w:r>
      <w:r>
        <w:rPr/>
        <w:t xml:space="preserve"> by Clauser, Horne, Shimony and Holt</w:t>
      </w:r>
      <w:r>
        <w:rPr/>
        <w:t xml:space="preserve">, known as the CHSH-Bell inequality test, uses the linear polarization of entangled photons measured at angles </w:t>
      </w:r>
      <w:r>
        <w:rPr>
          <w:rFonts w:ascii="Liberation Serif" w:hAnsi="Liberation Serif"/>
        </w:rPr>
        <w:t>α, α' (photon 1), β</w:t>
      </w:r>
      <w:r>
        <w:rPr/>
        <w:t xml:space="preserve"> and </w:t>
      </w:r>
      <w:r>
        <w:rPr>
          <w:rFonts w:ascii="Liberation Serif" w:hAnsi="Liberation Serif"/>
        </w:rPr>
        <w:t xml:space="preserve">β' (photon 2) to violate Eq. 3. One can show that for linearly polarized photons </w:t>
      </w:r>
      <w:r>
        <w:rPr>
          <w:rFonts w:ascii="Liberation Serif" w:hAnsi="Liberation Serif"/>
        </w:rPr>
      </w:r>
      <m:oMath xmlns:m="http://schemas.openxmlformats.org/officeDocument/2006/math">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2</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e>
        </m:d>
      </m:oMath>
      <w:r>
        <w:rPr>
          <w:rFonts w:ascii="Liberation Serif" w:hAnsi="Liberation Serif"/>
        </w:rPr>
        <w:t xml:space="preserve"> such that Eq. (3) becomes</w:t>
      </w:r>
    </w:p>
    <w:p>
      <w:pPr>
        <w:pStyle w:val="Normal"/>
        <w:rPr>
          <w:rFonts w:ascii="Liberation Serif" w:hAnsi="Liberation Serif"/>
        </w:rPr>
      </w:pPr>
      <w:r>
        <w:rPr/>
      </w:r>
    </w:p>
    <w:p>
      <w:pPr>
        <w:pStyle w:val="Normal"/>
        <w:rPr/>
      </w:pP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2</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e>
        </m:d>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2</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r>
                  <w:rPr>
                    <w:rFonts w:ascii="Cambria Math" w:hAnsi="Cambria Math"/>
                  </w:rPr>
                  <m:t xml:space="preserve">'</m:t>
                </m:r>
              </m:e>
            </m:d>
          </m:e>
        </m:d>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2</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β</m:t>
                </m:r>
              </m:e>
            </m:d>
          </m:e>
        </m:d>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2</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e>
            </m:d>
          </m:e>
        </m:d>
        <m:r>
          <w:rPr>
            <w:rFonts w:ascii="Cambria Math" w:hAnsi="Cambria Math"/>
          </w:rPr>
          <m:t xml:space="preserve">≤</m:t>
        </m:r>
        <m:r>
          <w:rPr>
            <w:rFonts w:ascii="Cambria Math" w:hAnsi="Cambria Math"/>
          </w:rPr>
          <m:t xml:space="preserve">2</m:t>
        </m:r>
      </m:oMath>
      <w:r>
        <w:rPr/>
        <w:tab/>
        <w:tab/>
        <w:tab/>
        <w:tab/>
        <w:tab/>
        <w:t>(</w:t>
      </w:r>
      <w:r>
        <w:rPr/>
        <w:t>4</w:t>
      </w:r>
      <w:r>
        <w:rPr/>
        <w:t>)</w:t>
      </w:r>
    </w:p>
    <w:p>
      <w:pPr>
        <w:pStyle w:val="Normal"/>
        <w:rPr/>
      </w:pPr>
      <w:r>
        <w:rPr/>
      </w:r>
    </w:p>
    <w:p>
      <w:pPr>
        <w:pStyle w:val="Normal"/>
        <w:rPr/>
      </w:pPr>
      <w:r>
        <w:rPr/>
        <w:t>The maximum value of S from Eq. (4) occurs when</w:t>
      </w:r>
      <w:r>
        <w:rPr/>
      </w:r>
      <m:oMath xmlns:m="http://schemas.openxmlformats.org/officeDocument/2006/math">
        <m:d>
          <m:dPr>
            <m:begChr m:val="("/>
            <m:endChr m:val=")"/>
          </m:dPr>
          <m:e>
            <m:r>
              <w:rPr>
                <w:rFonts w:ascii="Cambria Math" w:hAnsi="Cambria Math"/>
              </w:rPr>
              <m:t xml:space="preserve">β</m:t>
            </m:r>
            <m:r>
              <w:rPr>
                <w:rFonts w:ascii="Cambria Math" w:hAnsi="Cambria Math"/>
              </w:rPr>
              <m:t xml:space="preserve">−</m:t>
            </m:r>
            <m:r>
              <w:rPr>
                <w:rFonts w:ascii="Cambria Math" w:hAnsi="Cambria Math"/>
              </w:rPr>
              <m:t xml:space="preserve">α</m:t>
            </m:r>
          </m:e>
        </m:d>
        <m:r>
          <w:rPr>
            <w:rFonts w:ascii="Cambria Math" w:hAnsi="Cambria Math"/>
          </w:rPr>
          <m:t xml:space="preserv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e>
        </m:d>
        <m:r>
          <w:rPr>
            <w:rFonts w:ascii="Cambria Math" w:hAnsi="Cambria Math"/>
          </w:rPr>
          <m:t xml:space="preserve">=</m:t>
        </m:r>
        <m:d>
          <m:dPr>
            <m:begChr m:val="("/>
            <m:endChr m:val=")"/>
          </m:dPr>
          <m:e>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α</m:t>
            </m:r>
            <m:r>
              <w:rPr>
                <w:rFonts w:ascii="Cambria Math" w:hAnsi="Cambria Math"/>
              </w:rPr>
              <m:t xml:space="preserve">'</m:t>
            </m:r>
          </m:e>
        </m:d>
        <m:r>
          <w:rPr>
            <w:rFonts w:ascii="Cambria Math" w:hAnsi="Cambria Math"/>
          </w:rPr>
          <m:t xml:space="preserve">=</m:t>
        </m:r>
        <m:sSup>
          <m:e>
            <m:r>
              <w:rPr>
                <w:rFonts w:ascii="Cambria Math" w:hAnsi="Cambria Math"/>
              </w:rPr>
              <m:t xml:space="preserve">22.5</m:t>
            </m:r>
          </m:e>
          <m:sup>
            <m:r>
              <w:rPr>
                <w:rFonts w:ascii="Cambria Math" w:hAnsi="Cambria Math"/>
              </w:rPr>
              <m:t xml:space="preserve">∘</m:t>
            </m:r>
          </m:sup>
        </m:sSup>
      </m:oMath>
      <w:r>
        <w:rPr/>
        <w:t xml:space="preserve">and </w:t>
      </w:r>
      <w:r>
        <w:rPr/>
      </w:r>
      <m:oMath xmlns:m="http://schemas.openxmlformats.org/officeDocument/2006/math">
        <m:d>
          <m:dPr>
            <m:begChr m:val="("/>
            <m:endChr m:val=")"/>
          </m:dPr>
          <m:e>
            <m:r>
              <w:rPr>
                <w:rFonts w:ascii="Cambria Math" w:hAnsi="Cambria Math"/>
              </w:rPr>
              <m:t xml:space="preserve">β</m:t>
            </m:r>
            <m:r>
              <w:rPr>
                <w:rFonts w:ascii="Cambria Math" w:hAnsi="Cambria Math"/>
              </w:rPr>
              <m:t xml:space="preserve">'</m:t>
            </m:r>
            <m:r>
              <w:rPr>
                <w:rFonts w:ascii="Cambria Math" w:hAnsi="Cambria Math"/>
              </w:rPr>
              <m:t xml:space="preserve">−</m:t>
            </m:r>
            <m:r>
              <w:rPr>
                <w:rFonts w:ascii="Cambria Math" w:hAnsi="Cambria Math"/>
              </w:rPr>
              <m:t xml:space="preserve">α</m:t>
            </m:r>
          </m:e>
        </m:d>
        <m:r>
          <w:rPr>
            <w:rFonts w:ascii="Cambria Math" w:hAnsi="Cambria Math"/>
          </w:rPr>
          <m:t xml:space="preserve">=</m:t>
        </m:r>
        <m:sSup>
          <m:e>
            <m:r>
              <w:rPr>
                <w:rFonts w:ascii="Cambria Math" w:hAnsi="Cambria Math"/>
              </w:rPr>
              <m:t xml:space="preserve">67.5</m:t>
            </m:r>
          </m:e>
          <m:sup>
            <m:r>
              <w:rPr>
                <w:rFonts w:ascii="Cambria Math" w:hAnsi="Cambria Math"/>
              </w:rPr>
              <m:t xml:space="preserve">∘</m:t>
            </m:r>
          </m:sup>
        </m:sSup>
      </m:oMath>
      <w:r>
        <w:rPr/>
        <w:t>, which is achie</w:t>
      </w:r>
      <w:r>
        <w:rPr/>
        <w:t>ve</w:t>
      </w:r>
      <w:r>
        <w:rPr/>
        <w:t xml:space="preserve">d for </w:t>
      </w:r>
      <w:r>
        <w:rPr>
          <w:rFonts w:ascii="Liberation Serif" w:hAnsi="Liberation Serif"/>
        </w:rPr>
        <w:t>α</w:t>
      </w:r>
      <w:r>
        <w:rPr/>
        <w:t xml:space="preserve"> = 0</w:t>
      </w:r>
      <w:r>
        <w:rPr>
          <w:rFonts w:ascii="Liberation Serif" w:hAnsi="Liberation Serif"/>
        </w:rPr>
        <w:t>º</w:t>
      </w:r>
      <w:r>
        <w:rPr/>
        <w:t xml:space="preserve">, </w:t>
      </w:r>
      <w:r>
        <w:rPr>
          <w:rFonts w:ascii="Liberation Serif" w:hAnsi="Liberation Serif"/>
        </w:rPr>
        <w:t>α</w:t>
      </w:r>
      <w:r>
        <w:rPr/>
        <w:t>' = 45</w:t>
      </w:r>
      <w:r>
        <w:rPr>
          <w:rFonts w:ascii="Nimbus Roman" w:hAnsi="Nimbus Roman"/>
        </w:rPr>
        <w:t>°</w:t>
      </w:r>
      <w:r>
        <w:rPr/>
        <w:t xml:space="preserve">, </w:t>
      </w:r>
      <w:r>
        <w:rPr>
          <w:rFonts w:ascii="Liberation Serif" w:hAnsi="Liberation Serif"/>
        </w:rPr>
        <w:t>β</w:t>
      </w:r>
      <w:r>
        <w:rPr/>
        <w:t xml:space="preserve"> = 22.5</w:t>
      </w:r>
      <w:r>
        <w:rPr>
          <w:rFonts w:ascii="Liberation Serif" w:hAnsi="Liberation Serif"/>
        </w:rPr>
        <w:t>º</w:t>
      </w:r>
      <w:r>
        <w:rPr/>
        <w:t xml:space="preserve"> and </w:t>
      </w:r>
      <w:r>
        <w:rPr>
          <w:rFonts w:ascii="Liberation Serif" w:hAnsi="Liberation Serif"/>
        </w:rPr>
        <w:t>β</w:t>
      </w:r>
      <w:r>
        <w:rPr/>
        <w:t>' = 67.5</w:t>
      </w:r>
      <w:r>
        <w:rPr>
          <w:rFonts w:ascii="Nimbus Roman" w:hAnsi="Nimbus Roman"/>
        </w:rPr>
        <w:t>°</w:t>
      </w:r>
      <w:r>
        <w:rPr/>
        <w:t>.</w:t>
      </w:r>
      <w:r>
        <w:rPr/>
        <w:t xml:space="preserve"> Entering these values into Eq. (4) results in the maximum violation of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2</m:t>
            </m:r>
          </m:e>
        </m:rad>
        <m:r>
          <w:rPr>
            <w:rFonts w:ascii="Cambria Math" w:hAnsi="Cambria Math"/>
          </w:rPr>
          <m:t xml:space="preserve">≈</m:t>
        </m:r>
        <m:r>
          <w:rPr>
            <w:rFonts w:ascii="Cambria Math" w:hAnsi="Cambria Math"/>
          </w:rPr>
          <m:t xml:space="preserve">2.828</m:t>
        </m:r>
      </m:oMath>
      <w:r>
        <w:rPr/>
        <w:t>. Thus, for this choice of angles, Bell's inequality is certainly violated and would prove that quantum action-at-a-distance is real.</w:t>
      </w:r>
      <w:r>
        <w:rPr/>
        <w:t xml:space="preserve"> </w:t>
      </w:r>
    </w:p>
    <w:p>
      <w:pPr>
        <w:pStyle w:val="Normal"/>
        <w:rPr/>
      </w:pPr>
      <w:r>
        <w:rPr/>
      </w:r>
    </w:p>
    <w:p>
      <w:pPr>
        <w:pStyle w:val="Normal"/>
        <w:rPr>
          <w:b/>
          <w:b/>
          <w:bCs/>
        </w:rPr>
      </w:pPr>
      <w:r>
        <w:rPr>
          <w:b/>
          <w:bCs/>
        </w:rPr>
        <w:t>Experimental</w:t>
      </w:r>
    </w:p>
    <w:p>
      <w:pPr>
        <w:pStyle w:val="Normal"/>
        <w:rPr/>
      </w:pPr>
      <w:r>
        <w:rPr/>
      </w:r>
    </w:p>
    <w:p>
      <w:pPr>
        <w:pStyle w:val="Normal"/>
        <w:rPr/>
      </w:pPr>
      <w:r>
        <w:rPr/>
        <w:t xml:space="preserve">Per Eq. (3), we need the </w:t>
      </w:r>
      <w:r>
        <w:rPr>
          <w:i/>
          <w:iCs/>
        </w:rPr>
        <w:t>normalized</w:t>
      </w:r>
      <w:r>
        <w:rPr/>
        <w:t xml:space="preserve"> correlations</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oMath>
      <w:r>
        <w:rPr/>
        <w:t xml:space="preserve">for four different angle combinations, namely </w:t>
      </w:r>
      <w:r>
        <w:rPr>
          <w:rFonts w:ascii="Liberation Serif" w:hAnsi="Liberation Serif"/>
        </w:rPr>
        <w:t>α</w:t>
      </w:r>
      <w:r>
        <w:rPr/>
        <w:t xml:space="preserve"> = 0</w:t>
      </w:r>
      <w:r>
        <w:rPr>
          <w:rFonts w:ascii="Liberation Serif" w:hAnsi="Liberation Serif"/>
        </w:rPr>
        <w:t>º</w:t>
      </w:r>
      <w:r>
        <w:rPr/>
        <w:t xml:space="preserve">, </w:t>
      </w:r>
      <w:r>
        <w:rPr>
          <w:rFonts w:ascii="Liberation Serif" w:hAnsi="Liberation Serif"/>
        </w:rPr>
        <w:t>α</w:t>
      </w:r>
      <w:r>
        <w:rPr/>
        <w:t>' = 45</w:t>
      </w:r>
      <w:r>
        <w:rPr>
          <w:rFonts w:ascii="Nimbus Roman" w:hAnsi="Nimbus Roman"/>
        </w:rPr>
        <w:t>°</w:t>
      </w:r>
      <w:r>
        <w:rPr/>
        <w:t xml:space="preserve">, </w:t>
      </w:r>
      <w:r>
        <w:rPr>
          <w:rFonts w:ascii="Liberation Serif" w:hAnsi="Liberation Serif"/>
        </w:rPr>
        <w:t>β</w:t>
      </w:r>
      <w:r>
        <w:rPr/>
        <w:t xml:space="preserve"> = 22.5</w:t>
      </w:r>
      <w:r>
        <w:rPr>
          <w:rFonts w:ascii="Liberation Serif" w:hAnsi="Liberation Serif"/>
        </w:rPr>
        <w:t>º</w:t>
      </w:r>
      <w:r>
        <w:rPr/>
        <w:t xml:space="preserve"> and </w:t>
      </w:r>
      <w:r>
        <w:rPr>
          <w:rFonts w:ascii="Liberation Serif" w:hAnsi="Liberation Serif"/>
        </w:rPr>
        <w:t>β</w:t>
      </w:r>
      <w:r>
        <w:rPr/>
        <w:t>' = 67.5</w:t>
      </w:r>
      <w:r>
        <w:rPr>
          <w:rFonts w:ascii="Nimbus Roman" w:hAnsi="Nimbus Roman"/>
        </w:rPr>
        <w:t>°</w:t>
      </w:r>
      <w:r>
        <w:rPr/>
        <w:t>.</w:t>
      </w:r>
      <w:r>
        <w:rPr/>
        <w:t xml:space="preserve"> </w:t>
      </w:r>
      <w:r>
        <w:rPr/>
        <w:t>Our setup provides coincidence counts due to a source of entangled photons traveling along different</w:t>
      </w:r>
      <w:r>
        <w:rPr/>
        <w:t>, approximately</w:t>
      </w:r>
      <w:r>
        <w:rPr/>
        <w:t xml:space="preserve"> equal</w:t>
      </w:r>
      <w:r>
        <w:rPr/>
        <w:t xml:space="preserve"> </w:t>
      </w:r>
      <w:r>
        <w:rPr/>
        <w:t>length paths</w:t>
      </w:r>
      <w:r>
        <w:rPr/>
        <w:t>,</w:t>
      </w:r>
      <w:r>
        <w:rPr/>
        <w:t xml:space="preserve"> and being absorbed by respective Avalanche Photodiodes (APDs). </w:t>
      </w:r>
      <w:r>
        <w:rPr/>
        <w:t xml:space="preserve">These APDs are triggered by the absorption of a photon, which </w:t>
      </w:r>
      <w:r>
        <w:rPr/>
        <w:t xml:space="preserve">is </w:t>
      </w:r>
      <w:r>
        <w:rPr/>
        <w:t>then amplifi</w:t>
      </w:r>
      <w:r>
        <w:rPr/>
        <w:t xml:space="preserve">ed into a signal readable by the electronic instrumentation. </w:t>
      </w:r>
      <w:r>
        <w:rPr/>
        <w:t>To</w:t>
      </w:r>
      <w:r>
        <w:rPr/>
        <w:t xml:space="preserve"> discriminat</w:t>
      </w:r>
      <w:r>
        <w:rPr/>
        <w:t>e</w:t>
      </w:r>
      <w:r>
        <w:rPr/>
        <w:t xml:space="preserve"> photon absorption events as "coincident", a very short time frame is allowed </w:t>
      </w:r>
      <w:r>
        <w:rPr/>
        <w:t>within which</w:t>
      </w:r>
      <w:r>
        <w:rPr/>
        <w:t xml:space="preserve"> both APDs </w:t>
      </w:r>
      <w:r>
        <w:rPr/>
        <w:t>must</w:t>
      </w:r>
      <w:r>
        <w:rPr/>
        <w:t xml:space="preserve"> trigger</w:t>
      </w:r>
      <w:r>
        <w:rPr/>
        <w:t xml:space="preserve"> (~ 40 nanoseconds)</w:t>
      </w:r>
      <w:r>
        <w:rPr/>
        <w:t>. If the separate APDs trigger at times too far apart, then the</w:t>
      </w:r>
      <w:r>
        <w:rPr/>
        <w:t xml:space="preserve"> photons</w:t>
      </w:r>
      <w:r>
        <w:rPr/>
        <w:t xml:space="preserve"> are not considered coincident.</w:t>
      </w:r>
    </w:p>
    <w:p>
      <w:pPr>
        <w:pStyle w:val="Normal"/>
        <w:rPr/>
      </w:pPr>
      <w:r>
        <w:rPr/>
      </w:r>
    </w:p>
    <w:p>
      <w:pPr>
        <w:pStyle w:val="Normal"/>
        <w:rPr/>
      </w:pPr>
      <w:r>
        <w:rPr/>
        <w:t>The correlations between the states of two particles, whether entangled or not, can be calculated using coincidence counting for different combinations of the known states for particle 1 and particle 2.</w:t>
      </w:r>
      <w:r>
        <w:rPr/>
        <w:t xml:space="preserve"> As shown in Fig. 1, the photon pair source, which might be producing polarization-entangled photons depending on the setup, sends each photon into separate detectors. Each detector has a defined polarizer in front, so only those photons having the same polarization as the polarizer will transit at 100% (photons with polarization not aligned with the polarizer will arrive at the detector less than 100%). </w:t>
      </w:r>
      <w:r>
        <w:rPr/>
        <w:t xml:space="preserve">Photons with linear polarization not aligned with the polarizer will transmit at less than 100% (i.e. cosine of the angle). </w:t>
      </w:r>
      <w:r>
        <w:rPr/>
        <w:t>The coincidence instrumentation counts how many times both photons arrive simultaneously</w:t>
      </w:r>
      <w:r>
        <w:rPr/>
        <w:t xml:space="preserve"> over a rather long measurement averaging time (typically 1-2 seconds for this experimental setup)</w:t>
      </w:r>
      <w:r>
        <w:rPr/>
        <w:t>.</w:t>
      </w:r>
      <w:r>
        <w:rPr/>
        <w:t xml:space="preserve"> </w:t>
      </w:r>
    </w:p>
    <w:p>
      <w:pPr>
        <w:pStyle w:val="Normal"/>
        <w:rPr/>
      </w:pPr>
      <w:r>
        <w:drawing>
          <wp:anchor behindDoc="0" distT="0" distB="0" distL="0" distR="0" simplePos="0" locked="0" layoutInCell="0" allowOverlap="1" relativeHeight="3">
            <wp:simplePos x="0" y="0"/>
            <wp:positionH relativeFrom="column">
              <wp:posOffset>72390</wp:posOffset>
            </wp:positionH>
            <wp:positionV relativeFrom="paragraph">
              <wp:posOffset>64770</wp:posOffset>
            </wp:positionV>
            <wp:extent cx="2928620" cy="134747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928620" cy="1347470"/>
                    </a:xfrm>
                    <a:prstGeom prst="rect">
                      <a:avLst/>
                    </a:prstGeom>
                  </pic:spPr>
                </pic:pic>
              </a:graphicData>
            </a:graphic>
          </wp:anchor>
        </w:drawing>
      </w:r>
      <w:r>
        <w:rPr>
          <w:b/>
          <w:bCs/>
        </w:rPr>
        <w:t>F</w:t>
      </w:r>
      <w:r>
        <w:rPr>
          <w:b/>
          <w:bCs/>
        </w:rPr>
        <w:t xml:space="preserve">igure 1. </w:t>
      </w:r>
      <w:r>
        <w:rPr/>
        <w:t xml:space="preserve">A photon pair source </w:t>
      </w:r>
      <w:r>
        <w:rPr/>
        <w:t>producing photons with certain polarizations can be measured with separate detectors that have defined polarizer orientations in front. The coincidence instrumentation counts how many photons arrive simultaneously for a given setup.</w:t>
      </w:r>
    </w:p>
    <w:p>
      <w:pPr>
        <w:pStyle w:val="Normal"/>
        <w:rPr/>
      </w:pPr>
      <w:r>
        <w:rPr/>
      </w:r>
    </w:p>
    <w:p>
      <w:pPr>
        <w:pStyle w:val="Normal"/>
        <w:rPr/>
      </w:pPr>
      <w:r>
        <w:rPr/>
        <w:t xml:space="preserve">Define the </w:t>
      </w:r>
      <w:r>
        <w:rPr/>
        <w:t xml:space="preserve">coincident </w:t>
      </w:r>
      <w:r>
        <w:rPr/>
        <w:t>count</w:t>
      </w:r>
      <w:r>
        <w:rPr/>
        <w:t>s</w:t>
      </w:r>
      <w:r>
        <w:rPr/>
        <w:t xml:space="preserve"> for the two APDs with the polarizers for photons 1 and 2 set to angles </w:t>
      </w:r>
      <w:r>
        <w:rPr>
          <w:rFonts w:ascii="Liberation Serif" w:hAnsi="Liberation Serif"/>
        </w:rPr>
        <w:t>α</w:t>
      </w:r>
      <w:r>
        <w:rPr/>
        <w:t xml:space="preserve"> and </w:t>
      </w:r>
      <w:r>
        <w:rPr>
          <w:rFonts w:ascii="Liberation Serif" w:hAnsi="Liberation Serif"/>
        </w:rPr>
        <w:t>β as</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r>
      <m:oMath xmlns:m="http://schemas.openxmlformats.org/officeDocument/2006/math">
        <m:r>
          <w:rPr>
            <w:rFonts w:ascii="Cambria Math" w:hAnsi="Cambria Math"/>
          </w:rPr>
          <m:t xml:space="preserve">C</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A</m:t>
            </m:r>
            <m:d>
              <m:dPr>
                <m:begChr m:val="("/>
                <m:endChr m:val=")"/>
              </m:dPr>
              <m:e>
                <m:r>
                  <w:rPr>
                    <w:rFonts w:ascii="Cambria Math" w:hAnsi="Cambria Math"/>
                  </w:rPr>
                  <m:t xml:space="preserve">α</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β</m:t>
                </m:r>
              </m:e>
            </m:d>
          </m:e>
        </m:d>
        <m:sSup>
          <m:e>
            <m:r>
              <w:rPr>
                <w:rFonts w:ascii="Cambria Math" w:hAnsi="Cambria Math"/>
              </w:rPr>
              <m:t xml:space="preserve">|</m:t>
            </m:r>
          </m:e>
          <m:sup>
            <m:r>
              <w:rPr>
                <w:rFonts w:ascii="Cambria Math" w:hAnsi="Cambria Math"/>
              </w:rPr>
              <m:t xml:space="preserve">2</m:t>
            </m:r>
          </m:sup>
        </m:sSup>
      </m:oMath>
      <w:r>
        <w:rPr>
          <w:rFonts w:ascii="Liberation Serif" w:hAnsi="Liberation Serif"/>
        </w:rPr>
        <w:tab/>
        <w:tab/>
        <w:tab/>
        <w:tab/>
        <w:tab/>
        <w:tab/>
        <w:tab/>
        <w:tab/>
        <w:tab/>
        <w:tab/>
        <w:tab/>
        <w:tab/>
        <w:tab/>
        <w:t>(5)</w:t>
      </w:r>
    </w:p>
    <w:p>
      <w:pPr>
        <w:pStyle w:val="Normal"/>
        <w:rPr/>
      </w:pPr>
      <w:r>
        <w:rPr/>
      </w:r>
    </w:p>
    <w:p>
      <w:pPr>
        <w:pStyle w:val="Normal"/>
        <w:rPr/>
      </w:pPr>
      <w:r>
        <w:rPr/>
        <w:t xml:space="preserve">Note that this is a raw </w:t>
      </w:r>
      <w:r>
        <w:rPr/>
        <w:t xml:space="preserve">coincidence </w:t>
      </w:r>
      <w:r>
        <w:rPr/>
        <w:t xml:space="preserve">number, but we need the </w:t>
      </w:r>
      <w:r>
        <w:rPr>
          <w:i/>
          <w:iCs/>
        </w:rPr>
        <w:t>normalized</w:t>
      </w:r>
      <w:r>
        <w:rPr/>
        <w:t xml:space="preserve"> correlation</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oMath>
      <w:r>
        <w:rPr/>
        <w:t>. The normalized correlation can be calculated using the measured coincidence counts using</w:t>
      </w:r>
    </w:p>
    <w:p>
      <w:pPr>
        <w:pStyle w:val="Normal"/>
        <w:rPr/>
      </w:pPr>
      <w:r>
        <w:rPr/>
      </w:r>
    </w:p>
    <w:p>
      <w:pPr>
        <w:pStyle w:val="Normal"/>
        <w:rPr/>
      </w:pP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r>
          <w:rPr>
            <w:rFonts w:ascii="Cambria Math" w:hAnsi="Cambria Math"/>
          </w:rPr>
          <m:t xml:space="preserve">=</m:t>
        </m:r>
        <m:f>
          <m:num>
            <m:r>
              <w:rPr>
                <w:rFonts w:ascii="Cambria Math" w:hAnsi="Cambria Math"/>
              </w:rPr>
              <m:t xml:space="preserve">C</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α</m:t>
                </m:r>
                <m:r>
                  <w:rPr>
                    <w:rFonts w:ascii="Cambria Math" w:hAnsi="Cambria Math"/>
                  </w:rPr>
                  <m:t xml:space="preserve">,</m:t>
                </m:r>
                <m:sSub>
                  <m:e>
                    <m:r>
                      <w:rPr>
                        <w:rFonts w:ascii="Cambria Math" w:hAnsi="Cambria Math"/>
                      </w:rPr>
                      <m:t xml:space="preserve">β</m:t>
                    </m:r>
                  </m:e>
                  <m:sub>
                    <m:r>
                      <w:rPr>
                        <w:rFonts w:ascii="Cambria Math" w:hAnsi="Cambria Math"/>
                      </w:rPr>
                      <m:t xml:space="preserve">⟂</m:t>
                    </m:r>
                  </m:sub>
                </m:sSub>
              </m:e>
            </m:d>
            <m:r>
              <w:rPr>
                <w:rFonts w:ascii="Cambria Math" w:hAnsi="Cambria Math"/>
              </w:rPr>
              <m:t xml:space="preserve">−</m:t>
            </m:r>
            <m:r>
              <w:rPr>
                <w:rFonts w:ascii="Cambria Math" w:hAnsi="Cambria Math"/>
              </w:rPr>
              <m:t xml:space="preserve">C</m:t>
            </m:r>
            <m:d>
              <m:dPr>
                <m:begChr m:val="("/>
                <m:endChr m:val=")"/>
              </m:dPr>
              <m:e>
                <m:sSub>
                  <m:e>
                    <m:r>
                      <w:rPr>
                        <w:rFonts w:ascii="Cambria Math" w:hAnsi="Cambria Math"/>
                      </w:rPr>
                      <m:t xml:space="preserve">α</m:t>
                    </m:r>
                  </m:e>
                  <m:sub>
                    <m:r>
                      <w:rPr>
                        <w:rFonts w:ascii="Cambria Math" w:hAnsi="Cambria Math"/>
                      </w:rPr>
                      <m:t xml:space="preserve">⟂</m:t>
                    </m:r>
                  </m:sub>
                </m:sSub>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C</m:t>
            </m:r>
            <m:d>
              <m:dPr>
                <m:begChr m:val="("/>
                <m:endChr m:val=")"/>
              </m:dPr>
              <m:e>
                <m:sSub>
                  <m:e>
                    <m:r>
                      <w:rPr>
                        <w:rFonts w:ascii="Cambria Math" w:hAnsi="Cambria Math"/>
                      </w:rPr>
                      <m:t xml:space="preserve">α</m:t>
                    </m:r>
                  </m:e>
                  <m:sub>
                    <m:r>
                      <w:rPr>
                        <w:rFonts w:ascii="Cambria Math" w:hAnsi="Cambria Math"/>
                      </w:rPr>
                      <m:t xml:space="preserve">⟂</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m:t>
                    </m:r>
                  </m:sub>
                </m:sSub>
              </m:e>
            </m:d>
          </m:num>
          <m:den>
            <m:r>
              <w:rPr>
                <w:rFonts w:ascii="Cambria Math" w:hAnsi="Cambria Math"/>
              </w:rPr>
              <m:t xml:space="preserve">C</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α</m:t>
                </m:r>
                <m:r>
                  <w:rPr>
                    <w:rFonts w:ascii="Cambria Math" w:hAnsi="Cambria Math"/>
                  </w:rPr>
                  <m:t xml:space="preserve">,</m:t>
                </m:r>
                <m:sSub>
                  <m:e>
                    <m:r>
                      <w:rPr>
                        <w:rFonts w:ascii="Cambria Math" w:hAnsi="Cambria Math"/>
                      </w:rPr>
                      <m:t xml:space="preserve">β</m:t>
                    </m:r>
                  </m:e>
                  <m:sub>
                    <m:r>
                      <w:rPr>
                        <w:rFonts w:ascii="Cambria Math" w:hAnsi="Cambria Math"/>
                      </w:rPr>
                      <m:t xml:space="preserve">⟂</m:t>
                    </m:r>
                  </m:sub>
                </m:sSub>
              </m:e>
            </m:d>
            <m:r>
              <w:rPr>
                <w:rFonts w:ascii="Cambria Math" w:hAnsi="Cambria Math"/>
              </w:rPr>
              <m:t xml:space="preserve">+</m:t>
            </m:r>
            <m:r>
              <w:rPr>
                <w:rFonts w:ascii="Cambria Math" w:hAnsi="Cambria Math"/>
              </w:rPr>
              <m:t xml:space="preserve">C</m:t>
            </m:r>
            <m:d>
              <m:dPr>
                <m:begChr m:val="("/>
                <m:endChr m:val=")"/>
              </m:dPr>
              <m:e>
                <m:sSub>
                  <m:e>
                    <m:r>
                      <w:rPr>
                        <w:rFonts w:ascii="Cambria Math" w:hAnsi="Cambria Math"/>
                      </w:rPr>
                      <m:t xml:space="preserve">α</m:t>
                    </m:r>
                  </m:e>
                  <m:sub>
                    <m:r>
                      <w:rPr>
                        <w:rFonts w:ascii="Cambria Math" w:hAnsi="Cambria Math"/>
                      </w:rPr>
                      <m:t xml:space="preserve">⟂</m:t>
                    </m:r>
                  </m:sub>
                </m:sSub>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C</m:t>
            </m:r>
            <m:d>
              <m:dPr>
                <m:begChr m:val="("/>
                <m:endChr m:val=")"/>
              </m:dPr>
              <m:e>
                <m:sSub>
                  <m:e>
                    <m:r>
                      <w:rPr>
                        <w:rFonts w:ascii="Cambria Math" w:hAnsi="Cambria Math"/>
                      </w:rPr>
                      <m:t xml:space="preserve">α</m:t>
                    </m:r>
                  </m:e>
                  <m:sub>
                    <m:r>
                      <w:rPr>
                        <w:rFonts w:ascii="Cambria Math" w:hAnsi="Cambria Math"/>
                      </w:rPr>
                      <m:t xml:space="preserve">⟂</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m:t>
                    </m:r>
                  </m:sub>
                </m:sSub>
              </m:e>
            </m:d>
          </m:den>
        </m:f>
      </m:oMath>
      <w:r>
        <w:rPr/>
        <w:tab/>
        <w:tab/>
        <w:tab/>
        <w:tab/>
        <w:tab/>
        <w:tab/>
        <w:tab/>
        <w:t>(6)</w:t>
      </w:r>
    </w:p>
    <w:p>
      <w:pPr>
        <w:pStyle w:val="Normal"/>
        <w:rPr/>
      </w:pPr>
      <w:r>
        <w:rPr/>
      </w:r>
    </w:p>
    <w:p>
      <w:pPr>
        <w:pStyle w:val="Normal"/>
        <w:rPr/>
      </w:pPr>
      <w:r>
        <w:rPr/>
        <w:t xml:space="preserve">where </w:t>
      </w:r>
      <w:r>
        <w:rPr>
          <w:rFonts w:ascii="Liberation Serif" w:hAnsi="Liberation Serif"/>
        </w:rPr>
        <w:t>α</w:t>
      </w:r>
      <w:r>
        <w:rPr/>
        <w:t xml:space="preserve">' = </w:t>
      </w:r>
      <w:r>
        <w:rPr>
          <w:rFonts w:ascii="Liberation Serif" w:hAnsi="Liberation Serif"/>
        </w:rPr>
        <w:t>α</w:t>
      </w:r>
      <w:r>
        <w:rPr>
          <w:sz w:val="28"/>
          <w:szCs w:val="28"/>
          <w:vertAlign w:val="subscript"/>
        </w:rPr>
        <w:t>⟂</w:t>
      </w:r>
      <w:r>
        <w:rPr/>
        <w:t xml:space="preserve"> and </w:t>
      </w:r>
      <w:r>
        <w:rPr>
          <w:rFonts w:ascii="Liberation Serif" w:hAnsi="Liberation Serif"/>
        </w:rPr>
        <w:t>β</w:t>
      </w:r>
      <w:r>
        <w:rPr/>
        <w:t xml:space="preserve">' = </w:t>
      </w:r>
      <w:r>
        <w:rPr>
          <w:rFonts w:ascii="Liberation Serif" w:hAnsi="Liberation Serif"/>
        </w:rPr>
        <w:t>β</w:t>
      </w:r>
      <w:r>
        <w:rPr>
          <w:sz w:val="28"/>
          <w:szCs w:val="28"/>
          <w:vertAlign w:val="subscript"/>
        </w:rPr>
        <w:t>⟂</w:t>
      </w:r>
      <w:r>
        <w:rPr/>
        <w:t>, meaning the second setting for each polarizer is 90</w:t>
      </w:r>
      <w:r>
        <w:rPr>
          <w:rFonts w:ascii="Nimbus Roman" w:hAnsi="Nimbus Roman"/>
        </w:rPr>
        <w:t>°</w:t>
      </w:r>
      <w:r>
        <w:rPr/>
        <w:t xml:space="preserve"> from the original setting. </w:t>
      </w:r>
      <w:r>
        <w:rPr/>
        <w:t xml:space="preserve">Let's assume the </w:t>
      </w:r>
      <w:r>
        <w:rPr/>
        <w:t>horizontal</w:t>
      </w:r>
      <w:r>
        <w:rPr/>
        <w:t xml:space="preserve"> direction defines 0</w:t>
      </w:r>
      <w:r>
        <w:rPr>
          <w:rFonts w:ascii="Nimbus Roman" w:hAnsi="Nimbus Roman"/>
        </w:rPr>
        <w:t xml:space="preserve">° polarization. The maximum polarization angle is then 180° (any larger angles are redundant). Thus, </w:t>
      </w:r>
      <w:r>
        <w:rPr>
          <w:rFonts w:ascii="Nimbus Roman" w:hAnsi="Nimbus Roman"/>
        </w:rPr>
        <w:t>vertical</w:t>
      </w:r>
      <w:r>
        <w:rPr>
          <w:rFonts w:ascii="Nimbus Roman" w:hAnsi="Nimbus Roman"/>
        </w:rPr>
        <w:t xml:space="preserve"> polarization means setting a polarizer to 90°. </w:t>
      </w:r>
      <w:r>
        <w:rPr>
          <w:rFonts w:ascii="Nimbus Roman" w:hAnsi="Nimbus Roman"/>
        </w:rPr>
        <w:t>Equation (6) shows that to calculate each correlation</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oMath>
      <w:r>
        <w:rPr/>
        <w:t xml:space="preserve">, four coincidence counting measurements are needed, and because we need four correlations at different angles to calculate the Bell violation </w:t>
      </w:r>
      <w:r>
        <w:rPr>
          <w:i/>
          <w:iCs/>
        </w:rPr>
        <w:t>S</w:t>
      </w:r>
      <w:r>
        <w:rPr/>
        <w:t xml:space="preserve"> of Eq, (3), a total of 16 coincidence measurements are needed. The angle settings that provide the highest violation is shown in </w:t>
      </w:r>
      <w:r>
        <w:rPr/>
        <w:t>Table 1.</w:t>
      </w:r>
    </w:p>
    <w:p>
      <w:pPr>
        <w:pStyle w:val="Normal"/>
        <w:rPr/>
      </w:pPr>
      <w:r>
        <w:rPr/>
      </w:r>
    </w:p>
    <w:p>
      <w:pPr>
        <w:pStyle w:val="Normal"/>
        <w:rPr/>
      </w:pPr>
      <w:r>
        <w:rPr/>
        <w:t>We would also like to know the error of the measurements to have confidence that Bell's inequality is actually violated. It can be shown that the uncertainty in correlations,</w:t>
      </w:r>
      <w:r>
        <w:rPr/>
      </w:r>
      <m:oMath xmlns:m="http://schemas.openxmlformats.org/officeDocument/2006/math">
        <m:r>
          <w:rPr>
            <w:rFonts w:ascii="Cambria Math" w:hAnsi="Cambria Math"/>
          </w:rPr>
          <m:t xml:space="preserve">Δ</m:t>
        </m:r>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oMath>
      <w:r>
        <w:rPr/>
        <w:t>, can be calculated using the same coincidence count results, as</w:t>
      </w:r>
    </w:p>
    <w:p>
      <w:pPr>
        <w:pStyle w:val="Normal"/>
        <w:rPr/>
      </w:pPr>
      <w:r>
        <w:rPr/>
      </w:r>
    </w:p>
    <w:p>
      <w:pPr>
        <w:pStyle w:val="Normal"/>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2</m:t>
          </m:r>
          <m:f>
            <m:num>
              <m:d>
                <m:dPr>
                  <m:begChr m:val="["/>
                  <m:endChr m:val="]"/>
                </m:dPr>
                <m:e>
                  <m:r>
                    <w:rPr>
                      <w:rFonts w:ascii="Cambria Math" w:hAnsi="Cambria Math"/>
                    </w:rPr>
                    <m:t xml:space="preserve">C</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C</m:t>
                  </m:r>
                  <m:d>
                    <m:dPr>
                      <m:begChr m:val="("/>
                      <m:endChr m:val=")"/>
                    </m:dPr>
                    <m:e>
                      <m:sSub>
                        <m:e>
                          <m:r>
                            <w:rPr>
                              <w:rFonts w:ascii="Cambria Math" w:hAnsi="Cambria Math"/>
                            </w:rPr>
                            <m:t xml:space="preserve">α</m:t>
                          </m:r>
                        </m:e>
                        <m:sub>
                          <m:r>
                            <w:rPr>
                              <w:rFonts w:ascii="Cambria Math" w:hAnsi="Cambria Math"/>
                            </w:rPr>
                            <m:t xml:space="preserve">⟂</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m:t>
                          </m:r>
                        </m:sub>
                      </m:sSub>
                    </m:e>
                  </m:d>
                </m:e>
              </m:d>
              <m:d>
                <m:dPr>
                  <m:begChr m:val="["/>
                  <m:endChr m:val="]"/>
                </m:dPr>
                <m:e>
                  <m:r>
                    <w:rPr>
                      <w:rFonts w:ascii="Cambria Math" w:hAnsi="Cambria Math"/>
                    </w:rPr>
                    <m:t xml:space="preserve">C</m:t>
                  </m:r>
                  <m:d>
                    <m:dPr>
                      <m:begChr m:val="("/>
                      <m:endChr m:val=")"/>
                    </m:dPr>
                    <m:e>
                      <m:r>
                        <w:rPr>
                          <w:rFonts w:ascii="Cambria Math" w:hAnsi="Cambria Math"/>
                        </w:rPr>
                        <m:t xml:space="preserve">α</m:t>
                      </m:r>
                      <m:r>
                        <w:rPr>
                          <w:rFonts w:ascii="Cambria Math" w:hAnsi="Cambria Math"/>
                        </w:rPr>
                        <m:t xml:space="preserve">,</m:t>
                      </m:r>
                      <m:sSub>
                        <m:e>
                          <m:r>
                            <w:rPr>
                              <w:rFonts w:ascii="Cambria Math" w:hAnsi="Cambria Math"/>
                            </w:rPr>
                            <m:t xml:space="preserve">β</m:t>
                          </m:r>
                        </m:e>
                        <m:sub>
                          <m:r>
                            <w:rPr>
                              <w:rFonts w:ascii="Cambria Math" w:hAnsi="Cambria Math"/>
                            </w:rPr>
                            <m:t xml:space="preserve">⟂</m:t>
                          </m:r>
                        </m:sub>
                      </m:sSub>
                    </m:e>
                  </m:d>
                  <m:r>
                    <w:rPr>
                      <w:rFonts w:ascii="Cambria Math" w:hAnsi="Cambria Math"/>
                    </w:rPr>
                    <m:t xml:space="preserve">+</m:t>
                  </m:r>
                  <m:r>
                    <w:rPr>
                      <w:rFonts w:ascii="Cambria Math" w:hAnsi="Cambria Math"/>
                    </w:rPr>
                    <m:t xml:space="preserve">C</m:t>
                  </m:r>
                  <m:d>
                    <m:dPr>
                      <m:begChr m:val="("/>
                      <m:endChr m:val=")"/>
                    </m:dPr>
                    <m:e>
                      <m:sSub>
                        <m:e>
                          <m:r>
                            <w:rPr>
                              <w:rFonts w:ascii="Cambria Math" w:hAnsi="Cambria Math"/>
                            </w:rPr>
                            <m:t xml:space="preserve">α</m:t>
                          </m:r>
                        </m:e>
                        <m:sub>
                          <m:r>
                            <w:rPr>
                              <w:rFonts w:ascii="Cambria Math" w:hAnsi="Cambria Math"/>
                            </w:rPr>
                            <m:t xml:space="preserve">⟂</m:t>
                          </m:r>
                        </m:sub>
                      </m:sSub>
                      <m:r>
                        <w:rPr>
                          <w:rFonts w:ascii="Cambria Math" w:hAnsi="Cambria Math"/>
                        </w:rPr>
                        <m:t xml:space="preserve">,</m:t>
                      </m:r>
                      <m:r>
                        <w:rPr>
                          <w:rFonts w:ascii="Cambria Math" w:hAnsi="Cambria Math"/>
                        </w:rPr>
                        <m:t xml:space="preserve">β</m:t>
                      </m:r>
                    </m:e>
                  </m:d>
                </m:e>
              </m:d>
            </m:num>
            <m:den>
              <m:sSup>
                <m:e>
                  <m:d>
                    <m:dPr>
                      <m:begChr m:val="["/>
                      <m:endChr m:val="]"/>
                    </m:dPr>
                    <m:e>
                      <m:r>
                        <w:rPr>
                          <w:rFonts w:ascii="Cambria Math" w:hAnsi="Cambria Math"/>
                        </w:rPr>
                        <m:t xml:space="preserve">C</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C</m:t>
                      </m:r>
                      <m:d>
                        <m:dPr>
                          <m:begChr m:val="("/>
                          <m:endChr m:val=")"/>
                        </m:dPr>
                        <m:e>
                          <m:sSub>
                            <m:e>
                              <m:r>
                                <w:rPr>
                                  <w:rFonts w:ascii="Cambria Math" w:hAnsi="Cambria Math"/>
                                </w:rPr>
                                <m:t xml:space="preserve">α</m:t>
                              </m:r>
                            </m:e>
                            <m:sub>
                              <m:r>
                                <w:rPr>
                                  <w:rFonts w:ascii="Cambria Math" w:hAnsi="Cambria Math"/>
                                </w:rPr>
                                <m:t xml:space="preserve">⟂</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m:t>
                              </m:r>
                            </m:sub>
                          </m:sSub>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α</m:t>
                          </m:r>
                          <m:r>
                            <w:rPr>
                              <w:rFonts w:ascii="Cambria Math" w:hAnsi="Cambria Math"/>
                            </w:rPr>
                            <m:t xml:space="preserve">,</m:t>
                          </m:r>
                          <m:sSub>
                            <m:e>
                              <m:r>
                                <w:rPr>
                                  <w:rFonts w:ascii="Cambria Math" w:hAnsi="Cambria Math"/>
                                </w:rPr>
                                <m:t xml:space="preserve">β</m:t>
                              </m:r>
                            </m:e>
                            <m:sub>
                              <m:r>
                                <w:rPr>
                                  <w:rFonts w:ascii="Cambria Math" w:hAnsi="Cambria Math"/>
                                </w:rPr>
                                <m:t xml:space="preserve">⟂</m:t>
                              </m:r>
                            </m:sub>
                          </m:sSub>
                        </m:e>
                      </m:d>
                      <m:r>
                        <w:rPr>
                          <w:rFonts w:ascii="Cambria Math" w:hAnsi="Cambria Math"/>
                        </w:rPr>
                        <m:t xml:space="preserve">+</m:t>
                      </m:r>
                      <m:r>
                        <w:rPr>
                          <w:rFonts w:ascii="Cambria Math" w:hAnsi="Cambria Math"/>
                        </w:rPr>
                        <m:t xml:space="preserve">C</m:t>
                      </m:r>
                      <m:d>
                        <m:dPr>
                          <m:begChr m:val="("/>
                          <m:endChr m:val=")"/>
                        </m:dPr>
                        <m:e>
                          <m:sSub>
                            <m:e>
                              <m:r>
                                <w:rPr>
                                  <w:rFonts w:ascii="Cambria Math" w:hAnsi="Cambria Math"/>
                                </w:rPr>
                                <m:t xml:space="preserve">α</m:t>
                              </m:r>
                            </m:e>
                            <m:sub>
                              <m:r>
                                <w:rPr>
                                  <w:rFonts w:ascii="Cambria Math" w:hAnsi="Cambria Math"/>
                                </w:rPr>
                                <m:t xml:space="preserve">⟂</m:t>
                              </m:r>
                            </m:sub>
                          </m:sSub>
                          <m:r>
                            <w:rPr>
                              <w:rFonts w:ascii="Cambria Math" w:hAnsi="Cambria Math"/>
                            </w:rPr>
                            <m:t xml:space="preserve">,</m:t>
                          </m:r>
                          <m:r>
                            <w:rPr>
                              <w:rFonts w:ascii="Cambria Math" w:hAnsi="Cambria Math"/>
                            </w:rPr>
                            <m:t xml:space="preserve">β</m:t>
                          </m:r>
                        </m:e>
                      </m:d>
                    </m:e>
                  </m:d>
                </m:e>
                <m:sup>
                  <m:r>
                    <w:rPr>
                      <w:rFonts w:ascii="Cambria Math" w:hAnsi="Cambria Math"/>
                    </w:rPr>
                    <m:t xml:space="preserve">2</m:t>
                  </m:r>
                </m:sup>
              </m:sSup>
            </m:den>
          </m:f>
          <m:rad>
            <m:radPr>
              <m:degHide m:val="1"/>
            </m:radPr>
            <m:deg/>
            <m:e>
              <m:f>
                <m:num>
                  <m:r>
                    <w:rPr>
                      <w:rFonts w:ascii="Cambria Math" w:hAnsi="Cambria Math"/>
                    </w:rPr>
                    <m:t xml:space="preserve">1</m:t>
                  </m:r>
                </m:num>
                <m:den>
                  <m:r>
                    <w:rPr>
                      <w:rFonts w:ascii="Cambria Math" w:hAnsi="Cambria Math"/>
                    </w:rPr>
                    <m:t xml:space="preserve">C</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C</m:t>
                  </m:r>
                  <m:d>
                    <m:dPr>
                      <m:begChr m:val="("/>
                      <m:endChr m:val=")"/>
                    </m:dPr>
                    <m:e>
                      <m:sSub>
                        <m:e>
                          <m:r>
                            <w:rPr>
                              <w:rFonts w:ascii="Cambria Math" w:hAnsi="Cambria Math"/>
                            </w:rPr>
                            <m:t xml:space="preserve">α</m:t>
                          </m:r>
                        </m:e>
                        <m:sub>
                          <m:r>
                            <w:rPr>
                              <w:rFonts w:ascii="Cambria Math" w:hAnsi="Cambria Math"/>
                            </w:rPr>
                            <m:t xml:space="preserve">⟂</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m:t>
                          </m:r>
                        </m:sub>
                      </m:sSub>
                    </m:e>
                  </m:d>
                </m:den>
              </m:f>
              <m:r>
                <w:rPr>
                  <w:rFonts w:ascii="Cambria Math" w:hAnsi="Cambria Math"/>
                </w:rPr>
                <m:t xml:space="preserve">+</m:t>
              </m:r>
              <m:f>
                <m:num>
                  <m:r>
                    <w:rPr>
                      <w:rFonts w:ascii="Cambria Math" w:hAnsi="Cambria Math"/>
                    </w:rPr>
                    <m:t xml:space="preserve">1</m:t>
                  </m:r>
                </m:num>
                <m:den>
                  <m:r>
                    <w:rPr>
                      <w:rFonts w:ascii="Cambria Math" w:hAnsi="Cambria Math"/>
                    </w:rPr>
                    <m:t xml:space="preserve">C</m:t>
                  </m:r>
                  <m:d>
                    <m:dPr>
                      <m:begChr m:val="("/>
                      <m:endChr m:val=")"/>
                    </m:dPr>
                    <m:e>
                      <m:r>
                        <w:rPr>
                          <w:rFonts w:ascii="Cambria Math" w:hAnsi="Cambria Math"/>
                        </w:rPr>
                        <m:t xml:space="preserve">α</m:t>
                      </m:r>
                      <m:r>
                        <w:rPr>
                          <w:rFonts w:ascii="Cambria Math" w:hAnsi="Cambria Math"/>
                        </w:rPr>
                        <m:t xml:space="preserve">,</m:t>
                      </m:r>
                      <m:sSub>
                        <m:e>
                          <m:r>
                            <w:rPr>
                              <w:rFonts w:ascii="Cambria Math" w:hAnsi="Cambria Math"/>
                            </w:rPr>
                            <m:t xml:space="preserve">β</m:t>
                          </m:r>
                        </m:e>
                        <m:sub>
                          <m:r>
                            <w:rPr>
                              <w:rFonts w:ascii="Cambria Math" w:hAnsi="Cambria Math"/>
                            </w:rPr>
                            <m:t xml:space="preserve">⟂</m:t>
                          </m:r>
                        </m:sub>
                      </m:sSub>
                    </m:e>
                  </m:d>
                  <m:r>
                    <w:rPr>
                      <w:rFonts w:ascii="Cambria Math" w:hAnsi="Cambria Math"/>
                    </w:rPr>
                    <m:t xml:space="preserve">+</m:t>
                  </m:r>
                  <m:r>
                    <w:rPr>
                      <w:rFonts w:ascii="Cambria Math" w:hAnsi="Cambria Math"/>
                    </w:rPr>
                    <m:t xml:space="preserve">C</m:t>
                  </m:r>
                  <m:d>
                    <m:dPr>
                      <m:begChr m:val="("/>
                      <m:endChr m:val=")"/>
                    </m:dPr>
                    <m:e>
                      <m:sSub>
                        <m:e>
                          <m:r>
                            <w:rPr>
                              <w:rFonts w:ascii="Cambria Math" w:hAnsi="Cambria Math"/>
                            </w:rPr>
                            <m:t xml:space="preserve">α</m:t>
                          </m:r>
                        </m:e>
                        <m:sub>
                          <m:r>
                            <w:rPr>
                              <w:rFonts w:ascii="Cambria Math" w:hAnsi="Cambria Math"/>
                            </w:rPr>
                            <m:t xml:space="preserve">⟂</m:t>
                          </m:r>
                        </m:sub>
                      </m:sSub>
                      <m:r>
                        <w:rPr>
                          <w:rFonts w:ascii="Cambria Math" w:hAnsi="Cambria Math"/>
                        </w:rPr>
                        <m:t xml:space="preserve">,</m:t>
                      </m:r>
                      <m:r>
                        <w:rPr>
                          <w:rFonts w:ascii="Cambria Math" w:hAnsi="Cambria Math"/>
                        </w:rPr>
                        <m:t xml:space="preserve">β</m:t>
                      </m:r>
                    </m:e>
                  </m:d>
                </m:den>
              </m:f>
            </m:e>
          </m:rad>
        </m:oMath>
      </m:oMathPara>
    </w:p>
    <w:p>
      <w:pPr>
        <w:pStyle w:val="Normal"/>
        <w:rPr/>
      </w:pPr>
      <w:r>
        <w:rPr/>
        <w:tab/>
        <w:tab/>
        <w:tab/>
        <w:tab/>
        <w:tab/>
        <w:tab/>
        <w:tab/>
        <w:tab/>
        <w:tab/>
        <w:tab/>
        <w:tab/>
        <w:tab/>
        <w:tab/>
        <w:tab/>
        <w:tab/>
        <w:tab/>
        <w:tab/>
        <w:tab/>
        <w:t>(7)</w:t>
      </w:r>
    </w:p>
    <w:p>
      <w:pPr>
        <w:pStyle w:val="Normal"/>
        <w:rPr/>
      </w:pPr>
      <w:r>
        <w:rPr/>
      </w:r>
    </w:p>
    <w:p>
      <w:pPr>
        <w:pStyle w:val="Normal"/>
        <w:rPr/>
      </w:pPr>
      <w:r>
        <w:rPr/>
        <w:t>The corresponding uncertainty in Bell's inequality is then the square root of the sum of squares of the correlation uncertainties, as</w:t>
      </w:r>
    </w:p>
    <w:p>
      <w:pPr>
        <w:pStyle w:val="Normal"/>
        <w:rPr/>
      </w:pPr>
      <w:r>
        <w:rPr/>
      </w:r>
    </w:p>
    <w:p>
      <w:pPr>
        <w:pStyle w:val="Normal"/>
        <w:rPr/>
      </w:pPr>
      <w:r>
        <w:rPr/>
      </w:r>
      <m:oMath xmlns:m="http://schemas.openxmlformats.org/officeDocument/2006/math">
        <m:r>
          <w:rPr>
            <w:rFonts w:ascii="Cambria Math" w:hAnsi="Cambria Math"/>
          </w:rPr>
          <m:t xml:space="preserve">Δ</m:t>
        </m:r>
        <m:r>
          <w:rPr>
            <w:rFonts w:ascii="Cambria Math" w:hAnsi="Cambria Math"/>
          </w:rPr>
          <m:t xml:space="preserve">S</m:t>
        </m:r>
        <m:r>
          <w:rPr>
            <w:rFonts w:ascii="Cambria Math" w:hAnsi="Cambria Math"/>
          </w:rPr>
          <m:t xml:space="preserve">=</m:t>
        </m:r>
        <m:rad>
          <m:radPr>
            <m:degHide m:val="1"/>
          </m:radPr>
          <m:deg/>
          <m:e>
            <m:nary>
              <m:naryPr>
                <m:chr m:val="∑"/>
                <m:supHide m:val="1"/>
              </m:naryPr>
              <m:sub>
                <m:r>
                  <w:rPr>
                    <w:rFonts w:ascii="Cambria Math" w:hAnsi="Cambria Math"/>
                  </w:rPr>
                  <m:t xml:space="preserve">α</m:t>
                </m:r>
                <m:r>
                  <w:rPr>
                    <w:rFonts w:ascii="Cambria Math" w:hAnsi="Cambria Math"/>
                  </w:rPr>
                  <m:t xml:space="preserve">,</m:t>
                </m:r>
                <m:r>
                  <w:rPr>
                    <w:rFonts w:ascii="Cambria Math" w:hAnsi="Cambria Math"/>
                  </w:rPr>
                  <m:t xml:space="preserve">β</m:t>
                </m:r>
              </m:sub>
              <m:sup/>
              <m:e>
                <m:r>
                  <w:rPr>
                    <w:rFonts w:ascii="Cambria Math" w:hAnsi="Cambria Math"/>
                  </w:rPr>
                  <m:t xml:space="preserve">Δ</m:t>
                </m:r>
              </m:e>
            </m:nary>
            <m:r>
              <w:rPr>
                <w:rFonts w:ascii="Cambria Math" w:hAnsi="Cambria Math"/>
              </w:rPr>
              <m:t xml:space="preserve">E</m:t>
            </m:r>
            <m:sSup>
              <m:e>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e>
              <m:sup>
                <m:r>
                  <w:rPr>
                    <w:rFonts w:ascii="Cambria Math" w:hAnsi="Cambria Math"/>
                  </w:rPr>
                  <m:t xml:space="preserve">2</m:t>
                </m:r>
              </m:sup>
            </m:sSup>
          </m:e>
        </m:rad>
      </m:oMath>
      <w:r>
        <w:rPr/>
        <w:tab/>
        <w:tab/>
        <w:tab/>
        <w:tab/>
        <w:tab/>
        <w:tab/>
        <w:tab/>
        <w:tab/>
        <w:tab/>
        <w:tab/>
        <w:tab/>
        <w:tab/>
        <w:tab/>
        <w:tab/>
        <w:t>(8)</w:t>
      </w:r>
    </w:p>
    <w:p>
      <w:pPr>
        <w:pStyle w:val="Normal"/>
        <w:rPr/>
      </w:pPr>
      <w:r>
        <w:rPr/>
      </w:r>
    </w:p>
    <w:p>
      <w:pPr>
        <w:pStyle w:val="Normal"/>
        <w:rPr/>
      </w:pPr>
      <w:r>
        <w:rPr/>
        <w:t xml:space="preserve">The number of standard deviations Bell's inequality is </w:t>
      </w:r>
      <w:r>
        <w:rPr/>
        <w:t xml:space="preserve">violated </w:t>
      </w:r>
      <w:r>
        <w:rPr/>
        <w:t>given by</w:t>
      </w:r>
    </w:p>
    <w:p>
      <w:pPr>
        <w:pStyle w:val="Normal"/>
        <w:rPr/>
      </w:pPr>
      <w:r>
        <w:rPr/>
      </w:r>
    </w:p>
    <w:p>
      <w:pPr>
        <w:pStyle w:val="Normal"/>
        <w:rPr/>
      </w:pPr>
      <w:r>
        <w:rPr/>
      </w:r>
      <m:oMath xmlns:m="http://schemas.openxmlformats.org/officeDocument/2006/math">
        <m:sSub>
          <m:e>
            <m:r>
              <w:rPr>
                <w:rFonts w:ascii="Cambria Math" w:hAnsi="Cambria Math"/>
              </w:rPr>
              <m:t xml:space="preserve">n</m:t>
            </m:r>
          </m:e>
          <m:sub>
            <m:r>
              <w:rPr>
                <w:rFonts w:ascii="Cambria Math" w:hAnsi="Cambria Math"/>
              </w:rPr>
              <m:t xml:space="preserve">σ</m:t>
            </m:r>
          </m:sub>
        </m:sSub>
        <m:r>
          <w:rPr>
            <w:rFonts w:ascii="Cambria Math" w:hAnsi="Cambria Math"/>
          </w:rPr>
          <m:t xml:space="preserve">=</m:t>
        </m:r>
        <m:f>
          <m:num>
            <m:r>
              <w:rPr>
                <w:rFonts w:ascii="Cambria Math" w:hAnsi="Cambria Math"/>
              </w:rPr>
              <m:t xml:space="preserve">S</m:t>
            </m:r>
            <m:r>
              <w:rPr>
                <w:rFonts w:ascii="Cambria Math" w:hAnsi="Cambria Math"/>
              </w:rPr>
              <m:t xml:space="preserve">−</m:t>
            </m:r>
            <m:r>
              <w:rPr>
                <w:rFonts w:ascii="Cambria Math" w:hAnsi="Cambria Math"/>
              </w:rPr>
              <m:t xml:space="preserve">2</m:t>
            </m:r>
          </m:num>
          <m:den>
            <m:r>
              <w:rPr>
                <w:rFonts w:ascii="Cambria Math" w:hAnsi="Cambria Math"/>
              </w:rPr>
              <m:t xml:space="preserve">Δ</m:t>
            </m:r>
            <m:r>
              <w:rPr>
                <w:rFonts w:ascii="Cambria Math" w:hAnsi="Cambria Math"/>
              </w:rPr>
              <m:t xml:space="preserve">S</m:t>
            </m:r>
          </m:den>
        </m:f>
      </m:oMath>
      <w:r>
        <w:rPr/>
        <w:tab/>
        <w:tab/>
        <w:tab/>
        <w:tab/>
        <w:tab/>
        <w:tab/>
        <w:tab/>
        <w:tab/>
        <w:tab/>
        <w:tab/>
        <w:tab/>
        <w:tab/>
        <w:tab/>
        <w:tab/>
        <w:tab/>
        <w:tab/>
        <w:t>(9)</w:t>
      </w:r>
    </w:p>
    <w:p>
      <w:pPr>
        <w:pStyle w:val="Normal"/>
        <w:rPr/>
      </w:pPr>
      <w:r>
        <w:rPr/>
      </w:r>
    </w:p>
    <w:p>
      <w:pPr>
        <w:pStyle w:val="Normal"/>
        <w:rPr/>
      </w:pPr>
      <w:r>
        <w:rPr/>
        <w:t>A large value of n</w:t>
      </w:r>
      <w:r>
        <w:rPr>
          <w:rFonts w:ascii="Standard Symbols PS" w:hAnsi="Standard Symbols PS"/>
          <w:vertAlign w:val="subscript"/>
        </w:rPr>
        <w:t>s</w:t>
      </w:r>
      <w:r>
        <w:rPr/>
        <w:t xml:space="preserve"> (&gt; 3) indicates a strong confidence that Bell's inequality has indeed been violated.</w:t>
      </w:r>
    </w:p>
    <w:p>
      <w:pPr>
        <w:pStyle w:val="Normal"/>
        <w:rPr/>
      </w:pPr>
      <w:r>
        <w:rPr/>
      </w:r>
    </w:p>
    <w:p>
      <w:pPr>
        <w:pStyle w:val="Normal"/>
        <w:rPr/>
      </w:pPr>
      <w:r>
        <w:rPr/>
      </w:r>
    </w:p>
    <w:p>
      <w:pPr>
        <w:pStyle w:val="Normal"/>
        <w:rPr>
          <w:b/>
          <w:b/>
          <w:bCs/>
        </w:rPr>
      </w:pPr>
      <w:r>
        <w:rPr>
          <w:b/>
          <w:bCs/>
        </w:rPr>
      </w:r>
    </w:p>
    <w:p>
      <w:pPr>
        <w:pStyle w:val="Normal"/>
        <w:rPr/>
      </w:pPr>
      <w:r>
        <w:rPr>
          <w:b/>
          <w:bCs/>
        </w:rPr>
        <w:t xml:space="preserve">Table 1. </w:t>
      </w:r>
      <w:r>
        <w:rPr/>
        <w:t>Polarizer settings for each beam path to achieve maximum violation of Bell's Inequality</w:t>
      </w:r>
    </w:p>
    <w:tbl>
      <w:tblPr>
        <w:tblW w:w="9625" w:type="dxa"/>
        <w:jc w:val="left"/>
        <w:tblInd w:w="-5" w:type="dxa"/>
        <w:tblLayout w:type="fixed"/>
        <w:tblCellMar>
          <w:top w:w="55" w:type="dxa"/>
          <w:left w:w="55" w:type="dxa"/>
          <w:bottom w:w="55" w:type="dxa"/>
          <w:right w:w="55" w:type="dxa"/>
        </w:tblCellMar>
      </w:tblPr>
      <w:tblGrid>
        <w:gridCol w:w="1926"/>
        <w:gridCol w:w="2491"/>
        <w:gridCol w:w="2246"/>
        <w:gridCol w:w="2962"/>
      </w:tblGrid>
      <w:tr>
        <w:trPr/>
        <w:tc>
          <w:tcPr>
            <w:tcW w:w="1926" w:type="dxa"/>
            <w:tcBorders>
              <w:top w:val="single" w:sz="4" w:space="0" w:color="000000"/>
              <w:left w:val="single" w:sz="4" w:space="0" w:color="000000"/>
              <w:bottom w:val="single" w:sz="4" w:space="0" w:color="000000"/>
            </w:tcBorders>
            <w:shd w:fill="B4C7DC" w:val="clear"/>
            <w:vAlign w:val="center"/>
          </w:tcPr>
          <w:p>
            <w:pPr>
              <w:pStyle w:val="TableContents"/>
              <w:jc w:val="center"/>
              <w:rPr>
                <w:b/>
                <w:b/>
                <w:bCs/>
              </w:rPr>
            </w:pPr>
            <w:r>
              <w:rPr>
                <w:b/>
                <w:bCs/>
              </w:rPr>
            </w:r>
            <m:oMathPara xmlns:m="http://schemas.openxmlformats.org/officeDocument/2006/math">
              <m:oMathParaPr>
                <m:jc m:val="center"/>
              </m:oMathParaPr>
              <m:oMath>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oMath>
            </m:oMathPara>
          </w:p>
        </w:tc>
        <w:tc>
          <w:tcPr>
            <w:tcW w:w="2491" w:type="dxa"/>
            <w:tcBorders>
              <w:top w:val="single" w:sz="4" w:space="0" w:color="000000"/>
              <w:left w:val="single" w:sz="4" w:space="0" w:color="000000"/>
              <w:bottom w:val="single" w:sz="4" w:space="0" w:color="000000"/>
            </w:tcBorders>
            <w:shd w:fill="B4C7DC" w:val="clear"/>
            <w:vAlign w:val="center"/>
          </w:tcPr>
          <w:p>
            <w:pPr>
              <w:pStyle w:val="TableContents"/>
              <w:jc w:val="center"/>
              <w:rPr>
                <w:b/>
                <w:b/>
                <w:bCs/>
              </w:rPr>
            </w:pPr>
            <w:r>
              <w:rPr>
                <w:b/>
                <w:bCs/>
              </w:rPr>
              <w:t>Polarization Angle 1</w:t>
            </w:r>
          </w:p>
        </w:tc>
        <w:tc>
          <w:tcPr>
            <w:tcW w:w="2246" w:type="dxa"/>
            <w:tcBorders>
              <w:top w:val="single" w:sz="4" w:space="0" w:color="000000"/>
              <w:left w:val="single" w:sz="4" w:space="0" w:color="000000"/>
              <w:bottom w:val="single" w:sz="4" w:space="0" w:color="000000"/>
            </w:tcBorders>
            <w:shd w:fill="B4C7DC" w:val="clear"/>
            <w:vAlign w:val="center"/>
          </w:tcPr>
          <w:p>
            <w:pPr>
              <w:pStyle w:val="TableContents"/>
              <w:jc w:val="center"/>
              <w:rPr>
                <w:b/>
                <w:b/>
                <w:bCs/>
              </w:rPr>
            </w:pPr>
            <w:r>
              <w:rPr>
                <w:b/>
                <w:bCs/>
              </w:rPr>
              <w:t>Polarization Angle 2</w:t>
            </w:r>
          </w:p>
        </w:tc>
        <w:tc>
          <w:tcPr>
            <w:tcW w:w="2962" w:type="dxa"/>
            <w:tcBorders>
              <w:top w:val="single" w:sz="4" w:space="0" w:color="000000"/>
              <w:left w:val="single" w:sz="4" w:space="0" w:color="000000"/>
              <w:bottom w:val="single" w:sz="4" w:space="0" w:color="000000"/>
              <w:right w:val="single" w:sz="4" w:space="0" w:color="000000"/>
            </w:tcBorders>
            <w:shd w:fill="B4C7DC" w:val="clear"/>
            <w:vAlign w:val="center"/>
          </w:tcPr>
          <w:p>
            <w:pPr>
              <w:pStyle w:val="TableContents"/>
              <w:jc w:val="center"/>
              <w:rPr>
                <w:b/>
                <w:b/>
                <w:bCs/>
              </w:rPr>
            </w:pPr>
            <w:r>
              <w:rPr>
                <w:b/>
                <w:bCs/>
              </w:rPr>
            </w:r>
            <m:oMathPara xmlns:m="http://schemas.openxmlformats.org/officeDocument/2006/math">
              <m:oMathParaPr>
                <m:jc m:val="center"/>
              </m:oMathParaPr>
              <m:oMath>
                <m:r>
                  <w:rPr>
                    <w:rFonts w:ascii="Cambria Math" w:hAnsi="Cambria Math"/>
                  </w:rPr>
                  <m:t xml:space="preserve">C</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oMath>
            </m:oMathPara>
          </w:p>
        </w:tc>
      </w:tr>
      <w:tr>
        <w:trPr/>
        <w:tc>
          <w:tcPr>
            <w:tcW w:w="1926" w:type="dxa"/>
            <w:vMerge w:val="restart"/>
            <w:tcBorders>
              <w:left w:val="single" w:sz="4" w:space="0" w:color="000000"/>
              <w:bottom w:val="double" w:sz="2" w:space="0" w:color="000000"/>
            </w:tcBorders>
            <w:vAlign w:val="center"/>
          </w:tcPr>
          <w:p>
            <w:pPr>
              <w:pStyle w:val="TableContents"/>
              <w:jc w:val="center"/>
              <w:rPr/>
            </w:pP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oMath>
            <w:r>
              <w:rPr/>
            </w:r>
            <m:oMath xmlns:m="http://schemas.openxmlformats.org/officeDocument/2006/math">
              <m:r>
                <w:rPr>
                  <w:rFonts w:ascii="Cambria Math" w:hAnsi="Cambria Math"/>
                </w:rPr>
                <m:t xml:space="preserve">E</m:t>
              </m:r>
              <m:d>
                <m:dPr>
                  <m:begChr m:val="("/>
                  <m:endChr m:val=")"/>
                </m:dPr>
                <m:e>
                  <m:sSup>
                    <m:e>
                      <m:r>
                        <w:rPr>
                          <w:rFonts w:ascii="Cambria Math" w:hAnsi="Cambria Math"/>
                        </w:rPr>
                        <m:t xml:space="preserve">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22.5</m:t>
                      </m:r>
                    </m:e>
                    <m:sup>
                      <m:r>
                        <w:rPr>
                          <w:rFonts w:ascii="Cambria Math" w:hAnsi="Cambria Math"/>
                        </w:rPr>
                        <m:t xml:space="preserve">∘</m:t>
                      </m:r>
                    </m:sup>
                  </m:sSup>
                </m:e>
              </m:d>
            </m:oMath>
          </w:p>
        </w:tc>
        <w:tc>
          <w:tcPr>
            <w:tcW w:w="2491" w:type="dxa"/>
            <w:tcBorders>
              <w:left w:val="single" w:sz="4" w:space="0" w:color="000000"/>
              <w:bottom w:val="single" w:sz="4" w:space="0" w:color="000000"/>
            </w:tcBorders>
            <w:vAlign w:val="center"/>
          </w:tcPr>
          <w:p>
            <w:pPr>
              <w:pStyle w:val="TableContents"/>
              <w:jc w:val="center"/>
              <w:rPr/>
            </w:pPr>
            <w:r>
              <w:rPr>
                <w:rFonts w:ascii="Liberation Serif" w:hAnsi="Liberation Serif"/>
              </w:rPr>
              <w:t>α</w:t>
            </w:r>
            <w:r>
              <w:rPr/>
              <w:t xml:space="preserve"> =</w:t>
            </w:r>
            <w:r>
              <w:rPr/>
              <w:t xml:space="preserve"> </w:t>
            </w:r>
            <w:r>
              <w:rPr/>
              <w:t>0</w:t>
            </w:r>
            <w:r>
              <w:rPr>
                <w:rFonts w:ascii="Liberation Serif" w:hAnsi="Liberation Serif"/>
              </w:rPr>
              <w:t>º</w:t>
            </w:r>
          </w:p>
        </w:tc>
        <w:tc>
          <w:tcPr>
            <w:tcW w:w="2246" w:type="dxa"/>
            <w:tcBorders>
              <w:left w:val="single" w:sz="4" w:space="0" w:color="000000"/>
              <w:bottom w:val="single" w:sz="4" w:space="0" w:color="000000"/>
            </w:tcBorders>
            <w:vAlign w:val="center"/>
          </w:tcPr>
          <w:p>
            <w:pPr>
              <w:pStyle w:val="TableContents"/>
              <w:jc w:val="center"/>
              <w:rPr/>
            </w:pPr>
            <w:r>
              <w:rPr>
                <w:rFonts w:ascii="Liberation Serif" w:hAnsi="Liberation Serif"/>
              </w:rPr>
              <w:t>β</w:t>
            </w:r>
            <w:r>
              <w:rPr/>
              <w:t xml:space="preserve"> = </w:t>
            </w:r>
            <w:r>
              <w:rPr/>
              <w:t>22.5</w:t>
            </w:r>
            <w:r>
              <w:rPr>
                <w:rFonts w:ascii="Liberation Serif" w:hAnsi="Liberation Serif"/>
              </w:rPr>
              <w:t>º</w:t>
            </w:r>
          </w:p>
        </w:tc>
        <w:tc>
          <w:tcPr>
            <w:tcW w:w="2962" w:type="dxa"/>
            <w:tcBorders>
              <w:left w:val="single" w:sz="4" w:space="0" w:color="000000"/>
              <w:bottom w:val="single" w:sz="4" w:space="0" w:color="000000"/>
              <w:right w:val="single" w:sz="4" w:space="0" w:color="000000"/>
            </w:tcBorders>
            <w:vAlign w:val="center"/>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22.5</m:t>
                        </m:r>
                      </m:e>
                      <m:sup>
                        <m:r>
                          <w:rPr>
                            <w:rFonts w:ascii="Cambria Math" w:hAnsi="Cambria Math"/>
                          </w:rPr>
                          <m:t xml:space="preserve">∘</m:t>
                        </m:r>
                      </m:sup>
                    </m:sSup>
                  </m:e>
                </m:d>
              </m:oMath>
            </m:oMathPara>
          </w:p>
        </w:tc>
      </w:tr>
      <w:tr>
        <w:trPr/>
        <w:tc>
          <w:tcPr>
            <w:tcW w:w="1926" w:type="dxa"/>
            <w:vMerge w:val="continue"/>
            <w:tcBorders>
              <w:left w:val="single" w:sz="4" w:space="0" w:color="000000"/>
              <w:bottom w:val="double" w:sz="2" w:space="0" w:color="000000"/>
            </w:tcBorders>
            <w:vAlign w:val="center"/>
          </w:tcPr>
          <w:p>
            <w:pPr>
              <w:pStyle w:val="Normal"/>
              <w:rPr/>
            </w:pPr>
            <w:r>
              <w:rPr/>
            </w:r>
          </w:p>
        </w:tc>
        <w:tc>
          <w:tcPr>
            <w:tcW w:w="2491" w:type="dxa"/>
            <w:tcBorders>
              <w:left w:val="single" w:sz="4" w:space="0" w:color="000000"/>
              <w:bottom w:val="single" w:sz="4" w:space="0" w:color="000000"/>
            </w:tcBorders>
            <w:vAlign w:val="center"/>
          </w:tcPr>
          <w:p>
            <w:pPr>
              <w:pStyle w:val="TableContents"/>
              <w:jc w:val="center"/>
              <w:rPr/>
            </w:pPr>
            <w:r>
              <w:rPr>
                <w:rFonts w:ascii="Liberation Serif" w:hAnsi="Liberation Serif"/>
              </w:rPr>
              <w:t>α</w:t>
            </w:r>
            <w:r>
              <w:rPr/>
              <w:t xml:space="preserve"> = </w:t>
            </w:r>
            <w:r>
              <w:rPr/>
              <w:t>0</w:t>
            </w:r>
            <w:r>
              <w:rPr>
                <w:rFonts w:ascii="Liberation Serif" w:hAnsi="Liberation Serif"/>
              </w:rPr>
              <w:t>º</w:t>
            </w:r>
          </w:p>
        </w:tc>
        <w:tc>
          <w:tcPr>
            <w:tcW w:w="2246" w:type="dxa"/>
            <w:tcBorders>
              <w:left w:val="single" w:sz="4" w:space="0" w:color="000000"/>
              <w:bottom w:val="single" w:sz="4" w:space="0" w:color="000000"/>
            </w:tcBorders>
            <w:vAlign w:val="center"/>
          </w:tcPr>
          <w:p>
            <w:pPr>
              <w:pStyle w:val="TableContents"/>
              <w:jc w:val="center"/>
              <w:rPr/>
            </w:pPr>
            <w:r>
              <w:rPr>
                <w:rFonts w:ascii="Liberation Serif" w:hAnsi="Liberation Serif"/>
              </w:rPr>
              <w:t>β</w:t>
            </w:r>
            <w:r>
              <w:rPr>
                <w:sz w:val="28"/>
                <w:szCs w:val="28"/>
                <w:vertAlign w:val="subscript"/>
              </w:rPr>
              <w:t>⟂</w:t>
            </w:r>
            <w:r>
              <w:rPr/>
              <w:t xml:space="preserve"> = </w:t>
            </w:r>
            <w:r>
              <w:rPr/>
              <w:t>112.5</w:t>
            </w:r>
            <w:r>
              <w:rPr>
                <w:rFonts w:ascii="Liberation Serif" w:hAnsi="Liberation Serif"/>
              </w:rPr>
              <w:t>º</w:t>
            </w:r>
          </w:p>
        </w:tc>
        <w:tc>
          <w:tcPr>
            <w:tcW w:w="2962" w:type="dxa"/>
            <w:tcBorders>
              <w:left w:val="single" w:sz="4" w:space="0" w:color="000000"/>
              <w:bottom w:val="single" w:sz="4" w:space="0" w:color="000000"/>
              <w:right w:val="single" w:sz="4" w:space="0" w:color="000000"/>
            </w:tcBorders>
            <w:vAlign w:val="center"/>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112.5</m:t>
                        </m:r>
                      </m:e>
                      <m:sup>
                        <m:r>
                          <w:rPr>
                            <w:rFonts w:ascii="Cambria Math" w:hAnsi="Cambria Math"/>
                          </w:rPr>
                          <m:t xml:space="preserve">∘</m:t>
                        </m:r>
                      </m:sup>
                    </m:sSup>
                  </m:e>
                </m:d>
              </m:oMath>
            </m:oMathPara>
          </w:p>
        </w:tc>
      </w:tr>
      <w:tr>
        <w:trPr/>
        <w:tc>
          <w:tcPr>
            <w:tcW w:w="1926" w:type="dxa"/>
            <w:vMerge w:val="continue"/>
            <w:tcBorders>
              <w:left w:val="single" w:sz="4" w:space="0" w:color="000000"/>
              <w:bottom w:val="double" w:sz="2" w:space="0" w:color="000000"/>
            </w:tcBorders>
            <w:vAlign w:val="center"/>
          </w:tcPr>
          <w:p>
            <w:pPr>
              <w:pStyle w:val="Normal"/>
              <w:rPr/>
            </w:pPr>
            <w:r>
              <w:rPr/>
            </w:r>
          </w:p>
        </w:tc>
        <w:tc>
          <w:tcPr>
            <w:tcW w:w="2491" w:type="dxa"/>
            <w:tcBorders>
              <w:left w:val="single" w:sz="4" w:space="0" w:color="000000"/>
              <w:bottom w:val="single" w:sz="4" w:space="0" w:color="000000"/>
            </w:tcBorders>
            <w:vAlign w:val="center"/>
          </w:tcPr>
          <w:p>
            <w:pPr>
              <w:pStyle w:val="TableContents"/>
              <w:jc w:val="center"/>
              <w:rPr/>
            </w:pPr>
            <w:r>
              <w:rPr>
                <w:rFonts w:ascii="Liberation Serif" w:hAnsi="Liberation Serif"/>
              </w:rPr>
              <w:t>α</w:t>
            </w:r>
            <w:r>
              <w:rPr>
                <w:sz w:val="28"/>
                <w:szCs w:val="28"/>
                <w:vertAlign w:val="subscript"/>
              </w:rPr>
              <w:t>⟂</w:t>
            </w:r>
            <w:r>
              <w:rPr>
                <w:position w:val="0"/>
                <w:sz w:val="28"/>
                <w:sz w:val="28"/>
                <w:szCs w:val="28"/>
                <w:vertAlign w:val="baseline"/>
              </w:rPr>
              <w:t xml:space="preserve"> = </w:t>
            </w:r>
            <w:r>
              <w:rPr/>
              <w:t>90</w:t>
            </w:r>
            <w:r>
              <w:rPr>
                <w:rFonts w:ascii="Liberation Serif" w:hAnsi="Liberation Serif"/>
              </w:rPr>
              <w:t>º</w:t>
            </w:r>
          </w:p>
        </w:tc>
        <w:tc>
          <w:tcPr>
            <w:tcW w:w="2246" w:type="dxa"/>
            <w:tcBorders>
              <w:left w:val="single" w:sz="4" w:space="0" w:color="000000"/>
              <w:bottom w:val="single" w:sz="4" w:space="0" w:color="000000"/>
            </w:tcBorders>
            <w:vAlign w:val="center"/>
          </w:tcPr>
          <w:p>
            <w:pPr>
              <w:pStyle w:val="TableContents"/>
              <w:jc w:val="center"/>
              <w:rPr/>
            </w:pPr>
            <w:r>
              <w:rPr>
                <w:rFonts w:ascii="Liberation Serif" w:hAnsi="Liberation Serif"/>
              </w:rPr>
              <w:t>β</w:t>
            </w:r>
            <w:r>
              <w:rPr/>
              <w:t xml:space="preserve"> = </w:t>
            </w:r>
            <w:r>
              <w:rPr/>
              <w:t>22.5</w:t>
            </w:r>
            <w:r>
              <w:rPr>
                <w:rFonts w:ascii="Liberation Serif" w:hAnsi="Liberation Serif"/>
              </w:rPr>
              <w:t>º</w:t>
            </w:r>
          </w:p>
        </w:tc>
        <w:tc>
          <w:tcPr>
            <w:tcW w:w="2962" w:type="dxa"/>
            <w:tcBorders>
              <w:left w:val="single" w:sz="4" w:space="0" w:color="000000"/>
              <w:bottom w:val="single" w:sz="4" w:space="0" w:color="000000"/>
              <w:right w:val="single" w:sz="4" w:space="0" w:color="000000"/>
            </w:tcBorders>
            <w:vAlign w:val="center"/>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90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22.5</m:t>
                        </m:r>
                      </m:e>
                      <m:sup>
                        <m:r>
                          <w:rPr>
                            <w:rFonts w:ascii="Cambria Math" w:hAnsi="Cambria Math"/>
                          </w:rPr>
                          <m:t xml:space="preserve">∘</m:t>
                        </m:r>
                      </m:sup>
                    </m:sSup>
                  </m:e>
                </m:d>
              </m:oMath>
            </m:oMathPara>
          </w:p>
        </w:tc>
      </w:tr>
      <w:tr>
        <w:trPr/>
        <w:tc>
          <w:tcPr>
            <w:tcW w:w="1926" w:type="dxa"/>
            <w:vMerge w:val="continue"/>
            <w:tcBorders>
              <w:left w:val="single" w:sz="4" w:space="0" w:color="000000"/>
              <w:bottom w:val="double" w:sz="2" w:space="0" w:color="000000"/>
            </w:tcBorders>
            <w:vAlign w:val="center"/>
          </w:tcPr>
          <w:p>
            <w:pPr>
              <w:pStyle w:val="Normal"/>
              <w:rPr/>
            </w:pPr>
            <w:r>
              <w:rPr/>
            </w:r>
          </w:p>
        </w:tc>
        <w:tc>
          <w:tcPr>
            <w:tcW w:w="2491" w:type="dxa"/>
            <w:tcBorders>
              <w:left w:val="single" w:sz="4" w:space="0" w:color="000000"/>
              <w:bottom w:val="double" w:sz="2" w:space="0" w:color="000000"/>
            </w:tcBorders>
            <w:vAlign w:val="center"/>
          </w:tcPr>
          <w:p>
            <w:pPr>
              <w:pStyle w:val="TableContents"/>
              <w:jc w:val="center"/>
              <w:rPr/>
            </w:pPr>
            <w:r>
              <w:rPr>
                <w:rFonts w:ascii="Liberation Serif" w:hAnsi="Liberation Serif"/>
              </w:rPr>
              <w:t>α</w:t>
            </w:r>
            <w:r>
              <w:rPr>
                <w:sz w:val="28"/>
                <w:szCs w:val="28"/>
                <w:vertAlign w:val="subscript"/>
              </w:rPr>
              <w:t>⟂</w:t>
            </w:r>
            <w:r>
              <w:rPr>
                <w:position w:val="0"/>
                <w:sz w:val="28"/>
                <w:sz w:val="28"/>
                <w:szCs w:val="28"/>
                <w:vertAlign w:val="baseline"/>
              </w:rPr>
              <w:t xml:space="preserve"> = </w:t>
            </w:r>
            <w:r>
              <w:rPr/>
              <w:t>90</w:t>
            </w:r>
            <w:r>
              <w:rPr>
                <w:rFonts w:ascii="Liberation Serif" w:hAnsi="Liberation Serif"/>
              </w:rPr>
              <w:t>º</w:t>
            </w:r>
          </w:p>
        </w:tc>
        <w:tc>
          <w:tcPr>
            <w:tcW w:w="2246" w:type="dxa"/>
            <w:tcBorders>
              <w:left w:val="single" w:sz="4" w:space="0" w:color="000000"/>
              <w:bottom w:val="double" w:sz="2" w:space="0" w:color="000000"/>
            </w:tcBorders>
            <w:vAlign w:val="center"/>
          </w:tcPr>
          <w:p>
            <w:pPr>
              <w:pStyle w:val="TableContents"/>
              <w:jc w:val="center"/>
              <w:rPr/>
            </w:pPr>
            <w:r>
              <w:rPr>
                <w:rFonts w:ascii="Liberation Serif" w:hAnsi="Liberation Serif"/>
              </w:rPr>
              <w:t>β</w:t>
            </w:r>
            <w:r>
              <w:rPr>
                <w:sz w:val="28"/>
                <w:szCs w:val="28"/>
                <w:vertAlign w:val="subscript"/>
              </w:rPr>
              <w:t>⟂</w:t>
            </w:r>
            <w:r>
              <w:rPr/>
              <w:t xml:space="preserve"> = </w:t>
            </w:r>
            <w:r>
              <w:rPr/>
              <w:t>112.5</w:t>
            </w:r>
            <w:r>
              <w:rPr>
                <w:rFonts w:ascii="Liberation Serif" w:hAnsi="Liberation Serif"/>
              </w:rPr>
              <w:t>º</w:t>
            </w:r>
          </w:p>
        </w:tc>
        <w:tc>
          <w:tcPr>
            <w:tcW w:w="2962" w:type="dxa"/>
            <w:tcBorders>
              <w:left w:val="single" w:sz="4" w:space="0" w:color="000000"/>
              <w:bottom w:val="double" w:sz="2" w:space="0" w:color="000000"/>
              <w:right w:val="single" w:sz="4" w:space="0" w:color="000000"/>
            </w:tcBorders>
            <w:vAlign w:val="center"/>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90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112.5</m:t>
                        </m:r>
                      </m:e>
                      <m:sup>
                        <m:r>
                          <w:rPr>
                            <w:rFonts w:ascii="Cambria Math" w:hAnsi="Cambria Math"/>
                          </w:rPr>
                          <m:t xml:space="preserve">∘</m:t>
                        </m:r>
                      </m:sup>
                    </m:sSup>
                  </m:e>
                </m:d>
              </m:oMath>
            </m:oMathPara>
          </w:p>
        </w:tc>
      </w:tr>
      <w:tr>
        <w:trPr/>
        <w:tc>
          <w:tcPr>
            <w:tcW w:w="1926" w:type="dxa"/>
            <w:vMerge w:val="restart"/>
            <w:tcBorders>
              <w:left w:val="single" w:sz="4" w:space="0" w:color="000000"/>
              <w:bottom w:val="double" w:sz="2" w:space="0" w:color="000000"/>
            </w:tcBorders>
            <w:vAlign w:val="center"/>
          </w:tcPr>
          <w:p>
            <w:pPr>
              <w:pStyle w:val="TableContents"/>
              <w:jc w:val="center"/>
              <w:rPr/>
            </w:pP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β</m:t>
                  </m:r>
                </m:e>
              </m:d>
            </m:oMath>
            <w:r>
              <w:rPr/>
            </w:r>
            <m:oMath xmlns:m="http://schemas.openxmlformats.org/officeDocument/2006/math">
              <m:r>
                <w:rPr>
                  <w:rFonts w:ascii="Cambria Math" w:hAnsi="Cambria Math"/>
                </w:rPr>
                <m:t xml:space="preserve">E</m:t>
              </m:r>
              <m:d>
                <m:dPr>
                  <m:begChr m:val="("/>
                  <m:endChr m:val=")"/>
                </m:dPr>
                <m:e>
                  <m:sSup>
                    <m:e>
                      <m:r>
                        <w:rPr>
                          <w:rFonts w:ascii="Cambria Math" w:hAnsi="Cambria Math"/>
                        </w:rPr>
                        <m:t xml:space="preserve">45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22.5</m:t>
                      </m:r>
                    </m:e>
                    <m:sup>
                      <m:r>
                        <w:rPr>
                          <w:rFonts w:ascii="Cambria Math" w:hAnsi="Cambria Math"/>
                        </w:rPr>
                        <m:t xml:space="preserve">∘</m:t>
                      </m:r>
                    </m:sup>
                  </m:sSup>
                </m:e>
              </m:d>
            </m:oMath>
          </w:p>
        </w:tc>
        <w:tc>
          <w:tcPr>
            <w:tcW w:w="2491" w:type="dxa"/>
            <w:tcBorders>
              <w:left w:val="single" w:sz="4" w:space="0" w:color="000000"/>
              <w:bottom w:val="single" w:sz="4" w:space="0" w:color="000000"/>
            </w:tcBorders>
            <w:vAlign w:val="center"/>
          </w:tcPr>
          <w:p>
            <w:pPr>
              <w:pStyle w:val="TableContents"/>
              <w:jc w:val="center"/>
              <w:rPr/>
            </w:pPr>
            <w:r>
              <w:rPr>
                <w:rFonts w:ascii="Liberation Serif" w:hAnsi="Liberation Serif"/>
              </w:rPr>
              <w:t>α</w:t>
            </w:r>
            <w:r>
              <w:rPr>
                <w:rFonts w:ascii="Liberation Serif" w:hAnsi="Liberation Serif"/>
              </w:rPr>
              <w:t>'</w:t>
            </w:r>
            <w:r>
              <w:rPr/>
              <w:t xml:space="preserve"> =</w:t>
            </w:r>
            <w:r>
              <w:rPr/>
              <w:t xml:space="preserve"> </w:t>
            </w:r>
            <w:r>
              <w:rPr/>
              <w:t>45</w:t>
            </w:r>
            <w:r>
              <w:rPr>
                <w:rFonts w:ascii="Liberation Serif" w:hAnsi="Liberation Serif"/>
              </w:rPr>
              <w:t>º</w:t>
            </w:r>
          </w:p>
        </w:tc>
        <w:tc>
          <w:tcPr>
            <w:tcW w:w="2246" w:type="dxa"/>
            <w:tcBorders>
              <w:left w:val="single" w:sz="4" w:space="0" w:color="000000"/>
              <w:bottom w:val="single" w:sz="4" w:space="0" w:color="000000"/>
            </w:tcBorders>
            <w:vAlign w:val="center"/>
          </w:tcPr>
          <w:p>
            <w:pPr>
              <w:pStyle w:val="TableContents"/>
              <w:jc w:val="center"/>
              <w:rPr/>
            </w:pPr>
            <w:r>
              <w:rPr>
                <w:rFonts w:ascii="Liberation Serif" w:hAnsi="Liberation Serif"/>
              </w:rPr>
              <w:t>β</w:t>
            </w:r>
            <w:r>
              <w:rPr/>
              <w:t xml:space="preserve"> = </w:t>
            </w:r>
            <w:r>
              <w:rPr/>
              <w:t>22.5</w:t>
            </w:r>
            <w:r>
              <w:rPr>
                <w:rFonts w:ascii="Liberation Serif" w:hAnsi="Liberation Serif"/>
              </w:rPr>
              <w:t>º</w:t>
            </w:r>
          </w:p>
        </w:tc>
        <w:tc>
          <w:tcPr>
            <w:tcW w:w="2962" w:type="dxa"/>
            <w:tcBorders>
              <w:left w:val="single" w:sz="4" w:space="0" w:color="000000"/>
              <w:bottom w:val="single" w:sz="4" w:space="0" w:color="000000"/>
              <w:right w:val="single" w:sz="4" w:space="0" w:color="000000"/>
            </w:tcBorders>
            <w:vAlign w:val="center"/>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45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22.5</m:t>
                        </m:r>
                      </m:e>
                      <m:sup>
                        <m:r>
                          <w:rPr>
                            <w:rFonts w:ascii="Cambria Math" w:hAnsi="Cambria Math"/>
                          </w:rPr>
                          <m:t xml:space="preserve">∘</m:t>
                        </m:r>
                      </m:sup>
                    </m:sSup>
                  </m:e>
                </m:d>
              </m:oMath>
            </m:oMathPara>
          </w:p>
        </w:tc>
      </w:tr>
      <w:tr>
        <w:trPr/>
        <w:tc>
          <w:tcPr>
            <w:tcW w:w="1926" w:type="dxa"/>
            <w:vMerge w:val="continue"/>
            <w:tcBorders>
              <w:left w:val="single" w:sz="4" w:space="0" w:color="000000"/>
              <w:bottom w:val="double" w:sz="2" w:space="0" w:color="000000"/>
            </w:tcBorders>
            <w:vAlign w:val="center"/>
          </w:tcPr>
          <w:p>
            <w:pPr>
              <w:pStyle w:val="Normal"/>
              <w:rPr/>
            </w:pPr>
            <w:r>
              <w:rPr/>
            </w:r>
          </w:p>
        </w:tc>
        <w:tc>
          <w:tcPr>
            <w:tcW w:w="2491" w:type="dxa"/>
            <w:tcBorders>
              <w:left w:val="single" w:sz="4" w:space="0" w:color="000000"/>
              <w:bottom w:val="single" w:sz="4" w:space="0" w:color="000000"/>
            </w:tcBorders>
            <w:vAlign w:val="center"/>
          </w:tcPr>
          <w:p>
            <w:pPr>
              <w:pStyle w:val="TableContents"/>
              <w:jc w:val="center"/>
              <w:rPr/>
            </w:pPr>
            <w:r>
              <w:rPr>
                <w:rFonts w:ascii="Liberation Serif" w:hAnsi="Liberation Serif"/>
              </w:rPr>
              <w:t>α</w:t>
            </w:r>
            <w:r>
              <w:rPr>
                <w:rFonts w:ascii="Liberation Serif" w:hAnsi="Liberation Serif"/>
              </w:rPr>
              <w:t>'</w:t>
            </w:r>
            <w:r>
              <w:rPr/>
              <w:t xml:space="preserve"> =</w:t>
            </w:r>
            <w:r>
              <w:rPr/>
              <w:t xml:space="preserve"> </w:t>
            </w:r>
            <w:r>
              <w:rPr/>
              <w:t>45</w:t>
            </w:r>
            <w:r>
              <w:rPr>
                <w:rFonts w:ascii="Liberation Serif" w:hAnsi="Liberation Serif"/>
              </w:rPr>
              <w:t>º</w:t>
            </w:r>
          </w:p>
        </w:tc>
        <w:tc>
          <w:tcPr>
            <w:tcW w:w="2246" w:type="dxa"/>
            <w:tcBorders>
              <w:left w:val="single" w:sz="4" w:space="0" w:color="000000"/>
              <w:bottom w:val="single" w:sz="4" w:space="0" w:color="000000"/>
            </w:tcBorders>
            <w:vAlign w:val="center"/>
          </w:tcPr>
          <w:p>
            <w:pPr>
              <w:pStyle w:val="TableContents"/>
              <w:jc w:val="center"/>
              <w:rPr/>
            </w:pPr>
            <w:r>
              <w:rPr>
                <w:rFonts w:ascii="Liberation Serif" w:hAnsi="Liberation Serif"/>
              </w:rPr>
              <w:t>β</w:t>
            </w:r>
            <w:r>
              <w:rPr>
                <w:sz w:val="28"/>
                <w:szCs w:val="28"/>
                <w:vertAlign w:val="subscript"/>
              </w:rPr>
              <w:t>⟂</w:t>
            </w:r>
            <w:r>
              <w:rPr/>
              <w:t xml:space="preserve"> = </w:t>
            </w:r>
            <w:r>
              <w:rPr/>
              <w:t>112.5</w:t>
            </w:r>
            <w:r>
              <w:rPr>
                <w:rFonts w:ascii="Liberation Serif" w:hAnsi="Liberation Serif"/>
              </w:rPr>
              <w:t>º</w:t>
            </w:r>
          </w:p>
        </w:tc>
        <w:tc>
          <w:tcPr>
            <w:tcW w:w="2962" w:type="dxa"/>
            <w:tcBorders>
              <w:left w:val="single" w:sz="4" w:space="0" w:color="000000"/>
              <w:bottom w:val="single" w:sz="4" w:space="0" w:color="000000"/>
              <w:right w:val="single" w:sz="4" w:space="0" w:color="000000"/>
            </w:tcBorders>
            <w:vAlign w:val="center"/>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45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112.5</m:t>
                        </m:r>
                      </m:e>
                      <m:sup>
                        <m:r>
                          <w:rPr>
                            <w:rFonts w:ascii="Cambria Math" w:hAnsi="Cambria Math"/>
                          </w:rPr>
                          <m:t xml:space="preserve">∘</m:t>
                        </m:r>
                      </m:sup>
                    </m:sSup>
                  </m:e>
                </m:d>
              </m:oMath>
            </m:oMathPara>
          </w:p>
        </w:tc>
      </w:tr>
      <w:tr>
        <w:trPr/>
        <w:tc>
          <w:tcPr>
            <w:tcW w:w="1926" w:type="dxa"/>
            <w:vMerge w:val="continue"/>
            <w:tcBorders>
              <w:left w:val="single" w:sz="4" w:space="0" w:color="000000"/>
              <w:bottom w:val="double" w:sz="2" w:space="0" w:color="000000"/>
            </w:tcBorders>
            <w:vAlign w:val="center"/>
          </w:tcPr>
          <w:p>
            <w:pPr>
              <w:pStyle w:val="Normal"/>
              <w:rPr/>
            </w:pPr>
            <w:r>
              <w:rPr/>
            </w:r>
          </w:p>
        </w:tc>
        <w:tc>
          <w:tcPr>
            <w:tcW w:w="2491" w:type="dxa"/>
            <w:tcBorders>
              <w:left w:val="single" w:sz="4" w:space="0" w:color="000000"/>
              <w:bottom w:val="single" w:sz="4" w:space="0" w:color="000000"/>
            </w:tcBorders>
            <w:vAlign w:val="center"/>
          </w:tcPr>
          <w:p>
            <w:pPr>
              <w:pStyle w:val="TableContents"/>
              <w:jc w:val="center"/>
              <w:rPr/>
            </w:pPr>
            <w:r>
              <w:rPr>
                <w:rFonts w:ascii="Liberation Serif" w:hAnsi="Liberation Serif"/>
              </w:rPr>
              <w:t>α</w:t>
            </w:r>
            <w:r>
              <w:rPr>
                <w:rFonts w:ascii="Liberation Serif" w:hAnsi="Liberation Serif"/>
              </w:rPr>
              <w:t>'</w:t>
            </w:r>
            <w:r>
              <w:rPr>
                <w:sz w:val="28"/>
                <w:szCs w:val="28"/>
                <w:vertAlign w:val="subscript"/>
              </w:rPr>
              <w:t>⟂</w:t>
            </w:r>
            <w:r>
              <w:rPr>
                <w:position w:val="0"/>
                <w:sz w:val="28"/>
                <w:sz w:val="28"/>
                <w:szCs w:val="28"/>
                <w:vertAlign w:val="baseline"/>
              </w:rPr>
              <w:t xml:space="preserve"> = </w:t>
            </w:r>
            <w:r>
              <w:rPr/>
              <w:t>135</w:t>
            </w:r>
            <w:r>
              <w:rPr>
                <w:rFonts w:ascii="Liberation Serif" w:hAnsi="Liberation Serif"/>
              </w:rPr>
              <w:t>º</w:t>
            </w:r>
          </w:p>
        </w:tc>
        <w:tc>
          <w:tcPr>
            <w:tcW w:w="2246" w:type="dxa"/>
            <w:tcBorders>
              <w:left w:val="single" w:sz="4" w:space="0" w:color="000000"/>
              <w:bottom w:val="single" w:sz="4" w:space="0" w:color="000000"/>
            </w:tcBorders>
            <w:vAlign w:val="center"/>
          </w:tcPr>
          <w:p>
            <w:pPr>
              <w:pStyle w:val="TableContents"/>
              <w:jc w:val="center"/>
              <w:rPr/>
            </w:pPr>
            <w:r>
              <w:rPr>
                <w:rFonts w:ascii="Liberation Serif" w:hAnsi="Liberation Serif"/>
              </w:rPr>
              <w:t>β</w:t>
            </w:r>
            <w:r>
              <w:rPr/>
              <w:t xml:space="preserve"> = </w:t>
            </w:r>
            <w:r>
              <w:rPr/>
              <w:t>22.5</w:t>
            </w:r>
            <w:r>
              <w:rPr>
                <w:rFonts w:ascii="Liberation Serif" w:hAnsi="Liberation Serif"/>
              </w:rPr>
              <w:t>º</w:t>
            </w:r>
          </w:p>
        </w:tc>
        <w:tc>
          <w:tcPr>
            <w:tcW w:w="2962" w:type="dxa"/>
            <w:tcBorders>
              <w:left w:val="single" w:sz="4" w:space="0" w:color="000000"/>
              <w:bottom w:val="single" w:sz="4" w:space="0" w:color="000000"/>
              <w:right w:val="single" w:sz="4" w:space="0" w:color="000000"/>
            </w:tcBorders>
            <w:vAlign w:val="center"/>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135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22.5</m:t>
                        </m:r>
                      </m:e>
                      <m:sup>
                        <m:r>
                          <w:rPr>
                            <w:rFonts w:ascii="Cambria Math" w:hAnsi="Cambria Math"/>
                          </w:rPr>
                          <m:t xml:space="preserve">∘</m:t>
                        </m:r>
                      </m:sup>
                    </m:sSup>
                  </m:e>
                </m:d>
              </m:oMath>
            </m:oMathPara>
          </w:p>
        </w:tc>
      </w:tr>
      <w:tr>
        <w:trPr/>
        <w:tc>
          <w:tcPr>
            <w:tcW w:w="1926" w:type="dxa"/>
            <w:vMerge w:val="continue"/>
            <w:tcBorders>
              <w:left w:val="single" w:sz="4" w:space="0" w:color="000000"/>
              <w:bottom w:val="double" w:sz="2" w:space="0" w:color="000000"/>
            </w:tcBorders>
            <w:vAlign w:val="center"/>
          </w:tcPr>
          <w:p>
            <w:pPr>
              <w:pStyle w:val="Normal"/>
              <w:rPr/>
            </w:pPr>
            <w:r>
              <w:rPr/>
            </w:r>
          </w:p>
        </w:tc>
        <w:tc>
          <w:tcPr>
            <w:tcW w:w="2491" w:type="dxa"/>
            <w:tcBorders>
              <w:left w:val="single" w:sz="4" w:space="0" w:color="000000"/>
              <w:bottom w:val="double" w:sz="2" w:space="0" w:color="000000"/>
            </w:tcBorders>
            <w:vAlign w:val="center"/>
          </w:tcPr>
          <w:p>
            <w:pPr>
              <w:pStyle w:val="TableContents"/>
              <w:jc w:val="center"/>
              <w:rPr/>
            </w:pPr>
            <w:r>
              <w:rPr>
                <w:rFonts w:ascii="Liberation Serif" w:hAnsi="Liberation Serif"/>
              </w:rPr>
              <w:t>α</w:t>
            </w:r>
            <w:r>
              <w:rPr>
                <w:rFonts w:ascii="Liberation Serif" w:hAnsi="Liberation Serif"/>
              </w:rPr>
              <w:t>'</w:t>
            </w:r>
            <w:r>
              <w:rPr>
                <w:sz w:val="28"/>
                <w:szCs w:val="28"/>
                <w:vertAlign w:val="subscript"/>
              </w:rPr>
              <w:t>⟂</w:t>
            </w:r>
            <w:r>
              <w:rPr>
                <w:position w:val="0"/>
                <w:sz w:val="28"/>
                <w:sz w:val="28"/>
                <w:szCs w:val="28"/>
                <w:vertAlign w:val="baseline"/>
              </w:rPr>
              <w:t xml:space="preserve"> = </w:t>
            </w:r>
            <w:r>
              <w:rPr/>
              <w:t>135</w:t>
            </w:r>
            <w:r>
              <w:rPr>
                <w:rFonts w:ascii="Liberation Serif" w:hAnsi="Liberation Serif"/>
              </w:rPr>
              <w:t>º</w:t>
            </w:r>
          </w:p>
        </w:tc>
        <w:tc>
          <w:tcPr>
            <w:tcW w:w="2246" w:type="dxa"/>
            <w:tcBorders>
              <w:left w:val="single" w:sz="4" w:space="0" w:color="000000"/>
              <w:bottom w:val="double" w:sz="2" w:space="0" w:color="000000"/>
            </w:tcBorders>
            <w:vAlign w:val="center"/>
          </w:tcPr>
          <w:p>
            <w:pPr>
              <w:pStyle w:val="TableContents"/>
              <w:jc w:val="center"/>
              <w:rPr/>
            </w:pPr>
            <w:r>
              <w:rPr>
                <w:rFonts w:ascii="Liberation Serif" w:hAnsi="Liberation Serif"/>
              </w:rPr>
              <w:t>β</w:t>
            </w:r>
            <w:r>
              <w:rPr>
                <w:sz w:val="28"/>
                <w:szCs w:val="28"/>
                <w:vertAlign w:val="subscript"/>
              </w:rPr>
              <w:t>⟂</w:t>
            </w:r>
            <w:r>
              <w:rPr/>
              <w:t xml:space="preserve"> = </w:t>
            </w:r>
            <w:r>
              <w:rPr/>
              <w:t>112.5</w:t>
            </w:r>
            <w:r>
              <w:rPr>
                <w:rFonts w:ascii="Liberation Serif" w:hAnsi="Liberation Serif"/>
              </w:rPr>
              <w:t>º</w:t>
            </w:r>
          </w:p>
        </w:tc>
        <w:tc>
          <w:tcPr>
            <w:tcW w:w="2962" w:type="dxa"/>
            <w:tcBorders>
              <w:left w:val="single" w:sz="4" w:space="0" w:color="000000"/>
              <w:bottom w:val="double" w:sz="2" w:space="0" w:color="000000"/>
              <w:right w:val="single" w:sz="4" w:space="0" w:color="000000"/>
            </w:tcBorders>
            <w:vAlign w:val="center"/>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135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112.5</m:t>
                        </m:r>
                      </m:e>
                      <m:sup>
                        <m:r>
                          <w:rPr>
                            <w:rFonts w:ascii="Cambria Math" w:hAnsi="Cambria Math"/>
                          </w:rPr>
                          <m:t xml:space="preserve">∘</m:t>
                        </m:r>
                      </m:sup>
                    </m:sSup>
                  </m:e>
                </m:d>
              </m:oMath>
            </m:oMathPara>
          </w:p>
        </w:tc>
      </w:tr>
      <w:tr>
        <w:trPr/>
        <w:tc>
          <w:tcPr>
            <w:tcW w:w="1926" w:type="dxa"/>
            <w:vMerge w:val="restart"/>
            <w:tcBorders>
              <w:left w:val="single" w:sz="4" w:space="0" w:color="000000"/>
              <w:bottom w:val="double" w:sz="2" w:space="0" w:color="000000"/>
            </w:tcBorders>
            <w:vAlign w:val="center"/>
          </w:tcPr>
          <w:p>
            <w:pPr>
              <w:pStyle w:val="TableContents"/>
              <w:jc w:val="center"/>
              <w:rPr/>
            </w:pP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r>
                    <w:rPr>
                      <w:rFonts w:ascii="Cambria Math" w:hAnsi="Cambria Math"/>
                    </w:rPr>
                    <m:t xml:space="preserve">'</m:t>
                  </m:r>
                </m:e>
              </m:d>
            </m:oMath>
            <w:r>
              <w:rPr/>
            </w:r>
            <m:oMath xmlns:m="http://schemas.openxmlformats.org/officeDocument/2006/math">
              <m:r>
                <w:rPr>
                  <w:rFonts w:ascii="Cambria Math" w:hAnsi="Cambria Math"/>
                </w:rPr>
                <m:t xml:space="preserve">E</m:t>
              </m:r>
              <m:d>
                <m:dPr>
                  <m:begChr m:val="("/>
                  <m:endChr m:val=")"/>
                </m:dPr>
                <m:e>
                  <m:sSup>
                    <m:e>
                      <m:r>
                        <w:rPr>
                          <w:rFonts w:ascii="Cambria Math" w:hAnsi="Cambria Math"/>
                        </w:rPr>
                        <m:t xml:space="preserve">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67.5</m:t>
                      </m:r>
                    </m:e>
                    <m:sup>
                      <m:r>
                        <w:rPr>
                          <w:rFonts w:ascii="Cambria Math" w:hAnsi="Cambria Math"/>
                        </w:rPr>
                        <m:t xml:space="preserve">∘</m:t>
                      </m:r>
                    </m:sup>
                  </m:sSup>
                </m:e>
              </m:d>
            </m:oMath>
          </w:p>
        </w:tc>
        <w:tc>
          <w:tcPr>
            <w:tcW w:w="2491" w:type="dxa"/>
            <w:tcBorders>
              <w:left w:val="single" w:sz="4" w:space="0" w:color="000000"/>
              <w:bottom w:val="single" w:sz="4" w:space="0" w:color="000000"/>
            </w:tcBorders>
            <w:vAlign w:val="center"/>
          </w:tcPr>
          <w:p>
            <w:pPr>
              <w:pStyle w:val="TableContents"/>
              <w:jc w:val="center"/>
              <w:rPr/>
            </w:pPr>
            <w:r>
              <w:rPr>
                <w:rFonts w:ascii="Liberation Serif" w:hAnsi="Liberation Serif"/>
              </w:rPr>
              <w:t>α</w:t>
            </w:r>
            <w:r>
              <w:rPr/>
              <w:t xml:space="preserve"> =</w:t>
            </w:r>
            <w:r>
              <w:rPr/>
              <w:t xml:space="preserve"> </w:t>
            </w:r>
            <w:r>
              <w:rPr/>
              <w:t>0</w:t>
            </w:r>
            <w:r>
              <w:rPr>
                <w:rFonts w:ascii="Liberation Serif" w:hAnsi="Liberation Serif"/>
              </w:rPr>
              <w:t>º</w:t>
            </w:r>
          </w:p>
        </w:tc>
        <w:tc>
          <w:tcPr>
            <w:tcW w:w="2246" w:type="dxa"/>
            <w:tcBorders>
              <w:left w:val="single" w:sz="4" w:space="0" w:color="000000"/>
              <w:bottom w:val="single" w:sz="4" w:space="0" w:color="000000"/>
            </w:tcBorders>
            <w:vAlign w:val="center"/>
          </w:tcPr>
          <w:p>
            <w:pPr>
              <w:pStyle w:val="TableContents"/>
              <w:jc w:val="center"/>
              <w:rPr/>
            </w:pPr>
            <w:r>
              <w:rPr>
                <w:rFonts w:ascii="Liberation Serif" w:hAnsi="Liberation Serif"/>
              </w:rPr>
              <w:t>β</w:t>
            </w:r>
            <w:r>
              <w:rPr>
                <w:rFonts w:ascii="Liberation Serif" w:hAnsi="Liberation Serif"/>
              </w:rPr>
              <w:t>'</w:t>
            </w:r>
            <w:r>
              <w:rPr/>
              <w:t xml:space="preserve"> = </w:t>
            </w:r>
            <w:r>
              <w:rPr/>
              <w:t>67.5</w:t>
            </w:r>
            <w:r>
              <w:rPr>
                <w:rFonts w:ascii="Liberation Serif" w:hAnsi="Liberation Serif"/>
              </w:rPr>
              <w:t>º</w:t>
            </w:r>
          </w:p>
        </w:tc>
        <w:tc>
          <w:tcPr>
            <w:tcW w:w="2962" w:type="dxa"/>
            <w:tcBorders>
              <w:left w:val="single" w:sz="4" w:space="0" w:color="000000"/>
              <w:bottom w:val="single" w:sz="4" w:space="0" w:color="000000"/>
              <w:right w:val="single" w:sz="4" w:space="0" w:color="000000"/>
            </w:tcBorders>
            <w:vAlign w:val="center"/>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67.5</m:t>
                        </m:r>
                      </m:e>
                      <m:sup>
                        <m:r>
                          <w:rPr>
                            <w:rFonts w:ascii="Cambria Math" w:hAnsi="Cambria Math"/>
                          </w:rPr>
                          <m:t xml:space="preserve">∘</m:t>
                        </m:r>
                      </m:sup>
                    </m:sSup>
                  </m:e>
                </m:d>
              </m:oMath>
            </m:oMathPara>
          </w:p>
        </w:tc>
      </w:tr>
      <w:tr>
        <w:trPr/>
        <w:tc>
          <w:tcPr>
            <w:tcW w:w="1926" w:type="dxa"/>
            <w:vMerge w:val="continue"/>
            <w:tcBorders>
              <w:left w:val="single" w:sz="4" w:space="0" w:color="000000"/>
              <w:bottom w:val="double" w:sz="2" w:space="0" w:color="000000"/>
            </w:tcBorders>
            <w:vAlign w:val="center"/>
          </w:tcPr>
          <w:p>
            <w:pPr>
              <w:pStyle w:val="Normal"/>
              <w:rPr/>
            </w:pPr>
            <w:r>
              <w:rPr/>
            </w:r>
          </w:p>
        </w:tc>
        <w:tc>
          <w:tcPr>
            <w:tcW w:w="2491" w:type="dxa"/>
            <w:tcBorders>
              <w:left w:val="single" w:sz="4" w:space="0" w:color="000000"/>
              <w:bottom w:val="single" w:sz="4" w:space="0" w:color="000000"/>
            </w:tcBorders>
            <w:vAlign w:val="center"/>
          </w:tcPr>
          <w:p>
            <w:pPr>
              <w:pStyle w:val="TableContents"/>
              <w:jc w:val="center"/>
              <w:rPr/>
            </w:pPr>
            <w:r>
              <w:rPr>
                <w:rFonts w:ascii="Liberation Serif" w:hAnsi="Liberation Serif"/>
              </w:rPr>
              <w:t>α</w:t>
            </w:r>
            <w:r>
              <w:rPr/>
              <w:t xml:space="preserve"> =</w:t>
            </w:r>
            <w:r>
              <w:rPr/>
              <w:t xml:space="preserve"> </w:t>
            </w:r>
            <w:r>
              <w:rPr/>
              <w:t>0</w:t>
            </w:r>
            <w:r>
              <w:rPr>
                <w:rFonts w:ascii="Liberation Serif" w:hAnsi="Liberation Serif"/>
              </w:rPr>
              <w:t>º</w:t>
            </w:r>
          </w:p>
        </w:tc>
        <w:tc>
          <w:tcPr>
            <w:tcW w:w="2246" w:type="dxa"/>
            <w:tcBorders>
              <w:left w:val="single" w:sz="4" w:space="0" w:color="000000"/>
              <w:bottom w:val="single" w:sz="4" w:space="0" w:color="000000"/>
            </w:tcBorders>
            <w:vAlign w:val="center"/>
          </w:tcPr>
          <w:p>
            <w:pPr>
              <w:pStyle w:val="TableContents"/>
              <w:jc w:val="center"/>
              <w:rPr/>
            </w:pPr>
            <w:r>
              <w:rPr>
                <w:rFonts w:ascii="Liberation Serif" w:hAnsi="Liberation Serif"/>
              </w:rPr>
              <w:t>β</w:t>
            </w:r>
            <w:r>
              <w:rPr>
                <w:rFonts w:ascii="Liberation Serif" w:hAnsi="Liberation Serif"/>
              </w:rPr>
              <w:t>'</w:t>
            </w:r>
            <w:r>
              <w:rPr>
                <w:sz w:val="28"/>
                <w:szCs w:val="28"/>
                <w:vertAlign w:val="subscript"/>
              </w:rPr>
              <w:t>⟂</w:t>
            </w:r>
            <w:r>
              <w:rPr/>
              <w:t xml:space="preserve"> = </w:t>
            </w:r>
            <w:r>
              <w:rPr/>
              <w:t>157.5</w:t>
            </w:r>
            <w:r>
              <w:rPr>
                <w:rFonts w:ascii="Liberation Serif" w:hAnsi="Liberation Serif"/>
              </w:rPr>
              <w:t>º</w:t>
            </w:r>
          </w:p>
        </w:tc>
        <w:tc>
          <w:tcPr>
            <w:tcW w:w="2962" w:type="dxa"/>
            <w:tcBorders>
              <w:left w:val="single" w:sz="4" w:space="0" w:color="000000"/>
              <w:bottom w:val="single" w:sz="4" w:space="0" w:color="000000"/>
              <w:right w:val="single" w:sz="4" w:space="0" w:color="000000"/>
            </w:tcBorders>
            <w:vAlign w:val="center"/>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157.5</m:t>
                        </m:r>
                      </m:e>
                      <m:sup>
                        <m:r>
                          <w:rPr>
                            <w:rFonts w:ascii="Cambria Math" w:hAnsi="Cambria Math"/>
                          </w:rPr>
                          <m:t xml:space="preserve">∘</m:t>
                        </m:r>
                      </m:sup>
                    </m:sSup>
                  </m:e>
                </m:d>
              </m:oMath>
            </m:oMathPara>
          </w:p>
        </w:tc>
      </w:tr>
      <w:tr>
        <w:trPr/>
        <w:tc>
          <w:tcPr>
            <w:tcW w:w="1926" w:type="dxa"/>
            <w:vMerge w:val="continue"/>
            <w:tcBorders>
              <w:left w:val="single" w:sz="4" w:space="0" w:color="000000"/>
              <w:bottom w:val="double" w:sz="2" w:space="0" w:color="000000"/>
            </w:tcBorders>
            <w:vAlign w:val="center"/>
          </w:tcPr>
          <w:p>
            <w:pPr>
              <w:pStyle w:val="Normal"/>
              <w:rPr/>
            </w:pPr>
            <w:r>
              <w:rPr/>
            </w:r>
          </w:p>
        </w:tc>
        <w:tc>
          <w:tcPr>
            <w:tcW w:w="2491" w:type="dxa"/>
            <w:tcBorders>
              <w:left w:val="single" w:sz="4" w:space="0" w:color="000000"/>
              <w:bottom w:val="single" w:sz="4" w:space="0" w:color="000000"/>
            </w:tcBorders>
            <w:vAlign w:val="center"/>
          </w:tcPr>
          <w:p>
            <w:pPr>
              <w:pStyle w:val="TableContents"/>
              <w:jc w:val="center"/>
              <w:rPr/>
            </w:pPr>
            <w:r>
              <w:rPr>
                <w:rFonts w:ascii="Liberation Serif" w:hAnsi="Liberation Serif"/>
              </w:rPr>
              <w:t>α</w:t>
            </w:r>
            <w:r>
              <w:rPr>
                <w:sz w:val="28"/>
                <w:szCs w:val="28"/>
                <w:vertAlign w:val="subscript"/>
              </w:rPr>
              <w:t>⟂</w:t>
            </w:r>
            <w:r>
              <w:rPr>
                <w:position w:val="0"/>
                <w:sz w:val="28"/>
                <w:sz w:val="28"/>
                <w:szCs w:val="28"/>
                <w:vertAlign w:val="baseline"/>
              </w:rPr>
              <w:t xml:space="preserve"> = </w:t>
            </w:r>
            <w:r>
              <w:rPr/>
              <w:t>90</w:t>
            </w:r>
            <w:r>
              <w:rPr>
                <w:rFonts w:ascii="Liberation Serif" w:hAnsi="Liberation Serif"/>
              </w:rPr>
              <w:t>º</w:t>
            </w:r>
          </w:p>
        </w:tc>
        <w:tc>
          <w:tcPr>
            <w:tcW w:w="2246" w:type="dxa"/>
            <w:tcBorders>
              <w:left w:val="single" w:sz="4" w:space="0" w:color="000000"/>
              <w:bottom w:val="single" w:sz="4" w:space="0" w:color="000000"/>
            </w:tcBorders>
            <w:vAlign w:val="center"/>
          </w:tcPr>
          <w:p>
            <w:pPr>
              <w:pStyle w:val="TableContents"/>
              <w:jc w:val="center"/>
              <w:rPr/>
            </w:pPr>
            <w:r>
              <w:rPr>
                <w:rFonts w:ascii="Liberation Serif" w:hAnsi="Liberation Serif"/>
              </w:rPr>
              <w:t>β</w:t>
            </w:r>
            <w:r>
              <w:rPr>
                <w:rFonts w:ascii="Liberation Serif" w:hAnsi="Liberation Serif"/>
              </w:rPr>
              <w:t>'</w:t>
            </w:r>
            <w:r>
              <w:rPr/>
              <w:t xml:space="preserve"> = </w:t>
            </w:r>
            <w:r>
              <w:rPr/>
              <w:t>67.5</w:t>
            </w:r>
            <w:r>
              <w:rPr>
                <w:rFonts w:ascii="Liberation Serif" w:hAnsi="Liberation Serif"/>
              </w:rPr>
              <w:t>º</w:t>
            </w:r>
          </w:p>
        </w:tc>
        <w:tc>
          <w:tcPr>
            <w:tcW w:w="2962" w:type="dxa"/>
            <w:tcBorders>
              <w:left w:val="single" w:sz="4" w:space="0" w:color="000000"/>
              <w:bottom w:val="single" w:sz="4" w:space="0" w:color="000000"/>
              <w:right w:val="single" w:sz="4" w:space="0" w:color="000000"/>
            </w:tcBorders>
            <w:vAlign w:val="center"/>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90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67.5</m:t>
                        </m:r>
                      </m:e>
                      <m:sup>
                        <m:r>
                          <w:rPr>
                            <w:rFonts w:ascii="Cambria Math" w:hAnsi="Cambria Math"/>
                          </w:rPr>
                          <m:t xml:space="preserve">∘</m:t>
                        </m:r>
                      </m:sup>
                    </m:sSup>
                  </m:e>
                </m:d>
              </m:oMath>
            </m:oMathPara>
          </w:p>
        </w:tc>
      </w:tr>
      <w:tr>
        <w:trPr/>
        <w:tc>
          <w:tcPr>
            <w:tcW w:w="1926" w:type="dxa"/>
            <w:vMerge w:val="continue"/>
            <w:tcBorders>
              <w:left w:val="single" w:sz="4" w:space="0" w:color="000000"/>
              <w:bottom w:val="double" w:sz="2" w:space="0" w:color="000000"/>
            </w:tcBorders>
            <w:vAlign w:val="center"/>
          </w:tcPr>
          <w:p>
            <w:pPr>
              <w:pStyle w:val="Normal"/>
              <w:rPr/>
            </w:pPr>
            <w:r>
              <w:rPr/>
            </w:r>
          </w:p>
        </w:tc>
        <w:tc>
          <w:tcPr>
            <w:tcW w:w="2491" w:type="dxa"/>
            <w:tcBorders>
              <w:left w:val="single" w:sz="4" w:space="0" w:color="000000"/>
              <w:bottom w:val="double" w:sz="2" w:space="0" w:color="000000"/>
            </w:tcBorders>
            <w:vAlign w:val="center"/>
          </w:tcPr>
          <w:p>
            <w:pPr>
              <w:pStyle w:val="TableContents"/>
              <w:jc w:val="center"/>
              <w:rPr/>
            </w:pPr>
            <w:r>
              <w:rPr>
                <w:rFonts w:ascii="Liberation Serif" w:hAnsi="Liberation Serif"/>
              </w:rPr>
              <w:t>α</w:t>
            </w:r>
            <w:r>
              <w:rPr>
                <w:sz w:val="28"/>
                <w:szCs w:val="28"/>
                <w:vertAlign w:val="subscript"/>
              </w:rPr>
              <w:t>⟂</w:t>
            </w:r>
            <w:r>
              <w:rPr>
                <w:position w:val="0"/>
                <w:sz w:val="28"/>
                <w:sz w:val="28"/>
                <w:szCs w:val="28"/>
                <w:vertAlign w:val="baseline"/>
              </w:rPr>
              <w:t xml:space="preserve"> = </w:t>
            </w:r>
            <w:r>
              <w:rPr/>
              <w:t>90</w:t>
            </w:r>
            <w:r>
              <w:rPr>
                <w:rFonts w:ascii="Liberation Serif" w:hAnsi="Liberation Serif"/>
              </w:rPr>
              <w:t>º</w:t>
            </w:r>
          </w:p>
        </w:tc>
        <w:tc>
          <w:tcPr>
            <w:tcW w:w="2246" w:type="dxa"/>
            <w:tcBorders>
              <w:left w:val="single" w:sz="4" w:space="0" w:color="000000"/>
              <w:bottom w:val="double" w:sz="2" w:space="0" w:color="000000"/>
            </w:tcBorders>
            <w:vAlign w:val="center"/>
          </w:tcPr>
          <w:p>
            <w:pPr>
              <w:pStyle w:val="TableContents"/>
              <w:jc w:val="center"/>
              <w:rPr/>
            </w:pPr>
            <w:r>
              <w:rPr>
                <w:rFonts w:ascii="Liberation Serif" w:hAnsi="Liberation Serif"/>
              </w:rPr>
              <w:t>β</w:t>
            </w:r>
            <w:r>
              <w:rPr>
                <w:rFonts w:ascii="Liberation Serif" w:hAnsi="Liberation Serif"/>
              </w:rPr>
              <w:t>'</w:t>
            </w:r>
            <w:r>
              <w:rPr>
                <w:sz w:val="28"/>
                <w:szCs w:val="28"/>
                <w:vertAlign w:val="subscript"/>
              </w:rPr>
              <w:t>⟂</w:t>
            </w:r>
            <w:r>
              <w:rPr/>
              <w:t xml:space="preserve"> = </w:t>
            </w:r>
            <w:r>
              <w:rPr/>
              <w:t>157.5</w:t>
            </w:r>
            <w:r>
              <w:rPr>
                <w:rFonts w:ascii="Liberation Serif" w:hAnsi="Liberation Serif"/>
              </w:rPr>
              <w:t>º</w:t>
            </w:r>
          </w:p>
        </w:tc>
        <w:tc>
          <w:tcPr>
            <w:tcW w:w="2962" w:type="dxa"/>
            <w:tcBorders>
              <w:left w:val="single" w:sz="4" w:space="0" w:color="000000"/>
              <w:bottom w:val="double" w:sz="2" w:space="0" w:color="000000"/>
              <w:right w:val="single" w:sz="4" w:space="0" w:color="000000"/>
            </w:tcBorders>
            <w:vAlign w:val="center"/>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90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157.5</m:t>
                        </m:r>
                      </m:e>
                      <m:sup>
                        <m:r>
                          <w:rPr>
                            <w:rFonts w:ascii="Cambria Math" w:hAnsi="Cambria Math"/>
                          </w:rPr>
                          <m:t xml:space="preserve">∘</m:t>
                        </m:r>
                      </m:sup>
                    </m:sSup>
                  </m:e>
                </m:d>
              </m:oMath>
            </m:oMathPara>
          </w:p>
        </w:tc>
      </w:tr>
      <w:tr>
        <w:trPr/>
        <w:tc>
          <w:tcPr>
            <w:tcW w:w="1926" w:type="dxa"/>
            <w:vMerge w:val="restart"/>
            <w:tcBorders>
              <w:left w:val="single" w:sz="4" w:space="0" w:color="000000"/>
              <w:bottom w:val="single" w:sz="4" w:space="0" w:color="000000"/>
            </w:tcBorders>
            <w:vAlign w:val="center"/>
          </w:tcPr>
          <w:p>
            <w:pPr>
              <w:pStyle w:val="TableContents"/>
              <w:jc w:val="center"/>
              <w:rPr/>
            </w:pP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e>
              </m:d>
            </m:oMath>
            <w:r>
              <w:rPr/>
            </w:r>
            <m:oMath xmlns:m="http://schemas.openxmlformats.org/officeDocument/2006/math">
              <m:r>
                <w:rPr>
                  <w:rFonts w:ascii="Cambria Math" w:hAnsi="Cambria Math"/>
                </w:rPr>
                <m:t xml:space="preserve">E</m:t>
              </m:r>
              <m:d>
                <m:dPr>
                  <m:begChr m:val="("/>
                  <m:endChr m:val=")"/>
                </m:dPr>
                <m:e>
                  <m:sSup>
                    <m:e>
                      <m:r>
                        <w:rPr>
                          <w:rFonts w:ascii="Cambria Math" w:hAnsi="Cambria Math"/>
                        </w:rPr>
                        <m:t xml:space="preserve">45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67.5</m:t>
                      </m:r>
                    </m:e>
                    <m:sup>
                      <m:r>
                        <w:rPr>
                          <w:rFonts w:ascii="Cambria Math" w:hAnsi="Cambria Math"/>
                        </w:rPr>
                        <m:t xml:space="preserve">∘</m:t>
                      </m:r>
                    </m:sup>
                  </m:sSup>
                </m:e>
              </m:d>
            </m:oMath>
          </w:p>
        </w:tc>
        <w:tc>
          <w:tcPr>
            <w:tcW w:w="2491" w:type="dxa"/>
            <w:tcBorders>
              <w:left w:val="single" w:sz="4" w:space="0" w:color="000000"/>
              <w:bottom w:val="single" w:sz="4" w:space="0" w:color="000000"/>
            </w:tcBorders>
            <w:vAlign w:val="center"/>
          </w:tcPr>
          <w:p>
            <w:pPr>
              <w:pStyle w:val="TableContents"/>
              <w:jc w:val="center"/>
              <w:rPr/>
            </w:pPr>
            <w:r>
              <w:rPr>
                <w:rFonts w:ascii="Liberation Serif" w:hAnsi="Liberation Serif"/>
              </w:rPr>
              <w:t>α</w:t>
            </w:r>
            <w:r>
              <w:rPr>
                <w:rFonts w:ascii="Liberation Serif" w:hAnsi="Liberation Serif"/>
              </w:rPr>
              <w:t>'</w:t>
            </w:r>
            <w:r>
              <w:rPr/>
              <w:t xml:space="preserve"> =</w:t>
            </w:r>
            <w:r>
              <w:rPr/>
              <w:t xml:space="preserve"> </w:t>
            </w:r>
            <w:r>
              <w:rPr/>
              <w:t>45</w:t>
            </w:r>
            <w:r>
              <w:rPr>
                <w:rFonts w:ascii="Liberation Serif" w:hAnsi="Liberation Serif"/>
              </w:rPr>
              <w:t>º</w:t>
            </w:r>
          </w:p>
        </w:tc>
        <w:tc>
          <w:tcPr>
            <w:tcW w:w="2246" w:type="dxa"/>
            <w:tcBorders>
              <w:left w:val="single" w:sz="4" w:space="0" w:color="000000"/>
              <w:bottom w:val="single" w:sz="4" w:space="0" w:color="000000"/>
            </w:tcBorders>
            <w:vAlign w:val="center"/>
          </w:tcPr>
          <w:p>
            <w:pPr>
              <w:pStyle w:val="TableContents"/>
              <w:jc w:val="center"/>
              <w:rPr/>
            </w:pPr>
            <w:r>
              <w:rPr>
                <w:rFonts w:ascii="Liberation Serif" w:hAnsi="Liberation Serif"/>
              </w:rPr>
              <w:t>β</w:t>
            </w:r>
            <w:r>
              <w:rPr>
                <w:rFonts w:ascii="Liberation Serif" w:hAnsi="Liberation Serif"/>
              </w:rPr>
              <w:t>'</w:t>
            </w:r>
            <w:r>
              <w:rPr/>
              <w:t xml:space="preserve"> = </w:t>
            </w:r>
            <w:r>
              <w:rPr/>
              <w:t>67.5</w:t>
            </w:r>
            <w:r>
              <w:rPr>
                <w:rFonts w:ascii="Liberation Serif" w:hAnsi="Liberation Serif"/>
              </w:rPr>
              <w:t>º</w:t>
            </w:r>
          </w:p>
        </w:tc>
        <w:tc>
          <w:tcPr>
            <w:tcW w:w="2962" w:type="dxa"/>
            <w:tcBorders>
              <w:left w:val="single" w:sz="4" w:space="0" w:color="000000"/>
              <w:bottom w:val="single" w:sz="4" w:space="0" w:color="000000"/>
              <w:right w:val="single" w:sz="4" w:space="0" w:color="000000"/>
            </w:tcBorders>
            <w:vAlign w:val="center"/>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45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67.5</m:t>
                        </m:r>
                      </m:e>
                      <m:sup>
                        <m:r>
                          <w:rPr>
                            <w:rFonts w:ascii="Cambria Math" w:hAnsi="Cambria Math"/>
                          </w:rPr>
                          <m:t xml:space="preserve">∘</m:t>
                        </m:r>
                      </m:sup>
                    </m:sSup>
                  </m:e>
                </m:d>
              </m:oMath>
            </m:oMathPara>
          </w:p>
        </w:tc>
      </w:tr>
      <w:tr>
        <w:trPr/>
        <w:tc>
          <w:tcPr>
            <w:tcW w:w="1926" w:type="dxa"/>
            <w:vMerge w:val="continue"/>
            <w:tcBorders>
              <w:left w:val="single" w:sz="4" w:space="0" w:color="000000"/>
              <w:bottom w:val="single" w:sz="4" w:space="0" w:color="000000"/>
            </w:tcBorders>
            <w:vAlign w:val="center"/>
          </w:tcPr>
          <w:p>
            <w:pPr>
              <w:pStyle w:val="Normal"/>
              <w:rPr/>
            </w:pPr>
            <w:r>
              <w:rPr/>
            </w:r>
          </w:p>
        </w:tc>
        <w:tc>
          <w:tcPr>
            <w:tcW w:w="2491" w:type="dxa"/>
            <w:tcBorders>
              <w:left w:val="single" w:sz="4" w:space="0" w:color="000000"/>
              <w:bottom w:val="single" w:sz="4" w:space="0" w:color="000000"/>
            </w:tcBorders>
            <w:vAlign w:val="center"/>
          </w:tcPr>
          <w:p>
            <w:pPr>
              <w:pStyle w:val="TableContents"/>
              <w:jc w:val="center"/>
              <w:rPr/>
            </w:pPr>
            <w:r>
              <w:rPr>
                <w:rFonts w:ascii="Liberation Serif" w:hAnsi="Liberation Serif"/>
              </w:rPr>
              <w:t>α</w:t>
            </w:r>
            <w:r>
              <w:rPr>
                <w:rFonts w:ascii="Liberation Serif" w:hAnsi="Liberation Serif"/>
              </w:rPr>
              <w:t>'</w:t>
            </w:r>
            <w:r>
              <w:rPr/>
              <w:t xml:space="preserve"> =</w:t>
            </w:r>
            <w:r>
              <w:rPr/>
              <w:t xml:space="preserve"> </w:t>
            </w:r>
            <w:r>
              <w:rPr/>
              <w:t>45</w:t>
            </w:r>
            <w:r>
              <w:rPr>
                <w:rFonts w:ascii="Liberation Serif" w:hAnsi="Liberation Serif"/>
              </w:rPr>
              <w:t>º</w:t>
            </w:r>
          </w:p>
        </w:tc>
        <w:tc>
          <w:tcPr>
            <w:tcW w:w="2246" w:type="dxa"/>
            <w:tcBorders>
              <w:left w:val="single" w:sz="4" w:space="0" w:color="000000"/>
              <w:bottom w:val="single" w:sz="4" w:space="0" w:color="000000"/>
            </w:tcBorders>
            <w:vAlign w:val="center"/>
          </w:tcPr>
          <w:p>
            <w:pPr>
              <w:pStyle w:val="TableContents"/>
              <w:jc w:val="center"/>
              <w:rPr/>
            </w:pPr>
            <w:r>
              <w:rPr>
                <w:rFonts w:ascii="Liberation Serif" w:hAnsi="Liberation Serif"/>
              </w:rPr>
              <w:t>β</w:t>
            </w:r>
            <w:r>
              <w:rPr>
                <w:rFonts w:ascii="Liberation Serif" w:hAnsi="Liberation Serif"/>
              </w:rPr>
              <w:t>'</w:t>
            </w:r>
            <w:r>
              <w:rPr>
                <w:sz w:val="28"/>
                <w:szCs w:val="28"/>
                <w:vertAlign w:val="subscript"/>
              </w:rPr>
              <w:t>⟂</w:t>
            </w:r>
            <w:r>
              <w:rPr/>
              <w:t xml:space="preserve"> = </w:t>
            </w:r>
            <w:r>
              <w:rPr/>
              <w:t>157.5</w:t>
            </w:r>
            <w:r>
              <w:rPr>
                <w:rFonts w:ascii="Liberation Serif" w:hAnsi="Liberation Serif"/>
              </w:rPr>
              <w:t>º</w:t>
            </w:r>
          </w:p>
        </w:tc>
        <w:tc>
          <w:tcPr>
            <w:tcW w:w="2962" w:type="dxa"/>
            <w:tcBorders>
              <w:left w:val="single" w:sz="4" w:space="0" w:color="000000"/>
              <w:bottom w:val="single" w:sz="4" w:space="0" w:color="000000"/>
              <w:right w:val="single" w:sz="4" w:space="0" w:color="000000"/>
            </w:tcBorders>
            <w:vAlign w:val="center"/>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45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157.5</m:t>
                        </m:r>
                      </m:e>
                      <m:sup>
                        <m:r>
                          <w:rPr>
                            <w:rFonts w:ascii="Cambria Math" w:hAnsi="Cambria Math"/>
                          </w:rPr>
                          <m:t xml:space="preserve">∘</m:t>
                        </m:r>
                      </m:sup>
                    </m:sSup>
                  </m:e>
                </m:d>
              </m:oMath>
            </m:oMathPara>
          </w:p>
        </w:tc>
      </w:tr>
      <w:tr>
        <w:trPr/>
        <w:tc>
          <w:tcPr>
            <w:tcW w:w="1926" w:type="dxa"/>
            <w:vMerge w:val="continue"/>
            <w:tcBorders>
              <w:left w:val="single" w:sz="4" w:space="0" w:color="000000"/>
              <w:bottom w:val="single" w:sz="4" w:space="0" w:color="000000"/>
            </w:tcBorders>
            <w:vAlign w:val="center"/>
          </w:tcPr>
          <w:p>
            <w:pPr>
              <w:pStyle w:val="Normal"/>
              <w:rPr/>
            </w:pPr>
            <w:r>
              <w:rPr/>
            </w:r>
          </w:p>
        </w:tc>
        <w:tc>
          <w:tcPr>
            <w:tcW w:w="2491" w:type="dxa"/>
            <w:tcBorders>
              <w:left w:val="single" w:sz="4" w:space="0" w:color="000000"/>
              <w:bottom w:val="single" w:sz="4" w:space="0" w:color="000000"/>
            </w:tcBorders>
            <w:vAlign w:val="center"/>
          </w:tcPr>
          <w:p>
            <w:pPr>
              <w:pStyle w:val="TableContents"/>
              <w:jc w:val="center"/>
              <w:rPr/>
            </w:pPr>
            <w:r>
              <w:rPr>
                <w:rFonts w:ascii="Liberation Serif" w:hAnsi="Liberation Serif"/>
              </w:rPr>
              <w:t>α</w:t>
            </w:r>
            <w:r>
              <w:rPr>
                <w:rFonts w:ascii="Liberation Serif" w:hAnsi="Liberation Serif"/>
              </w:rPr>
              <w:t>'</w:t>
            </w:r>
            <w:r>
              <w:rPr>
                <w:sz w:val="28"/>
                <w:szCs w:val="28"/>
                <w:vertAlign w:val="subscript"/>
              </w:rPr>
              <w:t>⟂</w:t>
            </w:r>
            <w:r>
              <w:rPr>
                <w:position w:val="0"/>
                <w:sz w:val="28"/>
                <w:sz w:val="28"/>
                <w:szCs w:val="28"/>
                <w:vertAlign w:val="baseline"/>
              </w:rPr>
              <w:t xml:space="preserve"> = </w:t>
            </w:r>
            <w:r>
              <w:rPr/>
              <w:t>135</w:t>
            </w:r>
            <w:r>
              <w:rPr>
                <w:rFonts w:ascii="Liberation Serif" w:hAnsi="Liberation Serif"/>
              </w:rPr>
              <w:t>º</w:t>
            </w:r>
          </w:p>
        </w:tc>
        <w:tc>
          <w:tcPr>
            <w:tcW w:w="2246" w:type="dxa"/>
            <w:tcBorders>
              <w:left w:val="single" w:sz="4" w:space="0" w:color="000000"/>
              <w:bottom w:val="single" w:sz="4" w:space="0" w:color="000000"/>
            </w:tcBorders>
            <w:vAlign w:val="center"/>
          </w:tcPr>
          <w:p>
            <w:pPr>
              <w:pStyle w:val="TableContents"/>
              <w:jc w:val="center"/>
              <w:rPr/>
            </w:pPr>
            <w:r>
              <w:rPr>
                <w:rFonts w:ascii="Liberation Serif" w:hAnsi="Liberation Serif"/>
              </w:rPr>
              <w:t>β</w:t>
            </w:r>
            <w:r>
              <w:rPr>
                <w:rFonts w:ascii="Liberation Serif" w:hAnsi="Liberation Serif"/>
              </w:rPr>
              <w:t>'</w:t>
            </w:r>
            <w:r>
              <w:rPr/>
              <w:t xml:space="preserve"> = </w:t>
            </w:r>
            <w:r>
              <w:rPr/>
              <w:t>67.5</w:t>
            </w:r>
            <w:r>
              <w:rPr>
                <w:rFonts w:ascii="Liberation Serif" w:hAnsi="Liberation Serif"/>
              </w:rPr>
              <w:t>º</w:t>
            </w:r>
          </w:p>
        </w:tc>
        <w:tc>
          <w:tcPr>
            <w:tcW w:w="2962" w:type="dxa"/>
            <w:tcBorders>
              <w:left w:val="single" w:sz="4" w:space="0" w:color="000000"/>
              <w:bottom w:val="single" w:sz="4" w:space="0" w:color="000000"/>
              <w:right w:val="single" w:sz="4" w:space="0" w:color="000000"/>
            </w:tcBorders>
            <w:vAlign w:val="center"/>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135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67.5</m:t>
                        </m:r>
                      </m:e>
                      <m:sup>
                        <m:r>
                          <w:rPr>
                            <w:rFonts w:ascii="Cambria Math" w:hAnsi="Cambria Math"/>
                          </w:rPr>
                          <m:t xml:space="preserve">∘</m:t>
                        </m:r>
                      </m:sup>
                    </m:sSup>
                  </m:e>
                </m:d>
              </m:oMath>
            </m:oMathPara>
          </w:p>
        </w:tc>
      </w:tr>
      <w:tr>
        <w:trPr/>
        <w:tc>
          <w:tcPr>
            <w:tcW w:w="1926" w:type="dxa"/>
            <w:vMerge w:val="continue"/>
            <w:tcBorders>
              <w:left w:val="single" w:sz="4" w:space="0" w:color="000000"/>
              <w:bottom w:val="single" w:sz="4" w:space="0" w:color="000000"/>
            </w:tcBorders>
            <w:vAlign w:val="center"/>
          </w:tcPr>
          <w:p>
            <w:pPr>
              <w:pStyle w:val="Normal"/>
              <w:rPr/>
            </w:pPr>
            <w:r>
              <w:rPr/>
            </w:r>
          </w:p>
        </w:tc>
        <w:tc>
          <w:tcPr>
            <w:tcW w:w="2491" w:type="dxa"/>
            <w:tcBorders>
              <w:left w:val="single" w:sz="4" w:space="0" w:color="000000"/>
              <w:bottom w:val="single" w:sz="4" w:space="0" w:color="000000"/>
            </w:tcBorders>
            <w:vAlign w:val="center"/>
          </w:tcPr>
          <w:p>
            <w:pPr>
              <w:pStyle w:val="TableContents"/>
              <w:jc w:val="center"/>
              <w:rPr/>
            </w:pPr>
            <w:r>
              <w:rPr>
                <w:rFonts w:ascii="Liberation Serif" w:hAnsi="Liberation Serif"/>
              </w:rPr>
              <w:t>α</w:t>
            </w:r>
            <w:r>
              <w:rPr>
                <w:rFonts w:ascii="Liberation Serif" w:hAnsi="Liberation Serif"/>
              </w:rPr>
              <w:t>'</w:t>
            </w:r>
            <w:r>
              <w:rPr>
                <w:sz w:val="28"/>
                <w:szCs w:val="28"/>
                <w:vertAlign w:val="subscript"/>
              </w:rPr>
              <w:t>⟂</w:t>
            </w:r>
            <w:r>
              <w:rPr>
                <w:position w:val="0"/>
                <w:sz w:val="28"/>
                <w:sz w:val="28"/>
                <w:szCs w:val="28"/>
                <w:vertAlign w:val="baseline"/>
              </w:rPr>
              <w:t xml:space="preserve"> = </w:t>
            </w:r>
            <w:r>
              <w:rPr/>
              <w:t>135</w:t>
            </w:r>
            <w:r>
              <w:rPr>
                <w:rFonts w:ascii="Liberation Serif" w:hAnsi="Liberation Serif"/>
              </w:rPr>
              <w:t>º</w:t>
            </w:r>
          </w:p>
        </w:tc>
        <w:tc>
          <w:tcPr>
            <w:tcW w:w="2246" w:type="dxa"/>
            <w:tcBorders>
              <w:left w:val="single" w:sz="4" w:space="0" w:color="000000"/>
              <w:bottom w:val="single" w:sz="4" w:space="0" w:color="000000"/>
            </w:tcBorders>
            <w:vAlign w:val="center"/>
          </w:tcPr>
          <w:p>
            <w:pPr>
              <w:pStyle w:val="TableContents"/>
              <w:jc w:val="center"/>
              <w:rPr/>
            </w:pPr>
            <w:r>
              <w:rPr>
                <w:rFonts w:ascii="Liberation Serif" w:hAnsi="Liberation Serif"/>
              </w:rPr>
              <w:t>β</w:t>
            </w:r>
            <w:r>
              <w:rPr>
                <w:rFonts w:ascii="Liberation Serif" w:hAnsi="Liberation Serif"/>
              </w:rPr>
              <w:t>'</w:t>
            </w:r>
            <w:r>
              <w:rPr>
                <w:sz w:val="28"/>
                <w:szCs w:val="28"/>
                <w:vertAlign w:val="subscript"/>
              </w:rPr>
              <w:t>⟂</w:t>
            </w:r>
            <w:r>
              <w:rPr/>
              <w:t xml:space="preserve"> = </w:t>
            </w:r>
            <w:r>
              <w:rPr/>
              <w:t>157.5</w:t>
            </w:r>
            <w:r>
              <w:rPr>
                <w:rFonts w:ascii="Liberation Serif" w:hAnsi="Liberation Serif"/>
              </w:rPr>
              <w:t>º</w:t>
            </w:r>
          </w:p>
        </w:tc>
        <w:tc>
          <w:tcPr>
            <w:tcW w:w="2962" w:type="dxa"/>
            <w:tcBorders>
              <w:left w:val="single" w:sz="4" w:space="0" w:color="000000"/>
              <w:bottom w:val="single" w:sz="4" w:space="0" w:color="000000"/>
              <w:right w:val="single" w:sz="4" w:space="0" w:color="000000"/>
            </w:tcBorders>
            <w:vAlign w:val="center"/>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135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157.5</m:t>
                        </m:r>
                      </m:e>
                      <m:sup>
                        <m:r>
                          <w:rPr>
                            <w:rFonts w:ascii="Cambria Math" w:hAnsi="Cambria Math"/>
                          </w:rPr>
                          <m:t xml:space="preserve">∘</m:t>
                        </m:r>
                      </m:sup>
                    </m:sSup>
                  </m:e>
                </m:d>
              </m:oMath>
            </m:oMathPara>
          </w:p>
        </w:tc>
      </w:tr>
    </w:tbl>
    <w:p>
      <w:pPr>
        <w:pStyle w:val="Normal"/>
        <w:rPr/>
      </w:pPr>
      <w:r>
        <w:rPr/>
      </w:r>
    </w:p>
    <w:p>
      <w:pPr>
        <w:pStyle w:val="Normal"/>
        <w:rPr/>
      </w:pPr>
      <w:r>
        <w:rPr/>
      </w:r>
    </w:p>
    <w:p>
      <w:pPr>
        <w:pStyle w:val="Normal"/>
        <w:rPr/>
      </w:pPr>
      <w:r>
        <w:rPr/>
      </w:r>
      <w:r>
        <w:br w:type="page"/>
      </w:r>
    </w:p>
    <w:p>
      <w:pPr>
        <w:pStyle w:val="Normal"/>
        <w:rPr>
          <w:b/>
          <w:b/>
          <w:bCs/>
        </w:rPr>
      </w:pPr>
      <w:r>
        <w:rPr>
          <w:b/>
          <w:bCs/>
        </w:rPr>
        <w:t>Lab Setup</w:t>
      </w:r>
    </w:p>
    <w:p>
      <w:pPr>
        <w:pStyle w:val="Normal"/>
        <w:rPr/>
      </w:pPr>
      <w:r>
        <w:rPr/>
      </w:r>
    </w:p>
    <w:p>
      <w:pPr>
        <w:pStyle w:val="Normal"/>
        <w:rPr/>
      </w:pPr>
      <w:r>
        <w:rPr/>
        <w:t xml:space="preserve">Connect the fiber optics to the Avalanche Photodiode (APD) ports #1 and #2 of the quED Control &amp; Readout (quCR) unit as shown in Figure </w:t>
      </w:r>
      <w:r>
        <w:rPr/>
        <w:t>2</w:t>
      </w:r>
      <w:r>
        <w:rPr/>
        <w:t>.</w:t>
      </w:r>
    </w:p>
    <w:p>
      <w:pPr>
        <w:pStyle w:val="Normal"/>
        <w:rPr/>
      </w:pPr>
      <w:r>
        <w:drawing>
          <wp:anchor behindDoc="0" distT="0" distB="0" distL="0" distR="0" simplePos="0" locked="0" layoutInCell="0" allowOverlap="1" relativeHeight="2">
            <wp:simplePos x="0" y="0"/>
            <wp:positionH relativeFrom="column">
              <wp:posOffset>4445</wp:posOffset>
            </wp:positionH>
            <wp:positionV relativeFrom="paragraph">
              <wp:posOffset>61595</wp:posOffset>
            </wp:positionV>
            <wp:extent cx="4657090" cy="237680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57090" cy="2376805"/>
                    </a:xfrm>
                    <a:prstGeom prst="rect">
                      <a:avLst/>
                    </a:prstGeom>
                  </pic:spPr>
                </pic:pic>
              </a:graphicData>
            </a:graphic>
          </wp:anchor>
        </w:drawing>
      </w:r>
      <w:r>
        <w:rPr>
          <w:b/>
          <w:bCs/>
        </w:rPr>
        <w:t>F</w:t>
      </w:r>
      <w:r>
        <w:rPr>
          <w:b/>
          <w:bCs/>
        </w:rPr>
        <w:t xml:space="preserve">igure </w:t>
      </w:r>
      <w:r>
        <w:rPr>
          <w:b/>
          <w:bCs/>
        </w:rPr>
        <w:t>2</w:t>
      </w:r>
      <w:r>
        <w:rPr>
          <w:b/>
          <w:bCs/>
        </w:rPr>
        <w:t>.</w:t>
      </w:r>
      <w:r>
        <w:rPr/>
        <w:t xml:space="preserve"> </w:t>
      </w:r>
      <w:r>
        <w:rPr/>
        <w:t>S</w:t>
      </w:r>
      <w:r>
        <w:rPr/>
        <w:t>etup for the Viola</w:t>
      </w:r>
      <w:r>
        <w:rPr/>
        <w:t>t</w:t>
      </w:r>
      <w:r>
        <w:rPr/>
        <w:t>ing Bell's Inequality experiment</w:t>
      </w:r>
    </w:p>
    <w:p>
      <w:pPr>
        <w:pStyle w:val="Normal"/>
        <w:rPr/>
      </w:pPr>
      <w:r>
        <w:rPr/>
      </w:r>
    </w:p>
    <w:p>
      <w:pPr>
        <w:pStyle w:val="Normal"/>
        <w:numPr>
          <w:ilvl w:val="0"/>
          <w:numId w:val="1"/>
        </w:numPr>
        <w:rPr/>
      </w:pPr>
      <w:r>
        <w:rPr/>
        <w:t xml:space="preserve">Verify </w:t>
      </w:r>
      <w:r>
        <w:rPr/>
        <w:t>the two polarizers</w:t>
      </w:r>
      <w:r>
        <w:rPr/>
        <w:t xml:space="preserve"> </w:t>
      </w:r>
      <w:r>
        <w:rPr/>
        <w:t xml:space="preserve">are </w:t>
      </w:r>
      <w:r>
        <w:rPr/>
        <w:t xml:space="preserve">in the intended </w:t>
      </w:r>
      <w:r>
        <w:rPr/>
        <w:t>slots</w:t>
      </w:r>
      <w:r>
        <w:rPr/>
        <w:t xml:space="preserve"> as s</w:t>
      </w:r>
      <w:r>
        <w:rPr/>
        <w:t>how</w:t>
      </w:r>
      <w:r>
        <w:rPr/>
        <w:t>n in Fig. 2.</w:t>
      </w:r>
      <w:r>
        <w:rPr/>
        <w:t xml:space="preserve"> Look at the pol</w:t>
      </w:r>
      <w:r>
        <w:rPr/>
        <w:t>ar</w:t>
      </w:r>
      <w:r>
        <w:rPr/>
        <w:t xml:space="preserve">izers to find the white lines. For </w:t>
      </w:r>
      <w:r>
        <w:rPr/>
        <w:t>h</w:t>
      </w:r>
      <w:r>
        <w:rPr/>
        <w:t>orizontal polarization, you should see a horizontal white line.</w:t>
      </w:r>
    </w:p>
    <w:p>
      <w:pPr>
        <w:pStyle w:val="Normal"/>
        <w:rPr/>
      </w:pPr>
      <w:r>
        <w:rPr/>
      </w:r>
    </w:p>
    <w:p>
      <w:pPr>
        <w:pStyle w:val="Normal"/>
        <w:numPr>
          <w:ilvl w:val="0"/>
          <w:numId w:val="1"/>
        </w:numPr>
        <w:rPr/>
      </w:pPr>
      <w:r>
        <w:rPr/>
        <w:t>Check the alignment and entanglement of the source</w:t>
      </w:r>
      <w:r>
        <w:rPr/>
        <w:t>:</w:t>
      </w:r>
    </w:p>
    <w:p>
      <w:pPr>
        <w:pStyle w:val="Normal"/>
        <w:numPr>
          <w:ilvl w:val="0"/>
          <w:numId w:val="0"/>
        </w:numPr>
        <w:ind w:left="720" w:hanging="0"/>
        <w:rPr/>
      </w:pPr>
      <w:r>
        <w:rPr/>
        <w:drawing>
          <wp:anchor behindDoc="0" distT="0" distB="0" distL="0" distR="0" simplePos="0" locked="0" layoutInCell="0" allowOverlap="1" relativeHeight="6">
            <wp:simplePos x="0" y="0"/>
            <wp:positionH relativeFrom="column">
              <wp:posOffset>2167255</wp:posOffset>
            </wp:positionH>
            <wp:positionV relativeFrom="paragraph">
              <wp:posOffset>155575</wp:posOffset>
            </wp:positionV>
            <wp:extent cx="201295" cy="210185"/>
            <wp:effectExtent l="0" t="0" r="0" b="0"/>
            <wp:wrapNone/>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201295" cy="210185"/>
                    </a:xfrm>
                    <a:prstGeom prst="rect">
                      <a:avLst/>
                    </a:prstGeom>
                  </pic:spPr>
                </pic:pic>
              </a:graphicData>
            </a:graphic>
          </wp:anchor>
        </w:drawing>
      </w:r>
    </w:p>
    <w:p>
      <w:pPr>
        <w:pStyle w:val="Normal"/>
        <w:numPr>
          <w:ilvl w:val="1"/>
          <w:numId w:val="2"/>
        </w:numPr>
        <w:rPr/>
      </w:pPr>
      <w:r>
        <w:rPr/>
        <w:t xml:space="preserve">Press the </w:t>
      </w:r>
      <w:r>
        <w:rPr/>
        <w:t>quMotor</w:t>
      </w:r>
      <w:r>
        <w:rPr/>
        <w:t xml:space="preserve"> </w:t>
      </w:r>
      <w:r>
        <w:rPr/>
        <w:t>i</w:t>
      </w:r>
      <w:r>
        <w:rPr/>
        <w:t xml:space="preserve">con        </w:t>
      </w:r>
      <w:r>
        <w:rPr/>
        <w:t xml:space="preserve">and select the </w:t>
      </w:r>
      <w:r>
        <w:rPr/>
        <w:t xml:space="preserve">Visibility </w:t>
      </w:r>
      <w:r>
        <w:rPr/>
        <w:t>Picture-in-Picture (</w:t>
      </w:r>
      <w:r>
        <w:rPr/>
        <w:t>PiP</w:t>
      </w:r>
      <w:r>
        <w:rPr/>
        <w:t>) button</w:t>
      </w:r>
      <w:r>
        <w:rPr/>
        <w:t xml:space="preserve"> (Upper left menu </w:t>
      </w:r>
      <w:r>
        <w:rPr/>
        <w:t>appears the polarization options</w:t>
      </w:r>
      <w:r>
        <w:rPr/>
        <w:t xml:space="preserve"> H-H, V-V, V-H</w:t>
      </w:r>
      <w:r>
        <w:rPr/>
        <w:t>,</w:t>
      </w:r>
      <w:r>
        <w:rPr/>
        <w:t xml:space="preserve"> etc</w:t>
      </w:r>
      <w:r>
        <w:rPr/>
        <w:t>.</w:t>
      </w:r>
      <w:r>
        <w:rPr/>
        <w:t>)</w:t>
      </w:r>
    </w:p>
    <w:p>
      <w:pPr>
        <w:pStyle w:val="Normal"/>
        <w:numPr>
          <w:ilvl w:val="0"/>
          <w:numId w:val="0"/>
        </w:numPr>
        <w:ind w:left="1080" w:hanging="0"/>
        <w:rPr/>
      </w:pPr>
      <w:r>
        <w:rPr/>
      </w:r>
    </w:p>
    <w:p>
      <w:pPr>
        <w:pStyle w:val="Normal"/>
        <w:numPr>
          <w:ilvl w:val="1"/>
          <w:numId w:val="2"/>
        </w:numPr>
        <w:rPr/>
      </w:pPr>
      <w:r>
        <w:rPr/>
        <w:t xml:space="preserve">Press the </w:t>
      </w:r>
      <w:r>
        <w:rPr/>
        <w:t>quCNT</w:t>
      </w:r>
      <w:r>
        <w:rPr/>
        <w:t xml:space="preserve"> icon </w:t>
      </w:r>
      <w:r>
        <w:rPr/>
        <w:t xml:space="preserve"> </w:t>
      </w:r>
      <w:r>
        <w:drawing>
          <wp:anchor behindDoc="0" distT="0" distB="0" distL="0" distR="0" simplePos="0" locked="0" layoutInCell="0" allowOverlap="1" relativeHeight="7">
            <wp:simplePos x="0" y="0"/>
            <wp:positionH relativeFrom="column">
              <wp:posOffset>2057400</wp:posOffset>
            </wp:positionH>
            <wp:positionV relativeFrom="paragraph">
              <wp:posOffset>635</wp:posOffset>
            </wp:positionV>
            <wp:extent cx="201295" cy="201295"/>
            <wp:effectExtent l="0" t="0" r="0" b="0"/>
            <wp:wrapNone/>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201295" cy="201295"/>
                    </a:xfrm>
                    <a:prstGeom prst="rect">
                      <a:avLst/>
                    </a:prstGeom>
                  </pic:spPr>
                </pic:pic>
              </a:graphicData>
            </a:graphic>
          </wp:anchor>
        </w:drawing>
      </w:r>
      <w:r>
        <w:rPr/>
        <w:t xml:space="preserve"> </w:t>
      </w:r>
      <w:r>
        <w:rPr/>
        <w:t xml:space="preserve">    until the strip chart appears</w:t>
      </w:r>
    </w:p>
    <w:p>
      <w:pPr>
        <w:pStyle w:val="Normal"/>
        <w:numPr>
          <w:ilvl w:val="0"/>
          <w:numId w:val="0"/>
        </w:numPr>
        <w:ind w:left="1080" w:hanging="0"/>
        <w:rPr/>
      </w:pPr>
      <w:r>
        <w:rPr/>
      </w:r>
    </w:p>
    <w:p>
      <w:pPr>
        <w:pStyle w:val="Normal"/>
        <w:numPr>
          <w:ilvl w:val="1"/>
          <w:numId w:val="2"/>
        </w:numPr>
        <w:rPr/>
      </w:pPr>
      <w:r>
        <w:rPr/>
        <w:t xml:space="preserve">Press V-V on upper left </w:t>
      </w:r>
      <w:r>
        <w:rPr/>
        <w:t xml:space="preserve">PiP </w:t>
      </w:r>
      <w:r>
        <w:rPr/>
        <w:t>menu. Note high green coincidence counts</w:t>
      </w:r>
      <w:r>
        <w:rPr/>
        <w:t>. The same high coincident counts can be observed for H-H, P-M and M-P polarization settings.</w:t>
      </w:r>
    </w:p>
    <w:p>
      <w:pPr>
        <w:pStyle w:val="Normal"/>
        <w:numPr>
          <w:ilvl w:val="0"/>
          <w:numId w:val="0"/>
        </w:numPr>
        <w:ind w:left="1080" w:hanging="0"/>
        <w:rPr/>
      </w:pPr>
      <w:r>
        <w:rPr/>
      </w:r>
    </w:p>
    <w:p>
      <w:pPr>
        <w:pStyle w:val="Normal"/>
        <w:numPr>
          <w:ilvl w:val="1"/>
          <w:numId w:val="2"/>
        </w:numPr>
        <w:rPr/>
      </w:pPr>
      <w:r>
        <w:rPr/>
        <w:t>Press H-V</w:t>
      </w:r>
      <w:r>
        <w:rPr/>
        <w:t xml:space="preserve"> button (or the V-H, P-P or M-M polarizations)</w:t>
      </w:r>
      <w:r>
        <w:rPr/>
        <w:t xml:space="preserve"> and note dramatic drop in coincidence counts</w:t>
      </w:r>
      <w:r>
        <w:rPr/>
        <w:t>.</w:t>
      </w:r>
      <w:r>
        <w:rPr/>
        <w:t xml:space="preserve"> The coincident counts should drop close to zero for all of the polarization settings</w:t>
      </w:r>
      <w:r>
        <w:rPr/>
        <w:t xml:space="preserve"> noted in this bullet</w:t>
      </w:r>
      <w:r>
        <w:rPr/>
        <w:t>.</w:t>
      </w:r>
    </w:p>
    <w:p>
      <w:pPr>
        <w:pStyle w:val="Normal"/>
        <w:numPr>
          <w:ilvl w:val="0"/>
          <w:numId w:val="0"/>
        </w:numPr>
        <w:ind w:left="1080" w:hanging="0"/>
        <w:rPr/>
      </w:pPr>
      <w:r>
        <w:rPr/>
      </w:r>
    </w:p>
    <w:p>
      <w:pPr>
        <w:pStyle w:val="Normal"/>
        <w:numPr>
          <w:ilvl w:val="1"/>
          <w:numId w:val="2"/>
        </w:numPr>
        <w:rPr/>
      </w:pPr>
      <w:r>
        <w:rPr/>
        <w:t>If you do not see this large change in coincident counts, please see the T</w:t>
      </w:r>
      <w:r>
        <w:rPr/>
        <w:t xml:space="preserve">eaching </w:t>
      </w:r>
      <w:r>
        <w:rPr/>
        <w:t>A</w:t>
      </w:r>
      <w:r>
        <w:rPr/>
        <w:t>ssistant (TA).</w:t>
      </w:r>
    </w:p>
    <w:p>
      <w:pPr>
        <w:pStyle w:val="Normal"/>
        <w:rPr/>
      </w:pPr>
      <w:r>
        <w:rPr/>
      </w:r>
    </w:p>
    <w:p>
      <w:pPr>
        <w:pStyle w:val="Normal"/>
        <w:rPr>
          <w:b/>
          <w:b/>
          <w:bCs/>
        </w:rPr>
      </w:pPr>
      <w:r>
        <w:rPr>
          <w:b/>
          <w:bCs/>
        </w:rPr>
        <w:t>Measurements and Calculations</w:t>
      </w:r>
    </w:p>
    <w:p>
      <w:pPr>
        <w:pStyle w:val="Normal"/>
        <w:rPr/>
      </w:pPr>
      <w:r>
        <w:rPr/>
      </w:r>
    </w:p>
    <w:p>
      <w:pPr>
        <w:pStyle w:val="Normal"/>
        <w:numPr>
          <w:ilvl w:val="0"/>
          <w:numId w:val="3"/>
        </w:numPr>
        <w:rPr/>
      </w:pPr>
      <w:r>
        <w:rPr/>
        <w:t>On the quCR main instrument</w:t>
      </w:r>
      <w:r>
        <w:rPr/>
        <w:t>, p</w:t>
      </w:r>
      <w:r>
        <w:rPr/>
        <w:t xml:space="preserve">ress the quApp icon </w:t>
      </w:r>
      <w:r>
        <w:rPr/>
        <w:t xml:space="preserve"> </w:t>
      </w:r>
      <w:r>
        <w:drawing>
          <wp:anchor behindDoc="0" distT="0" distB="0" distL="0" distR="0" simplePos="0" locked="0" layoutInCell="0" allowOverlap="1" relativeHeight="27">
            <wp:simplePos x="0" y="0"/>
            <wp:positionH relativeFrom="column">
              <wp:posOffset>3703320</wp:posOffset>
            </wp:positionH>
            <wp:positionV relativeFrom="paragraph">
              <wp:posOffset>635</wp:posOffset>
            </wp:positionV>
            <wp:extent cx="210185" cy="201295"/>
            <wp:effectExtent l="0" t="0" r="0" b="0"/>
            <wp:wrapNone/>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210185" cy="201295"/>
                    </a:xfrm>
                    <a:prstGeom prst="rect">
                      <a:avLst/>
                    </a:prstGeom>
                  </pic:spPr>
                </pic:pic>
              </a:graphicData>
            </a:graphic>
          </wp:anchor>
        </w:drawing>
      </w:r>
      <w:r>
        <w:rPr/>
        <w:t xml:space="preserve"> </w:t>
      </w:r>
      <w:r>
        <w:rPr/>
        <w:t xml:space="preserve">     </w:t>
      </w:r>
      <w:r>
        <w:rPr/>
        <w:t>until the "CHSH inequality" page is shown.</w:t>
      </w:r>
    </w:p>
    <w:p>
      <w:pPr>
        <w:pStyle w:val="Normal"/>
        <w:numPr>
          <w:ilvl w:val="0"/>
          <w:numId w:val="0"/>
        </w:numPr>
        <w:ind w:left="720" w:hanging="0"/>
        <w:rPr/>
      </w:pPr>
      <w:r>
        <w:rPr/>
      </w:r>
    </w:p>
    <w:p>
      <w:pPr>
        <w:pStyle w:val="Normal"/>
        <w:numPr>
          <w:ilvl w:val="0"/>
          <w:numId w:val="3"/>
        </w:numPr>
        <w:rPr/>
      </w:pPr>
      <w:r>
        <w:rPr/>
        <w:t>In the</w:t>
      </w:r>
      <w:r>
        <w:rPr/>
        <w:t xml:space="preserve"> </w:t>
      </w:r>
      <w:r>
        <w:rPr/>
        <w:t>CHSH inequality</w:t>
      </w:r>
      <w:r>
        <w:rPr/>
        <w:t xml:space="preserve"> </w:t>
      </w:r>
      <w:r>
        <w:rPr/>
        <w:t>page</w:t>
      </w:r>
      <w:r>
        <w:rPr/>
        <w:t xml:space="preserve">, </w:t>
      </w:r>
      <w:r>
        <w:rPr/>
        <w:t xml:space="preserve">set the </w:t>
      </w:r>
      <w:r>
        <w:rPr/>
        <w:t xml:space="preserve">integration </w:t>
      </w:r>
      <w:r>
        <w:rPr/>
        <w:t xml:space="preserve">time to </w:t>
      </w:r>
      <w:r>
        <w:rPr/>
        <w:t>10</w:t>
      </w:r>
      <w:r>
        <w:rPr/>
        <w:t>,000 msec</w:t>
      </w:r>
      <w:r>
        <w:rPr/>
        <w:t xml:space="preserve"> (10 sec)</w:t>
      </w:r>
      <w:r>
        <w:rPr/>
        <w:t>.</w:t>
      </w:r>
    </w:p>
    <w:p>
      <w:pPr>
        <w:pStyle w:val="Normal"/>
        <w:numPr>
          <w:ilvl w:val="0"/>
          <w:numId w:val="0"/>
        </w:numPr>
        <w:ind w:left="720" w:hanging="0"/>
        <w:rPr/>
      </w:pPr>
      <w:r>
        <w:rPr/>
      </w:r>
    </w:p>
    <w:p>
      <w:pPr>
        <w:pStyle w:val="Normal"/>
        <w:numPr>
          <w:ilvl w:val="0"/>
          <w:numId w:val="3"/>
        </w:numPr>
        <w:rPr/>
      </w:pPr>
      <w:r>
        <w:rPr/>
        <w:t>Press the Start icon to automatically m</w:t>
      </w:r>
      <w:r>
        <w:rPr/>
        <w:t>easure the coincidence</w:t>
      </w:r>
      <w:r>
        <w:rPr/>
        <w:t xml:space="preserve"> </w:t>
      </w:r>
      <w:r>
        <w:rPr/>
        <w:t>counts with 10 s</w:t>
      </w:r>
      <w:r>
        <w:rPr/>
        <w:t>econds</w:t>
      </w:r>
      <w:r>
        <w:rPr/>
        <w:t xml:space="preserve"> integration time for </w:t>
      </w:r>
      <w:r>
        <w:rPr/>
        <w:t>each</w:t>
      </w:r>
      <w:r>
        <w:rPr/>
        <w:t xml:space="preserve"> of the 16 measurement settings</w:t>
      </w:r>
      <w:r>
        <w:rPr/>
        <w:t>. When completed, download the data.txt file to a USB drive. DO NOT use the numbers shown on the quCR LCD display (they are incorrect).</w:t>
      </w:r>
    </w:p>
    <w:p>
      <w:pPr>
        <w:pStyle w:val="Normal"/>
        <w:numPr>
          <w:ilvl w:val="0"/>
          <w:numId w:val="0"/>
        </w:numPr>
        <w:ind w:left="720" w:hanging="0"/>
        <w:rPr/>
      </w:pPr>
      <w:r>
        <w:rPr/>
      </w:r>
    </w:p>
    <w:p>
      <w:pPr>
        <w:pStyle w:val="Normal"/>
        <w:numPr>
          <w:ilvl w:val="0"/>
          <w:numId w:val="3"/>
        </w:numPr>
        <w:rPr/>
      </w:pPr>
      <w:r>
        <w:rPr/>
        <w:t>Fill out the lab worksheet of Table 2 for each of the 16 measurements by writing in the observed coincident counts</w:t>
      </w:r>
      <w:r>
        <w:rPr/>
        <w:t xml:space="preserve"> as shown in the data.txt file</w:t>
      </w:r>
      <w:r>
        <w:rPr/>
        <w:t>.</w:t>
      </w:r>
    </w:p>
    <w:p>
      <w:pPr>
        <w:pStyle w:val="Normal"/>
        <w:numPr>
          <w:ilvl w:val="0"/>
          <w:numId w:val="0"/>
        </w:numPr>
        <w:ind w:left="720" w:hanging="0"/>
        <w:rPr/>
      </w:pPr>
      <w:r>
        <w:rPr/>
      </w:r>
    </w:p>
    <w:p>
      <w:pPr>
        <w:pStyle w:val="Normal"/>
        <w:numPr>
          <w:ilvl w:val="0"/>
          <w:numId w:val="3"/>
        </w:numPr>
        <w:rPr/>
      </w:pPr>
      <w:r>
        <w:rPr/>
        <w:t xml:space="preserve">Using the worksheet of coincident counts in Table 2, calculate each normalized correlation </w:t>
      </w: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oMath>
      <w:r>
        <w:rPr/>
        <w:t xml:space="preserve"> using Eq. (6) and write the answer in the corresponding cell in column 1 of Table 2.</w:t>
      </w:r>
    </w:p>
    <w:p>
      <w:pPr>
        <w:pStyle w:val="Normal"/>
        <w:numPr>
          <w:ilvl w:val="0"/>
          <w:numId w:val="0"/>
        </w:numPr>
        <w:ind w:left="720" w:hanging="0"/>
        <w:rPr/>
      </w:pPr>
      <w:r>
        <w:rPr/>
      </w:r>
    </w:p>
    <w:p>
      <w:pPr>
        <w:pStyle w:val="Normal"/>
        <w:numPr>
          <w:ilvl w:val="0"/>
          <w:numId w:val="3"/>
        </w:numPr>
        <w:rPr/>
      </w:pPr>
      <w:r>
        <w:rPr/>
        <w:t>Calculate Bell's inequality using Eq. (3). Is it &gt; 2?</w:t>
      </w:r>
    </w:p>
    <w:p>
      <w:pPr>
        <w:pStyle w:val="Normal"/>
        <w:numPr>
          <w:ilvl w:val="0"/>
          <w:numId w:val="0"/>
        </w:numPr>
        <w:ind w:left="720" w:hanging="0"/>
        <w:rPr/>
      </w:pPr>
      <w:r>
        <w:rPr/>
      </w:r>
    </w:p>
    <w:p>
      <w:pPr>
        <w:pStyle w:val="Normal"/>
        <w:numPr>
          <w:ilvl w:val="0"/>
          <w:numId w:val="3"/>
        </w:numPr>
        <w:rPr/>
      </w:pPr>
      <w:r>
        <w:rPr/>
        <w:t>Cal</w:t>
      </w:r>
      <w:r>
        <w:rPr/>
        <w:t>c</w:t>
      </w:r>
      <w:r>
        <w:rPr/>
        <w:t>ulate the uncertainty of each of the four correlations using Eq. (7), and use these to calculate the uncertainty in the Bell inequality measurement using Eq. (8)</w:t>
      </w:r>
    </w:p>
    <w:p>
      <w:pPr>
        <w:pStyle w:val="Normal"/>
        <w:numPr>
          <w:ilvl w:val="0"/>
          <w:numId w:val="0"/>
        </w:numPr>
        <w:ind w:left="720" w:hanging="0"/>
        <w:rPr/>
      </w:pPr>
      <w:r>
        <w:rPr/>
      </w:r>
    </w:p>
    <w:p>
      <w:pPr>
        <w:pStyle w:val="Normal"/>
        <w:numPr>
          <w:ilvl w:val="0"/>
          <w:numId w:val="3"/>
        </w:numPr>
        <w:rPr/>
      </w:pPr>
      <w:r>
        <w:rPr/>
        <w:t>Finally, use Eq. (9) to calculate the number of standard deviations of confidence you obtained for this experiment (note your S must be greater than 2 for this to be valid)</w:t>
      </w:r>
    </w:p>
    <w:p>
      <w:pPr>
        <w:pStyle w:val="Normal"/>
        <w:rPr/>
      </w:pPr>
      <w:r>
        <w:rPr/>
      </w:r>
      <w:r>
        <w:br w:type="page"/>
      </w:r>
    </w:p>
    <w:p>
      <w:pPr>
        <w:pStyle w:val="Normal"/>
        <w:rPr/>
      </w:pPr>
      <w:r>
        <w:rPr>
          <w:b/>
          <w:bCs/>
        </w:rPr>
        <w:t xml:space="preserve">Table </w:t>
      </w:r>
      <w:r>
        <w:rPr>
          <w:b/>
          <w:bCs/>
        </w:rPr>
        <w:t>2</w:t>
      </w:r>
      <w:r>
        <w:rPr>
          <w:b/>
          <w:bCs/>
        </w:rPr>
        <w:t xml:space="preserve">. </w:t>
      </w:r>
      <w:r>
        <w:rPr>
          <w:b w:val="false"/>
          <w:bCs w:val="false"/>
        </w:rPr>
        <w:t xml:space="preserve">Coincident count worksheet </w:t>
      </w:r>
      <w:r>
        <w:rPr>
          <w:b w:val="false"/>
          <w:bCs w:val="false"/>
        </w:rPr>
        <w:t xml:space="preserve">to </w:t>
      </w:r>
      <w:r>
        <w:rPr>
          <w:b w:val="false"/>
          <w:bCs w:val="false"/>
        </w:rPr>
        <w:t>fill out for each polarization setting.</w:t>
      </w:r>
    </w:p>
    <w:tbl>
      <w:tblPr>
        <w:tblW w:w="9638" w:type="dxa"/>
        <w:jc w:val="left"/>
        <w:tblInd w:w="-5" w:type="dxa"/>
        <w:tblLayout w:type="fixed"/>
        <w:tblCellMar>
          <w:top w:w="55" w:type="dxa"/>
          <w:left w:w="55" w:type="dxa"/>
          <w:bottom w:w="55" w:type="dxa"/>
          <w:right w:w="55" w:type="dxa"/>
        </w:tblCellMar>
      </w:tblPr>
      <w:tblGrid>
        <w:gridCol w:w="2337"/>
        <w:gridCol w:w="2250"/>
        <w:gridCol w:w="1625"/>
        <w:gridCol w:w="1887"/>
        <w:gridCol w:w="1539"/>
      </w:tblGrid>
      <w:tr>
        <w:trPr/>
        <w:tc>
          <w:tcPr>
            <w:tcW w:w="2337" w:type="dxa"/>
            <w:tcBorders>
              <w:top w:val="single" w:sz="4" w:space="0" w:color="000000"/>
              <w:left w:val="single" w:sz="4" w:space="0" w:color="000000"/>
              <w:bottom w:val="double" w:sz="2" w:space="0" w:color="000000"/>
            </w:tcBorders>
            <w:shd w:fill="B4C7DC" w:val="clear"/>
          </w:tcPr>
          <w:p>
            <w:pPr>
              <w:pStyle w:val="TableContents"/>
              <w:jc w:val="center"/>
              <w:rPr>
                <w:b/>
                <w:b/>
                <w:bCs/>
              </w:rPr>
            </w:pPr>
            <w:r>
              <w:rPr>
                <w:b/>
                <w:bCs/>
              </w:rPr>
              <w:t>Polarization Angle 1</w:t>
            </w:r>
          </w:p>
        </w:tc>
        <w:tc>
          <w:tcPr>
            <w:tcW w:w="2250" w:type="dxa"/>
            <w:tcBorders>
              <w:top w:val="single" w:sz="4" w:space="0" w:color="000000"/>
              <w:left w:val="single" w:sz="4" w:space="0" w:color="000000"/>
              <w:bottom w:val="double" w:sz="2" w:space="0" w:color="000000"/>
            </w:tcBorders>
            <w:shd w:fill="B4C7DC" w:val="clear"/>
          </w:tcPr>
          <w:p>
            <w:pPr>
              <w:pStyle w:val="TableContents"/>
              <w:jc w:val="center"/>
              <w:rPr>
                <w:b/>
                <w:b/>
                <w:bCs/>
              </w:rPr>
            </w:pPr>
            <w:r>
              <w:rPr>
                <w:b/>
                <w:bCs/>
              </w:rPr>
              <w:t>Polarization Angle 2</w:t>
            </w:r>
          </w:p>
        </w:tc>
        <w:tc>
          <w:tcPr>
            <w:tcW w:w="1625" w:type="dxa"/>
            <w:tcBorders>
              <w:top w:val="single" w:sz="4" w:space="0" w:color="000000"/>
              <w:left w:val="single" w:sz="4" w:space="0" w:color="000000"/>
              <w:bottom w:val="double" w:sz="2" w:space="0" w:color="000000"/>
            </w:tcBorders>
            <w:shd w:fill="B4C7DC" w:val="clear"/>
          </w:tcPr>
          <w:p>
            <w:pPr>
              <w:pStyle w:val="TableContents"/>
              <w:jc w:val="center"/>
              <w:rPr>
                <w:b/>
                <w:b/>
                <w:bCs/>
              </w:rPr>
            </w:pPr>
            <w:r>
              <w:rPr>
                <w:b/>
                <w:bCs/>
              </w:rPr>
              <w:t>Counts</w:t>
            </w:r>
          </w:p>
        </w:tc>
        <w:tc>
          <w:tcPr>
            <w:tcW w:w="1887" w:type="dxa"/>
            <w:tcBorders>
              <w:top w:val="single" w:sz="4" w:space="0" w:color="000000"/>
              <w:left w:val="single" w:sz="4" w:space="0" w:color="000000"/>
              <w:bottom w:val="double" w:sz="2" w:space="0" w:color="000000"/>
            </w:tcBorders>
            <w:shd w:fill="B4C7DC" w:val="clear"/>
          </w:tcPr>
          <w:p>
            <w:pPr>
              <w:pStyle w:val="TableContents"/>
              <w:jc w:val="center"/>
              <w:rPr>
                <w:b/>
                <w:b/>
                <w:bCs/>
              </w:rPr>
            </w:pPr>
            <w:r>
              <w:rPr>
                <w:b/>
                <w:bCs/>
              </w:rPr>
            </w:r>
            <m:oMathPara xmlns:m="http://schemas.openxmlformats.org/officeDocument/2006/math">
              <m:oMathParaPr>
                <m:jc m:val="center"/>
              </m:oMathParaPr>
              <m:oMath>
                <m:r>
                  <w:rPr>
                    <w:rFonts w:ascii="Cambria Math" w:hAnsi="Cambria Math"/>
                  </w:rPr>
                  <m:t xml:space="preserve">C</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oMath>
            </m:oMathPara>
          </w:p>
        </w:tc>
        <w:tc>
          <w:tcPr>
            <w:tcW w:w="1539" w:type="dxa"/>
            <w:tcBorders>
              <w:top w:val="single" w:sz="4" w:space="0" w:color="000000"/>
              <w:left w:val="single" w:sz="4" w:space="0" w:color="000000"/>
              <w:bottom w:val="double" w:sz="2" w:space="0" w:color="000000"/>
              <w:right w:val="single" w:sz="4" w:space="0" w:color="000000"/>
            </w:tcBorders>
            <w:shd w:fill="B4C7DC" w:val="clear"/>
          </w:tcPr>
          <w:p>
            <w:pPr>
              <w:pStyle w:val="TableContents"/>
              <w:jc w:val="center"/>
              <w:rPr>
                <w:b/>
                <w:b/>
                <w:bCs/>
              </w:rPr>
            </w:pPr>
            <w:r>
              <w:rPr>
                <w:b/>
                <w:bCs/>
              </w:rPr>
            </w:r>
            <m:oMathPara xmlns:m="http://schemas.openxmlformats.org/officeDocument/2006/math">
              <m:oMathParaPr>
                <m:jc m:val="center"/>
              </m:oMathParaPr>
              <m:oMath>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oMath>
            </m:oMathPara>
          </w:p>
        </w:tc>
      </w:tr>
      <w:tr>
        <w:trPr/>
        <w:tc>
          <w:tcPr>
            <w:tcW w:w="2337" w:type="dxa"/>
            <w:tcBorders>
              <w:left w:val="single" w:sz="4" w:space="0" w:color="000000"/>
              <w:bottom w:val="single" w:sz="4" w:space="0" w:color="000000"/>
            </w:tcBorders>
          </w:tcPr>
          <w:p>
            <w:pPr>
              <w:pStyle w:val="TableContents"/>
              <w:jc w:val="center"/>
              <w:rPr/>
            </w:pPr>
            <w:r>
              <w:rPr>
                <w:rFonts w:ascii="Liberation Serif" w:hAnsi="Liberation Serif"/>
              </w:rPr>
              <w:t>α</w:t>
            </w:r>
            <w:r>
              <w:rPr/>
              <w:t xml:space="preserve"> =</w:t>
            </w:r>
            <w:r>
              <w:rPr/>
              <w:t xml:space="preserve"> </w:t>
            </w:r>
            <w:r>
              <w:rPr/>
              <w:t>0</w:t>
            </w:r>
            <w:r>
              <w:rPr>
                <w:rFonts w:ascii="Liberation Serif" w:hAnsi="Liberation Serif"/>
              </w:rPr>
              <w:t>º</w:t>
            </w:r>
          </w:p>
        </w:tc>
        <w:tc>
          <w:tcPr>
            <w:tcW w:w="2250" w:type="dxa"/>
            <w:tcBorders>
              <w:left w:val="single" w:sz="4" w:space="0" w:color="000000"/>
              <w:bottom w:val="single" w:sz="4" w:space="0" w:color="000000"/>
            </w:tcBorders>
          </w:tcPr>
          <w:p>
            <w:pPr>
              <w:pStyle w:val="TableContents"/>
              <w:jc w:val="center"/>
              <w:rPr/>
            </w:pPr>
            <w:r>
              <w:rPr>
                <w:rFonts w:ascii="Liberation Serif" w:hAnsi="Liberation Serif"/>
              </w:rPr>
              <w:t>β</w:t>
            </w:r>
            <w:r>
              <w:rPr/>
              <w:t xml:space="preserve"> = </w:t>
            </w:r>
            <w:r>
              <w:rPr/>
              <w:t>22.5</w:t>
            </w:r>
            <w:r>
              <w:rPr>
                <w:rFonts w:ascii="Liberation Serif" w:hAnsi="Liberation Serif"/>
              </w:rPr>
              <w:t>º</w:t>
            </w:r>
          </w:p>
        </w:tc>
        <w:tc>
          <w:tcPr>
            <w:tcW w:w="1625" w:type="dxa"/>
            <w:tcBorders>
              <w:left w:val="single" w:sz="4" w:space="0" w:color="000000"/>
              <w:bottom w:val="single" w:sz="4" w:space="0" w:color="000000"/>
            </w:tcBorders>
          </w:tcPr>
          <w:p>
            <w:pPr>
              <w:pStyle w:val="TableContents"/>
              <w:jc w:val="center"/>
              <w:rPr/>
            </w:pPr>
            <w:r>
              <w:rPr/>
            </w:r>
          </w:p>
        </w:tc>
        <w:tc>
          <w:tcPr>
            <w:tcW w:w="1887" w:type="dxa"/>
            <w:tcBorders>
              <w:left w:val="single" w:sz="4" w:space="0" w:color="000000"/>
              <w:bottom w:val="single" w:sz="4" w:space="0" w:color="000000"/>
            </w:tcBorders>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22.5</m:t>
                        </m:r>
                      </m:e>
                      <m:sup>
                        <m:r>
                          <w:rPr>
                            <w:rFonts w:ascii="Cambria Math" w:hAnsi="Cambria Math"/>
                          </w:rPr>
                          <m:t xml:space="preserve">∘</m:t>
                        </m:r>
                      </m:sup>
                    </m:sSup>
                  </m:e>
                </m:d>
              </m:oMath>
            </m:oMathPara>
          </w:p>
          <w:p>
            <w:pPr>
              <w:pStyle w:val="TableContents"/>
              <w:jc w:val="center"/>
              <w:rPr>
                <w:rFonts w:ascii="Liberation Serif" w:hAnsi="Liberation Serif"/>
              </w:rPr>
            </w:pPr>
            <w:r>
              <w:rPr>
                <w:rFonts w:ascii="Liberation Serif" w:hAnsi="Liberation Serif"/>
              </w:rPr>
              <w:t>__________</w:t>
            </w:r>
          </w:p>
        </w:tc>
        <w:tc>
          <w:tcPr>
            <w:tcW w:w="1539" w:type="dxa"/>
            <w:vMerge w:val="restart"/>
            <w:tcBorders>
              <w:left w:val="single" w:sz="4" w:space="0" w:color="000000"/>
              <w:bottom w:val="double" w:sz="2" w:space="0" w:color="000000"/>
              <w:right w:val="single" w:sz="4" w:space="0" w:color="000000"/>
            </w:tcBorders>
          </w:tcPr>
          <w:p>
            <w:pPr>
              <w:pStyle w:val="TableContents"/>
              <w:jc w:val="center"/>
              <w:rPr/>
            </w:pPr>
            <w:r>
              <w:rPr/>
            </w:r>
          </w:p>
          <w:p>
            <w:pPr>
              <w:pStyle w:val="TableContents"/>
              <w:jc w:val="center"/>
              <w:rPr/>
            </w:pPr>
            <w:r>
              <w:rPr/>
            </w:r>
          </w:p>
          <w:p>
            <w:pPr>
              <w:pStyle w:val="TableContents"/>
              <w:jc w:val="center"/>
              <w:rPr/>
            </w:pPr>
            <w:r>
              <w:rPr/>
            </w:r>
            <m:oMathPara xmlns:m="http://schemas.openxmlformats.org/officeDocument/2006/math">
              <m:oMathParaPr>
                <m:jc m:val="center"/>
              </m:oMathParaPr>
              <m:oMath>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e>
                </m:d>
              </m:oMath>
            </m:oMathPara>
          </w:p>
          <w:p>
            <w:pPr>
              <w:pStyle w:val="TableContents"/>
              <w:jc w:val="center"/>
              <w:rPr/>
            </w:pPr>
            <w:r>
              <w:rPr/>
            </w:r>
            <m:oMathPara xmlns:m="http://schemas.openxmlformats.org/officeDocument/2006/math">
              <m:oMathParaPr>
                <m:jc m:val="center"/>
              </m:oMathParaPr>
              <m:oMath>
                <m:r>
                  <w:rPr>
                    <w:rFonts w:ascii="Cambria Math" w:hAnsi="Cambria Math"/>
                  </w:rPr>
                  <m:t xml:space="preserve">E</m:t>
                </m:r>
                <m:d>
                  <m:dPr>
                    <m:begChr m:val="("/>
                    <m:endChr m:val=")"/>
                  </m:dPr>
                  <m:e>
                    <m:sSup>
                      <m:e>
                        <m:r>
                          <w:rPr>
                            <w:rFonts w:ascii="Cambria Math" w:hAnsi="Cambria Math"/>
                          </w:rPr>
                          <m:t xml:space="preserve">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22.5</m:t>
                        </m:r>
                      </m:e>
                      <m:sup>
                        <m:r>
                          <w:rPr>
                            <w:rFonts w:ascii="Cambria Math" w:hAnsi="Cambria Math"/>
                          </w:rPr>
                          <m:t xml:space="preserve">∘</m:t>
                        </m:r>
                      </m:sup>
                    </m:sSup>
                  </m:e>
                </m:d>
              </m:oMath>
            </m:oMathPara>
          </w:p>
          <w:p>
            <w:pPr>
              <w:pStyle w:val="TableContents"/>
              <w:jc w:val="center"/>
              <w:rPr/>
            </w:pPr>
            <w:r>
              <w:rPr/>
            </w:r>
          </w:p>
          <w:p>
            <w:pPr>
              <w:pStyle w:val="TableContents"/>
              <w:jc w:val="center"/>
              <w:rPr>
                <w:rFonts w:ascii="Liberation Serif" w:hAnsi="Liberation Serif"/>
              </w:rPr>
            </w:pPr>
            <w:r>
              <w:rPr>
                <w:rFonts w:ascii="Liberation Serif" w:hAnsi="Liberation Serif"/>
              </w:rPr>
              <w:t>__________</w:t>
            </w:r>
          </w:p>
        </w:tc>
      </w:tr>
      <w:tr>
        <w:trPr/>
        <w:tc>
          <w:tcPr>
            <w:tcW w:w="2337" w:type="dxa"/>
            <w:tcBorders>
              <w:left w:val="single" w:sz="4" w:space="0" w:color="000000"/>
              <w:bottom w:val="single" w:sz="4" w:space="0" w:color="000000"/>
            </w:tcBorders>
          </w:tcPr>
          <w:p>
            <w:pPr>
              <w:pStyle w:val="TableContents"/>
              <w:jc w:val="center"/>
              <w:rPr/>
            </w:pPr>
            <w:r>
              <w:rPr>
                <w:rFonts w:ascii="Liberation Serif" w:hAnsi="Liberation Serif"/>
              </w:rPr>
              <w:t>α</w:t>
            </w:r>
            <w:r>
              <w:rPr/>
              <w:t xml:space="preserve"> = </w:t>
            </w:r>
            <w:r>
              <w:rPr/>
              <w:t>0</w:t>
            </w:r>
            <w:r>
              <w:rPr>
                <w:rFonts w:ascii="Liberation Serif" w:hAnsi="Liberation Serif"/>
              </w:rPr>
              <w:t>º</w:t>
            </w:r>
          </w:p>
        </w:tc>
        <w:tc>
          <w:tcPr>
            <w:tcW w:w="2250" w:type="dxa"/>
            <w:tcBorders>
              <w:left w:val="single" w:sz="4" w:space="0" w:color="000000"/>
              <w:bottom w:val="single" w:sz="4" w:space="0" w:color="000000"/>
            </w:tcBorders>
          </w:tcPr>
          <w:p>
            <w:pPr>
              <w:pStyle w:val="TableContents"/>
              <w:jc w:val="center"/>
              <w:rPr/>
            </w:pPr>
            <w:r>
              <w:rPr>
                <w:rFonts w:ascii="Liberation Serif" w:hAnsi="Liberation Serif"/>
              </w:rPr>
              <w:t>β</w:t>
            </w:r>
            <w:r>
              <w:rPr>
                <w:sz w:val="28"/>
                <w:szCs w:val="28"/>
                <w:vertAlign w:val="subscript"/>
              </w:rPr>
              <w:t>⟂</w:t>
            </w:r>
            <w:r>
              <w:rPr/>
              <w:t xml:space="preserve"> = </w:t>
            </w:r>
            <w:r>
              <w:rPr/>
              <w:t>112.5</w:t>
            </w:r>
            <w:r>
              <w:rPr>
                <w:rFonts w:ascii="Liberation Serif" w:hAnsi="Liberation Serif"/>
              </w:rPr>
              <w:t>º</w:t>
            </w:r>
          </w:p>
        </w:tc>
        <w:tc>
          <w:tcPr>
            <w:tcW w:w="1625" w:type="dxa"/>
            <w:tcBorders>
              <w:left w:val="single" w:sz="4" w:space="0" w:color="000000"/>
              <w:bottom w:val="single" w:sz="4" w:space="0" w:color="000000"/>
            </w:tcBorders>
          </w:tcPr>
          <w:p>
            <w:pPr>
              <w:pStyle w:val="TableContents"/>
              <w:jc w:val="center"/>
              <w:rPr/>
            </w:pPr>
            <w:r>
              <w:rPr/>
            </w:r>
          </w:p>
        </w:tc>
        <w:tc>
          <w:tcPr>
            <w:tcW w:w="1887" w:type="dxa"/>
            <w:tcBorders>
              <w:left w:val="single" w:sz="4" w:space="0" w:color="000000"/>
              <w:bottom w:val="single" w:sz="4" w:space="0" w:color="000000"/>
            </w:tcBorders>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112.5</m:t>
                        </m:r>
                      </m:e>
                      <m:sup>
                        <m:r>
                          <w:rPr>
                            <w:rFonts w:ascii="Cambria Math" w:hAnsi="Cambria Math"/>
                          </w:rPr>
                          <m:t xml:space="preserve">∘</m:t>
                        </m:r>
                      </m:sup>
                    </m:sSup>
                  </m:e>
                </m:d>
              </m:oMath>
            </m:oMathPara>
          </w:p>
          <w:p>
            <w:pPr>
              <w:pStyle w:val="TableContents"/>
              <w:jc w:val="center"/>
              <w:rPr>
                <w:rFonts w:ascii="Liberation Serif" w:hAnsi="Liberation Serif"/>
              </w:rPr>
            </w:pPr>
            <w:r>
              <w:rPr>
                <w:rFonts w:ascii="Liberation Serif" w:hAnsi="Liberation Serif"/>
              </w:rPr>
              <w:t>__________</w:t>
            </w:r>
          </w:p>
        </w:tc>
        <w:tc>
          <w:tcPr>
            <w:tcW w:w="1539" w:type="dxa"/>
            <w:vMerge w:val="continue"/>
            <w:tcBorders>
              <w:left w:val="single" w:sz="4" w:space="0" w:color="000000"/>
              <w:bottom w:val="double" w:sz="2" w:space="0" w:color="000000"/>
              <w:right w:val="single" w:sz="4" w:space="0" w:color="000000"/>
            </w:tcBorders>
          </w:tcPr>
          <w:p>
            <w:pPr>
              <w:pStyle w:val="Normal"/>
              <w:rPr/>
            </w:pPr>
            <w:r>
              <w:rPr/>
            </w:r>
          </w:p>
        </w:tc>
      </w:tr>
      <w:tr>
        <w:trPr/>
        <w:tc>
          <w:tcPr>
            <w:tcW w:w="2337" w:type="dxa"/>
            <w:tcBorders>
              <w:left w:val="single" w:sz="4" w:space="0" w:color="000000"/>
              <w:bottom w:val="single" w:sz="4" w:space="0" w:color="000000"/>
            </w:tcBorders>
          </w:tcPr>
          <w:p>
            <w:pPr>
              <w:pStyle w:val="TableContents"/>
              <w:jc w:val="center"/>
              <w:rPr/>
            </w:pPr>
            <w:r>
              <w:rPr>
                <w:rFonts w:ascii="Liberation Serif" w:hAnsi="Liberation Serif"/>
              </w:rPr>
              <w:t>α</w:t>
            </w:r>
            <w:r>
              <w:rPr>
                <w:sz w:val="28"/>
                <w:szCs w:val="28"/>
                <w:vertAlign w:val="subscript"/>
              </w:rPr>
              <w:t>⟂</w:t>
            </w:r>
            <w:r>
              <w:rPr>
                <w:position w:val="0"/>
                <w:sz w:val="28"/>
                <w:sz w:val="28"/>
                <w:szCs w:val="28"/>
                <w:vertAlign w:val="baseline"/>
              </w:rPr>
              <w:t xml:space="preserve"> = </w:t>
            </w:r>
            <w:r>
              <w:rPr/>
              <w:t>90</w:t>
            </w:r>
            <w:r>
              <w:rPr>
                <w:rFonts w:ascii="Liberation Serif" w:hAnsi="Liberation Serif"/>
              </w:rPr>
              <w:t>º</w:t>
            </w:r>
          </w:p>
        </w:tc>
        <w:tc>
          <w:tcPr>
            <w:tcW w:w="2250" w:type="dxa"/>
            <w:tcBorders>
              <w:left w:val="single" w:sz="4" w:space="0" w:color="000000"/>
              <w:bottom w:val="single" w:sz="4" w:space="0" w:color="000000"/>
            </w:tcBorders>
          </w:tcPr>
          <w:p>
            <w:pPr>
              <w:pStyle w:val="TableContents"/>
              <w:jc w:val="center"/>
              <w:rPr/>
            </w:pPr>
            <w:r>
              <w:rPr>
                <w:rFonts w:ascii="Liberation Serif" w:hAnsi="Liberation Serif"/>
              </w:rPr>
              <w:t>β</w:t>
            </w:r>
            <w:r>
              <w:rPr/>
              <w:t xml:space="preserve"> = </w:t>
            </w:r>
            <w:r>
              <w:rPr/>
              <w:t>22.5</w:t>
            </w:r>
            <w:r>
              <w:rPr>
                <w:rFonts w:ascii="Liberation Serif" w:hAnsi="Liberation Serif"/>
              </w:rPr>
              <w:t>º</w:t>
            </w:r>
          </w:p>
        </w:tc>
        <w:tc>
          <w:tcPr>
            <w:tcW w:w="1625" w:type="dxa"/>
            <w:tcBorders>
              <w:left w:val="single" w:sz="4" w:space="0" w:color="000000"/>
              <w:bottom w:val="single" w:sz="4" w:space="0" w:color="000000"/>
            </w:tcBorders>
          </w:tcPr>
          <w:p>
            <w:pPr>
              <w:pStyle w:val="TableContents"/>
              <w:jc w:val="center"/>
              <w:rPr/>
            </w:pPr>
            <w:r>
              <w:rPr/>
            </w:r>
          </w:p>
        </w:tc>
        <w:tc>
          <w:tcPr>
            <w:tcW w:w="1887" w:type="dxa"/>
            <w:tcBorders>
              <w:left w:val="single" w:sz="4" w:space="0" w:color="000000"/>
              <w:bottom w:val="single" w:sz="4" w:space="0" w:color="000000"/>
            </w:tcBorders>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90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22.5</m:t>
                        </m:r>
                      </m:e>
                      <m:sup>
                        <m:r>
                          <w:rPr>
                            <w:rFonts w:ascii="Cambria Math" w:hAnsi="Cambria Math"/>
                          </w:rPr>
                          <m:t xml:space="preserve">∘</m:t>
                        </m:r>
                      </m:sup>
                    </m:sSup>
                  </m:e>
                </m:d>
              </m:oMath>
            </m:oMathPara>
          </w:p>
          <w:p>
            <w:pPr>
              <w:pStyle w:val="TableContents"/>
              <w:jc w:val="center"/>
              <w:rPr>
                <w:rFonts w:ascii="Liberation Serif" w:hAnsi="Liberation Serif"/>
              </w:rPr>
            </w:pPr>
            <w:r>
              <w:rPr>
                <w:rFonts w:ascii="Liberation Serif" w:hAnsi="Liberation Serif"/>
              </w:rPr>
              <w:t>__________</w:t>
            </w:r>
          </w:p>
        </w:tc>
        <w:tc>
          <w:tcPr>
            <w:tcW w:w="1539" w:type="dxa"/>
            <w:vMerge w:val="continue"/>
            <w:tcBorders>
              <w:left w:val="single" w:sz="4" w:space="0" w:color="000000"/>
              <w:bottom w:val="double" w:sz="2" w:space="0" w:color="000000"/>
              <w:right w:val="single" w:sz="4" w:space="0" w:color="000000"/>
            </w:tcBorders>
          </w:tcPr>
          <w:p>
            <w:pPr>
              <w:pStyle w:val="Normal"/>
              <w:rPr/>
            </w:pPr>
            <w:r>
              <w:rPr/>
            </w:r>
          </w:p>
        </w:tc>
      </w:tr>
      <w:tr>
        <w:trPr/>
        <w:tc>
          <w:tcPr>
            <w:tcW w:w="2337" w:type="dxa"/>
            <w:tcBorders>
              <w:left w:val="single" w:sz="4" w:space="0" w:color="000000"/>
              <w:bottom w:val="double" w:sz="2" w:space="0" w:color="000000"/>
            </w:tcBorders>
          </w:tcPr>
          <w:p>
            <w:pPr>
              <w:pStyle w:val="TableContents"/>
              <w:jc w:val="center"/>
              <w:rPr/>
            </w:pPr>
            <w:r>
              <w:rPr>
                <w:rFonts w:ascii="Liberation Serif" w:hAnsi="Liberation Serif"/>
              </w:rPr>
              <w:t>α</w:t>
            </w:r>
            <w:r>
              <w:rPr>
                <w:sz w:val="28"/>
                <w:szCs w:val="28"/>
                <w:vertAlign w:val="subscript"/>
              </w:rPr>
              <w:t>⟂</w:t>
            </w:r>
            <w:r>
              <w:rPr>
                <w:position w:val="0"/>
                <w:sz w:val="28"/>
                <w:sz w:val="28"/>
                <w:szCs w:val="28"/>
                <w:vertAlign w:val="baseline"/>
              </w:rPr>
              <w:t xml:space="preserve"> = </w:t>
            </w:r>
            <w:r>
              <w:rPr/>
              <w:t>90</w:t>
            </w:r>
            <w:r>
              <w:rPr>
                <w:rFonts w:ascii="Liberation Serif" w:hAnsi="Liberation Serif"/>
              </w:rPr>
              <w:t>º</w:t>
            </w:r>
          </w:p>
        </w:tc>
        <w:tc>
          <w:tcPr>
            <w:tcW w:w="2250" w:type="dxa"/>
            <w:tcBorders>
              <w:left w:val="single" w:sz="4" w:space="0" w:color="000000"/>
              <w:bottom w:val="double" w:sz="2" w:space="0" w:color="000000"/>
            </w:tcBorders>
          </w:tcPr>
          <w:p>
            <w:pPr>
              <w:pStyle w:val="TableContents"/>
              <w:jc w:val="center"/>
              <w:rPr/>
            </w:pPr>
            <w:r>
              <w:rPr>
                <w:rFonts w:ascii="Liberation Serif" w:hAnsi="Liberation Serif"/>
              </w:rPr>
              <w:t>β</w:t>
            </w:r>
            <w:r>
              <w:rPr>
                <w:sz w:val="28"/>
                <w:szCs w:val="28"/>
                <w:vertAlign w:val="subscript"/>
              </w:rPr>
              <w:t>⟂</w:t>
            </w:r>
            <w:r>
              <w:rPr/>
              <w:t xml:space="preserve"> = </w:t>
            </w:r>
            <w:r>
              <w:rPr/>
              <w:t>112.5</w:t>
            </w:r>
            <w:r>
              <w:rPr>
                <w:rFonts w:ascii="Liberation Serif" w:hAnsi="Liberation Serif"/>
              </w:rPr>
              <w:t>º</w:t>
            </w:r>
          </w:p>
        </w:tc>
        <w:tc>
          <w:tcPr>
            <w:tcW w:w="1625" w:type="dxa"/>
            <w:tcBorders>
              <w:left w:val="single" w:sz="4" w:space="0" w:color="000000"/>
              <w:bottom w:val="double" w:sz="2" w:space="0" w:color="000000"/>
            </w:tcBorders>
          </w:tcPr>
          <w:p>
            <w:pPr>
              <w:pStyle w:val="TableContents"/>
              <w:jc w:val="center"/>
              <w:rPr/>
            </w:pPr>
            <w:r>
              <w:rPr/>
            </w:r>
          </w:p>
        </w:tc>
        <w:tc>
          <w:tcPr>
            <w:tcW w:w="1887" w:type="dxa"/>
            <w:tcBorders>
              <w:left w:val="single" w:sz="4" w:space="0" w:color="000000"/>
              <w:bottom w:val="double" w:sz="2" w:space="0" w:color="000000"/>
            </w:tcBorders>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90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112.5</m:t>
                        </m:r>
                      </m:e>
                      <m:sup>
                        <m:r>
                          <w:rPr>
                            <w:rFonts w:ascii="Cambria Math" w:hAnsi="Cambria Math"/>
                          </w:rPr>
                          <m:t xml:space="preserve">∘</m:t>
                        </m:r>
                      </m:sup>
                    </m:sSup>
                  </m:e>
                </m:d>
              </m:oMath>
            </m:oMathPara>
          </w:p>
          <w:p>
            <w:pPr>
              <w:pStyle w:val="TableContents"/>
              <w:jc w:val="center"/>
              <w:rPr>
                <w:rFonts w:ascii="Liberation Serif" w:hAnsi="Liberation Serif"/>
              </w:rPr>
            </w:pPr>
            <w:r>
              <w:rPr>
                <w:rFonts w:ascii="Liberation Serif" w:hAnsi="Liberation Serif"/>
              </w:rPr>
              <w:t>__________</w:t>
            </w:r>
          </w:p>
        </w:tc>
        <w:tc>
          <w:tcPr>
            <w:tcW w:w="1539" w:type="dxa"/>
            <w:vMerge w:val="continue"/>
            <w:tcBorders>
              <w:left w:val="single" w:sz="4" w:space="0" w:color="000000"/>
              <w:bottom w:val="double" w:sz="2" w:space="0" w:color="000000"/>
              <w:right w:val="single" w:sz="4" w:space="0" w:color="000000"/>
            </w:tcBorders>
          </w:tcPr>
          <w:p>
            <w:pPr>
              <w:pStyle w:val="Normal"/>
              <w:rPr/>
            </w:pPr>
            <w:r>
              <w:rPr/>
            </w:r>
          </w:p>
        </w:tc>
      </w:tr>
      <w:tr>
        <w:trPr/>
        <w:tc>
          <w:tcPr>
            <w:tcW w:w="2337" w:type="dxa"/>
            <w:tcBorders>
              <w:left w:val="single" w:sz="4" w:space="0" w:color="000000"/>
              <w:bottom w:val="single" w:sz="4" w:space="0" w:color="000000"/>
            </w:tcBorders>
          </w:tcPr>
          <w:p>
            <w:pPr>
              <w:pStyle w:val="TableContents"/>
              <w:jc w:val="center"/>
              <w:rPr/>
            </w:pPr>
            <w:r>
              <w:rPr>
                <w:rFonts w:ascii="Liberation Serif" w:hAnsi="Liberation Serif"/>
              </w:rPr>
              <w:t>α</w:t>
            </w:r>
            <w:r>
              <w:rPr>
                <w:rFonts w:ascii="Liberation Serif" w:hAnsi="Liberation Serif"/>
              </w:rPr>
              <w:t>'</w:t>
            </w:r>
            <w:r>
              <w:rPr/>
              <w:t xml:space="preserve"> =</w:t>
            </w:r>
            <w:r>
              <w:rPr/>
              <w:t xml:space="preserve"> </w:t>
            </w:r>
            <w:r>
              <w:rPr/>
              <w:t>45</w:t>
            </w:r>
            <w:r>
              <w:rPr>
                <w:rFonts w:ascii="Liberation Serif" w:hAnsi="Liberation Serif"/>
              </w:rPr>
              <w:t>º</w:t>
            </w:r>
          </w:p>
        </w:tc>
        <w:tc>
          <w:tcPr>
            <w:tcW w:w="2250" w:type="dxa"/>
            <w:tcBorders>
              <w:left w:val="single" w:sz="4" w:space="0" w:color="000000"/>
              <w:bottom w:val="single" w:sz="4" w:space="0" w:color="000000"/>
            </w:tcBorders>
          </w:tcPr>
          <w:p>
            <w:pPr>
              <w:pStyle w:val="TableContents"/>
              <w:jc w:val="center"/>
              <w:rPr/>
            </w:pPr>
            <w:r>
              <w:rPr>
                <w:rFonts w:ascii="Liberation Serif" w:hAnsi="Liberation Serif"/>
              </w:rPr>
              <w:t>β</w:t>
            </w:r>
            <w:r>
              <w:rPr/>
              <w:t xml:space="preserve"> = </w:t>
            </w:r>
            <w:r>
              <w:rPr/>
              <w:t>22.5</w:t>
            </w:r>
            <w:r>
              <w:rPr>
                <w:rFonts w:ascii="Liberation Serif" w:hAnsi="Liberation Serif"/>
              </w:rPr>
              <w:t>º</w:t>
            </w:r>
          </w:p>
        </w:tc>
        <w:tc>
          <w:tcPr>
            <w:tcW w:w="1625" w:type="dxa"/>
            <w:tcBorders>
              <w:left w:val="single" w:sz="4" w:space="0" w:color="000000"/>
              <w:bottom w:val="single" w:sz="4" w:space="0" w:color="000000"/>
            </w:tcBorders>
          </w:tcPr>
          <w:p>
            <w:pPr>
              <w:pStyle w:val="TableContents"/>
              <w:jc w:val="center"/>
              <w:rPr/>
            </w:pPr>
            <w:r>
              <w:rPr/>
            </w:r>
          </w:p>
        </w:tc>
        <w:tc>
          <w:tcPr>
            <w:tcW w:w="1887" w:type="dxa"/>
            <w:tcBorders>
              <w:left w:val="single" w:sz="4" w:space="0" w:color="000000"/>
              <w:bottom w:val="single" w:sz="4" w:space="0" w:color="000000"/>
            </w:tcBorders>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45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22.5</m:t>
                        </m:r>
                      </m:e>
                      <m:sup>
                        <m:r>
                          <w:rPr>
                            <w:rFonts w:ascii="Cambria Math" w:hAnsi="Cambria Math"/>
                          </w:rPr>
                          <m:t xml:space="preserve">∘</m:t>
                        </m:r>
                      </m:sup>
                    </m:sSup>
                  </m:e>
                </m:d>
              </m:oMath>
            </m:oMathPara>
          </w:p>
          <w:p>
            <w:pPr>
              <w:pStyle w:val="TableContents"/>
              <w:jc w:val="center"/>
              <w:rPr>
                <w:rFonts w:ascii="Liberation Serif" w:hAnsi="Liberation Serif"/>
              </w:rPr>
            </w:pPr>
            <w:r>
              <w:rPr>
                <w:rFonts w:ascii="Liberation Serif" w:hAnsi="Liberation Serif"/>
              </w:rPr>
              <w:t>__________</w:t>
            </w:r>
          </w:p>
        </w:tc>
        <w:tc>
          <w:tcPr>
            <w:tcW w:w="1539" w:type="dxa"/>
            <w:vMerge w:val="restart"/>
            <w:tcBorders>
              <w:left w:val="single" w:sz="4" w:space="0" w:color="000000"/>
              <w:bottom w:val="double" w:sz="2" w:space="0" w:color="000000"/>
              <w:right w:val="single" w:sz="4" w:space="0" w:color="000000"/>
            </w:tcBorders>
          </w:tcPr>
          <w:p>
            <w:pPr>
              <w:pStyle w:val="TableContents"/>
              <w:jc w:val="center"/>
              <w:rPr/>
            </w:pPr>
            <w:r>
              <w:rPr/>
            </w:r>
          </w:p>
          <w:p>
            <w:pPr>
              <w:pStyle w:val="TableContents"/>
              <w:jc w:val="center"/>
              <w:rPr/>
            </w:pPr>
            <w:r>
              <w:rPr/>
            </w:r>
          </w:p>
          <w:p>
            <w:pPr>
              <w:pStyle w:val="TableContents"/>
              <w:jc w:val="center"/>
              <w:rPr/>
            </w:pPr>
            <w:r>
              <w:rPr/>
            </w:r>
            <m:oMathPara xmlns:m="http://schemas.openxmlformats.org/officeDocument/2006/math">
              <m:oMathParaPr>
                <m:jc m:val="center"/>
              </m:oMathParaPr>
              <m:oMath>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β</m:t>
                    </m:r>
                  </m:e>
                </m:d>
              </m:oMath>
            </m:oMathPara>
          </w:p>
          <w:p>
            <w:pPr>
              <w:pStyle w:val="TableContents"/>
              <w:jc w:val="center"/>
              <w:rPr/>
            </w:pPr>
            <w:r>
              <w:rPr/>
            </w:r>
            <m:oMathPara xmlns:m="http://schemas.openxmlformats.org/officeDocument/2006/math">
              <m:oMathParaPr>
                <m:jc m:val="center"/>
              </m:oMathParaPr>
              <m:oMath>
                <m:r>
                  <w:rPr>
                    <w:rFonts w:ascii="Cambria Math" w:hAnsi="Cambria Math"/>
                  </w:rPr>
                  <m:t xml:space="preserve">E</m:t>
                </m:r>
                <m:d>
                  <m:dPr>
                    <m:begChr m:val="("/>
                    <m:endChr m:val=")"/>
                  </m:dPr>
                  <m:e>
                    <m:sSup>
                      <m:e>
                        <m:r>
                          <w:rPr>
                            <w:rFonts w:ascii="Cambria Math" w:hAnsi="Cambria Math"/>
                          </w:rPr>
                          <m:t xml:space="preserve">45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22.5</m:t>
                        </m:r>
                      </m:e>
                      <m:sup>
                        <m:r>
                          <w:rPr>
                            <w:rFonts w:ascii="Cambria Math" w:hAnsi="Cambria Math"/>
                          </w:rPr>
                          <m:t xml:space="preserve">∘</m:t>
                        </m:r>
                      </m:sup>
                    </m:sSup>
                  </m:e>
                </m:d>
              </m:oMath>
            </m:oMathPara>
          </w:p>
          <w:p>
            <w:pPr>
              <w:pStyle w:val="TableContents"/>
              <w:jc w:val="center"/>
              <w:rPr/>
            </w:pPr>
            <w:r>
              <w:rPr/>
            </w:r>
          </w:p>
          <w:p>
            <w:pPr>
              <w:pStyle w:val="TableContents"/>
              <w:jc w:val="center"/>
              <w:rPr>
                <w:rFonts w:ascii="Liberation Serif" w:hAnsi="Liberation Serif"/>
              </w:rPr>
            </w:pPr>
            <w:r>
              <w:rPr>
                <w:rFonts w:ascii="Liberation Serif" w:hAnsi="Liberation Serif"/>
              </w:rPr>
              <w:t>__________</w:t>
            </w:r>
          </w:p>
        </w:tc>
      </w:tr>
      <w:tr>
        <w:trPr/>
        <w:tc>
          <w:tcPr>
            <w:tcW w:w="2337" w:type="dxa"/>
            <w:tcBorders>
              <w:left w:val="single" w:sz="4" w:space="0" w:color="000000"/>
              <w:bottom w:val="single" w:sz="4" w:space="0" w:color="000000"/>
            </w:tcBorders>
          </w:tcPr>
          <w:p>
            <w:pPr>
              <w:pStyle w:val="TableContents"/>
              <w:jc w:val="center"/>
              <w:rPr/>
            </w:pPr>
            <w:r>
              <w:rPr>
                <w:rFonts w:ascii="Liberation Serif" w:hAnsi="Liberation Serif"/>
              </w:rPr>
              <w:t>α</w:t>
            </w:r>
            <w:r>
              <w:rPr>
                <w:rFonts w:ascii="Liberation Serif" w:hAnsi="Liberation Serif"/>
              </w:rPr>
              <w:t>'</w:t>
            </w:r>
            <w:r>
              <w:rPr/>
              <w:t xml:space="preserve"> =</w:t>
            </w:r>
            <w:r>
              <w:rPr/>
              <w:t xml:space="preserve"> </w:t>
            </w:r>
            <w:r>
              <w:rPr/>
              <w:t>45</w:t>
            </w:r>
            <w:r>
              <w:rPr>
                <w:rFonts w:ascii="Liberation Serif" w:hAnsi="Liberation Serif"/>
              </w:rPr>
              <w:t>º</w:t>
            </w:r>
          </w:p>
        </w:tc>
        <w:tc>
          <w:tcPr>
            <w:tcW w:w="2250" w:type="dxa"/>
            <w:tcBorders>
              <w:left w:val="single" w:sz="4" w:space="0" w:color="000000"/>
              <w:bottom w:val="single" w:sz="4" w:space="0" w:color="000000"/>
            </w:tcBorders>
          </w:tcPr>
          <w:p>
            <w:pPr>
              <w:pStyle w:val="TableContents"/>
              <w:jc w:val="center"/>
              <w:rPr/>
            </w:pPr>
            <w:r>
              <w:rPr>
                <w:rFonts w:ascii="Liberation Serif" w:hAnsi="Liberation Serif"/>
              </w:rPr>
              <w:t>β</w:t>
            </w:r>
            <w:r>
              <w:rPr>
                <w:sz w:val="28"/>
                <w:szCs w:val="28"/>
                <w:vertAlign w:val="subscript"/>
              </w:rPr>
              <w:t>⟂</w:t>
            </w:r>
            <w:r>
              <w:rPr/>
              <w:t xml:space="preserve"> = </w:t>
            </w:r>
            <w:r>
              <w:rPr/>
              <w:t>112.5</w:t>
            </w:r>
            <w:r>
              <w:rPr>
                <w:rFonts w:ascii="Liberation Serif" w:hAnsi="Liberation Serif"/>
              </w:rPr>
              <w:t>º</w:t>
            </w:r>
          </w:p>
        </w:tc>
        <w:tc>
          <w:tcPr>
            <w:tcW w:w="1625" w:type="dxa"/>
            <w:tcBorders>
              <w:left w:val="single" w:sz="4" w:space="0" w:color="000000"/>
              <w:bottom w:val="single" w:sz="4" w:space="0" w:color="000000"/>
            </w:tcBorders>
          </w:tcPr>
          <w:p>
            <w:pPr>
              <w:pStyle w:val="TableContents"/>
              <w:jc w:val="center"/>
              <w:rPr/>
            </w:pPr>
            <w:r>
              <w:rPr/>
            </w:r>
          </w:p>
        </w:tc>
        <w:tc>
          <w:tcPr>
            <w:tcW w:w="1887" w:type="dxa"/>
            <w:tcBorders>
              <w:left w:val="single" w:sz="4" w:space="0" w:color="000000"/>
              <w:bottom w:val="single" w:sz="4" w:space="0" w:color="000000"/>
            </w:tcBorders>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45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112.5</m:t>
                        </m:r>
                      </m:e>
                      <m:sup>
                        <m:r>
                          <w:rPr>
                            <w:rFonts w:ascii="Cambria Math" w:hAnsi="Cambria Math"/>
                          </w:rPr>
                          <m:t xml:space="preserve">∘</m:t>
                        </m:r>
                      </m:sup>
                    </m:sSup>
                  </m:e>
                </m:d>
              </m:oMath>
            </m:oMathPara>
          </w:p>
          <w:p>
            <w:pPr>
              <w:pStyle w:val="TableContents"/>
              <w:jc w:val="center"/>
              <w:rPr>
                <w:rFonts w:ascii="Liberation Serif" w:hAnsi="Liberation Serif"/>
              </w:rPr>
            </w:pPr>
            <w:r>
              <w:rPr>
                <w:rFonts w:ascii="Liberation Serif" w:hAnsi="Liberation Serif"/>
              </w:rPr>
              <w:t>__________</w:t>
            </w:r>
          </w:p>
        </w:tc>
        <w:tc>
          <w:tcPr>
            <w:tcW w:w="1539" w:type="dxa"/>
            <w:vMerge w:val="continue"/>
            <w:tcBorders>
              <w:left w:val="single" w:sz="4" w:space="0" w:color="000000"/>
              <w:bottom w:val="double" w:sz="2" w:space="0" w:color="000000"/>
              <w:right w:val="single" w:sz="4" w:space="0" w:color="000000"/>
            </w:tcBorders>
          </w:tcPr>
          <w:p>
            <w:pPr>
              <w:pStyle w:val="Normal"/>
              <w:rPr/>
            </w:pPr>
            <w:r>
              <w:rPr/>
            </w:r>
          </w:p>
        </w:tc>
      </w:tr>
      <w:tr>
        <w:trPr/>
        <w:tc>
          <w:tcPr>
            <w:tcW w:w="2337" w:type="dxa"/>
            <w:tcBorders>
              <w:left w:val="single" w:sz="4" w:space="0" w:color="000000"/>
              <w:bottom w:val="single" w:sz="4" w:space="0" w:color="000000"/>
            </w:tcBorders>
          </w:tcPr>
          <w:p>
            <w:pPr>
              <w:pStyle w:val="TableContents"/>
              <w:jc w:val="center"/>
              <w:rPr/>
            </w:pPr>
            <w:r>
              <w:rPr>
                <w:rFonts w:ascii="Liberation Serif" w:hAnsi="Liberation Serif"/>
              </w:rPr>
              <w:t>α</w:t>
            </w:r>
            <w:r>
              <w:rPr>
                <w:rFonts w:ascii="Liberation Serif" w:hAnsi="Liberation Serif"/>
              </w:rPr>
              <w:t>'</w:t>
            </w:r>
            <w:r>
              <w:rPr>
                <w:sz w:val="28"/>
                <w:szCs w:val="28"/>
                <w:vertAlign w:val="subscript"/>
              </w:rPr>
              <w:t>⟂</w:t>
            </w:r>
            <w:r>
              <w:rPr>
                <w:position w:val="0"/>
                <w:sz w:val="28"/>
                <w:sz w:val="28"/>
                <w:szCs w:val="28"/>
                <w:vertAlign w:val="baseline"/>
              </w:rPr>
              <w:t xml:space="preserve"> = </w:t>
            </w:r>
            <w:r>
              <w:rPr/>
              <w:t>135</w:t>
            </w:r>
            <w:r>
              <w:rPr>
                <w:rFonts w:ascii="Liberation Serif" w:hAnsi="Liberation Serif"/>
              </w:rPr>
              <w:t>º</w:t>
            </w:r>
          </w:p>
        </w:tc>
        <w:tc>
          <w:tcPr>
            <w:tcW w:w="2250" w:type="dxa"/>
            <w:tcBorders>
              <w:left w:val="single" w:sz="4" w:space="0" w:color="000000"/>
              <w:bottom w:val="single" w:sz="4" w:space="0" w:color="000000"/>
            </w:tcBorders>
          </w:tcPr>
          <w:p>
            <w:pPr>
              <w:pStyle w:val="TableContents"/>
              <w:jc w:val="center"/>
              <w:rPr/>
            </w:pPr>
            <w:r>
              <w:rPr>
                <w:rFonts w:ascii="Liberation Serif" w:hAnsi="Liberation Serif"/>
              </w:rPr>
              <w:t>β</w:t>
            </w:r>
            <w:r>
              <w:rPr/>
              <w:t xml:space="preserve"> = </w:t>
            </w:r>
            <w:r>
              <w:rPr/>
              <w:t>22.5</w:t>
            </w:r>
            <w:r>
              <w:rPr>
                <w:rFonts w:ascii="Liberation Serif" w:hAnsi="Liberation Serif"/>
              </w:rPr>
              <w:t>º</w:t>
            </w:r>
          </w:p>
        </w:tc>
        <w:tc>
          <w:tcPr>
            <w:tcW w:w="1625" w:type="dxa"/>
            <w:tcBorders>
              <w:left w:val="single" w:sz="4" w:space="0" w:color="000000"/>
              <w:bottom w:val="single" w:sz="4" w:space="0" w:color="000000"/>
            </w:tcBorders>
          </w:tcPr>
          <w:p>
            <w:pPr>
              <w:pStyle w:val="TableContents"/>
              <w:jc w:val="center"/>
              <w:rPr/>
            </w:pPr>
            <w:r>
              <w:rPr/>
            </w:r>
          </w:p>
        </w:tc>
        <w:tc>
          <w:tcPr>
            <w:tcW w:w="1887" w:type="dxa"/>
            <w:tcBorders>
              <w:left w:val="single" w:sz="4" w:space="0" w:color="000000"/>
              <w:bottom w:val="single" w:sz="4" w:space="0" w:color="000000"/>
            </w:tcBorders>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135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22.5</m:t>
                        </m:r>
                      </m:e>
                      <m:sup>
                        <m:r>
                          <w:rPr>
                            <w:rFonts w:ascii="Cambria Math" w:hAnsi="Cambria Math"/>
                          </w:rPr>
                          <m:t xml:space="preserve">∘</m:t>
                        </m:r>
                      </m:sup>
                    </m:sSup>
                  </m:e>
                </m:d>
              </m:oMath>
            </m:oMathPara>
          </w:p>
          <w:p>
            <w:pPr>
              <w:pStyle w:val="TableContents"/>
              <w:jc w:val="center"/>
              <w:rPr>
                <w:rFonts w:ascii="Liberation Serif" w:hAnsi="Liberation Serif"/>
              </w:rPr>
            </w:pPr>
            <w:r>
              <w:rPr>
                <w:rFonts w:ascii="Liberation Serif" w:hAnsi="Liberation Serif"/>
              </w:rPr>
              <w:t>__________</w:t>
            </w:r>
          </w:p>
        </w:tc>
        <w:tc>
          <w:tcPr>
            <w:tcW w:w="1539" w:type="dxa"/>
            <w:vMerge w:val="continue"/>
            <w:tcBorders>
              <w:left w:val="single" w:sz="4" w:space="0" w:color="000000"/>
              <w:bottom w:val="double" w:sz="2" w:space="0" w:color="000000"/>
              <w:right w:val="single" w:sz="4" w:space="0" w:color="000000"/>
            </w:tcBorders>
          </w:tcPr>
          <w:p>
            <w:pPr>
              <w:pStyle w:val="Normal"/>
              <w:rPr/>
            </w:pPr>
            <w:r>
              <w:rPr/>
            </w:r>
          </w:p>
        </w:tc>
      </w:tr>
      <w:tr>
        <w:trPr/>
        <w:tc>
          <w:tcPr>
            <w:tcW w:w="2337" w:type="dxa"/>
            <w:tcBorders>
              <w:left w:val="single" w:sz="4" w:space="0" w:color="000000"/>
              <w:bottom w:val="double" w:sz="2" w:space="0" w:color="000000"/>
            </w:tcBorders>
          </w:tcPr>
          <w:p>
            <w:pPr>
              <w:pStyle w:val="TableContents"/>
              <w:jc w:val="center"/>
              <w:rPr/>
            </w:pPr>
            <w:r>
              <w:rPr>
                <w:rFonts w:ascii="Liberation Serif" w:hAnsi="Liberation Serif"/>
              </w:rPr>
              <w:t>α</w:t>
            </w:r>
            <w:r>
              <w:rPr>
                <w:rFonts w:ascii="Liberation Serif" w:hAnsi="Liberation Serif"/>
              </w:rPr>
              <w:t>'</w:t>
            </w:r>
            <w:r>
              <w:rPr>
                <w:sz w:val="28"/>
                <w:szCs w:val="28"/>
                <w:vertAlign w:val="subscript"/>
              </w:rPr>
              <w:t>⟂</w:t>
            </w:r>
            <w:r>
              <w:rPr>
                <w:position w:val="0"/>
                <w:sz w:val="28"/>
                <w:sz w:val="28"/>
                <w:szCs w:val="28"/>
                <w:vertAlign w:val="baseline"/>
              </w:rPr>
              <w:t xml:space="preserve"> = </w:t>
            </w:r>
            <w:r>
              <w:rPr/>
              <w:t>135</w:t>
            </w:r>
            <w:r>
              <w:rPr>
                <w:rFonts w:ascii="Liberation Serif" w:hAnsi="Liberation Serif"/>
              </w:rPr>
              <w:t>º</w:t>
            </w:r>
          </w:p>
        </w:tc>
        <w:tc>
          <w:tcPr>
            <w:tcW w:w="2250" w:type="dxa"/>
            <w:tcBorders>
              <w:left w:val="single" w:sz="4" w:space="0" w:color="000000"/>
              <w:bottom w:val="double" w:sz="2" w:space="0" w:color="000000"/>
            </w:tcBorders>
          </w:tcPr>
          <w:p>
            <w:pPr>
              <w:pStyle w:val="TableContents"/>
              <w:jc w:val="center"/>
              <w:rPr/>
            </w:pPr>
            <w:r>
              <w:rPr>
                <w:rFonts w:ascii="Liberation Serif" w:hAnsi="Liberation Serif"/>
              </w:rPr>
              <w:t>β</w:t>
            </w:r>
            <w:r>
              <w:rPr>
                <w:sz w:val="28"/>
                <w:szCs w:val="28"/>
                <w:vertAlign w:val="subscript"/>
              </w:rPr>
              <w:t>⟂</w:t>
            </w:r>
            <w:r>
              <w:rPr/>
              <w:t xml:space="preserve"> = </w:t>
            </w:r>
            <w:r>
              <w:rPr/>
              <w:t>112.5</w:t>
            </w:r>
            <w:r>
              <w:rPr>
                <w:rFonts w:ascii="Liberation Serif" w:hAnsi="Liberation Serif"/>
              </w:rPr>
              <w:t>º</w:t>
            </w:r>
          </w:p>
        </w:tc>
        <w:tc>
          <w:tcPr>
            <w:tcW w:w="1625" w:type="dxa"/>
            <w:tcBorders>
              <w:left w:val="single" w:sz="4" w:space="0" w:color="000000"/>
              <w:bottom w:val="double" w:sz="2" w:space="0" w:color="000000"/>
            </w:tcBorders>
          </w:tcPr>
          <w:p>
            <w:pPr>
              <w:pStyle w:val="TableContents"/>
              <w:jc w:val="center"/>
              <w:rPr/>
            </w:pPr>
            <w:r>
              <w:rPr/>
            </w:r>
          </w:p>
        </w:tc>
        <w:tc>
          <w:tcPr>
            <w:tcW w:w="1887" w:type="dxa"/>
            <w:tcBorders>
              <w:left w:val="single" w:sz="4" w:space="0" w:color="000000"/>
              <w:bottom w:val="double" w:sz="2" w:space="0" w:color="000000"/>
            </w:tcBorders>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135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112.5</m:t>
                        </m:r>
                      </m:e>
                      <m:sup>
                        <m:r>
                          <w:rPr>
                            <w:rFonts w:ascii="Cambria Math" w:hAnsi="Cambria Math"/>
                          </w:rPr>
                          <m:t xml:space="preserve">∘</m:t>
                        </m:r>
                      </m:sup>
                    </m:sSup>
                  </m:e>
                </m:d>
              </m:oMath>
            </m:oMathPara>
          </w:p>
          <w:p>
            <w:pPr>
              <w:pStyle w:val="TableContents"/>
              <w:jc w:val="center"/>
              <w:rPr>
                <w:rFonts w:ascii="Liberation Serif" w:hAnsi="Liberation Serif"/>
              </w:rPr>
            </w:pPr>
            <w:r>
              <w:rPr>
                <w:rFonts w:ascii="Liberation Serif" w:hAnsi="Liberation Serif"/>
              </w:rPr>
              <w:t>__________</w:t>
            </w:r>
          </w:p>
        </w:tc>
        <w:tc>
          <w:tcPr>
            <w:tcW w:w="1539" w:type="dxa"/>
            <w:vMerge w:val="continue"/>
            <w:tcBorders>
              <w:left w:val="single" w:sz="4" w:space="0" w:color="000000"/>
              <w:bottom w:val="double" w:sz="2" w:space="0" w:color="000000"/>
              <w:right w:val="single" w:sz="4" w:space="0" w:color="000000"/>
            </w:tcBorders>
          </w:tcPr>
          <w:p>
            <w:pPr>
              <w:pStyle w:val="Normal"/>
              <w:rPr/>
            </w:pPr>
            <w:r>
              <w:rPr/>
            </w:r>
          </w:p>
        </w:tc>
      </w:tr>
      <w:tr>
        <w:trPr/>
        <w:tc>
          <w:tcPr>
            <w:tcW w:w="2337" w:type="dxa"/>
            <w:tcBorders>
              <w:left w:val="single" w:sz="4" w:space="0" w:color="000000"/>
              <w:bottom w:val="single" w:sz="4" w:space="0" w:color="000000"/>
            </w:tcBorders>
          </w:tcPr>
          <w:p>
            <w:pPr>
              <w:pStyle w:val="TableContents"/>
              <w:jc w:val="center"/>
              <w:rPr/>
            </w:pPr>
            <w:r>
              <w:rPr>
                <w:rFonts w:ascii="Liberation Serif" w:hAnsi="Liberation Serif"/>
              </w:rPr>
              <w:t>α</w:t>
            </w:r>
            <w:r>
              <w:rPr/>
              <w:t xml:space="preserve"> =</w:t>
            </w:r>
            <w:r>
              <w:rPr/>
              <w:t xml:space="preserve"> </w:t>
            </w:r>
            <w:r>
              <w:rPr/>
              <w:t>0</w:t>
            </w:r>
            <w:r>
              <w:rPr>
                <w:rFonts w:ascii="Liberation Serif" w:hAnsi="Liberation Serif"/>
              </w:rPr>
              <w:t>º</w:t>
            </w:r>
          </w:p>
        </w:tc>
        <w:tc>
          <w:tcPr>
            <w:tcW w:w="2250" w:type="dxa"/>
            <w:tcBorders>
              <w:left w:val="single" w:sz="4" w:space="0" w:color="000000"/>
              <w:bottom w:val="single" w:sz="4" w:space="0" w:color="000000"/>
            </w:tcBorders>
          </w:tcPr>
          <w:p>
            <w:pPr>
              <w:pStyle w:val="TableContents"/>
              <w:jc w:val="center"/>
              <w:rPr/>
            </w:pPr>
            <w:r>
              <w:rPr>
                <w:rFonts w:ascii="Liberation Serif" w:hAnsi="Liberation Serif"/>
              </w:rPr>
              <w:t>β</w:t>
            </w:r>
            <w:r>
              <w:rPr>
                <w:rFonts w:ascii="Liberation Serif" w:hAnsi="Liberation Serif"/>
              </w:rPr>
              <w:t>'</w:t>
            </w:r>
            <w:r>
              <w:rPr/>
              <w:t xml:space="preserve"> = </w:t>
            </w:r>
            <w:r>
              <w:rPr/>
              <w:t>67.5</w:t>
            </w:r>
            <w:r>
              <w:rPr>
                <w:rFonts w:ascii="Liberation Serif" w:hAnsi="Liberation Serif"/>
              </w:rPr>
              <w:t>º</w:t>
            </w:r>
          </w:p>
        </w:tc>
        <w:tc>
          <w:tcPr>
            <w:tcW w:w="1625" w:type="dxa"/>
            <w:tcBorders>
              <w:left w:val="single" w:sz="4" w:space="0" w:color="000000"/>
              <w:bottom w:val="single" w:sz="4" w:space="0" w:color="000000"/>
            </w:tcBorders>
          </w:tcPr>
          <w:p>
            <w:pPr>
              <w:pStyle w:val="TableContents"/>
              <w:jc w:val="center"/>
              <w:rPr/>
            </w:pPr>
            <w:r>
              <w:rPr/>
            </w:r>
          </w:p>
        </w:tc>
        <w:tc>
          <w:tcPr>
            <w:tcW w:w="1887" w:type="dxa"/>
            <w:tcBorders>
              <w:left w:val="single" w:sz="4" w:space="0" w:color="000000"/>
              <w:bottom w:val="single" w:sz="4" w:space="0" w:color="000000"/>
            </w:tcBorders>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67.5</m:t>
                        </m:r>
                      </m:e>
                      <m:sup>
                        <m:r>
                          <w:rPr>
                            <w:rFonts w:ascii="Cambria Math" w:hAnsi="Cambria Math"/>
                          </w:rPr>
                          <m:t xml:space="preserve">∘</m:t>
                        </m:r>
                      </m:sup>
                    </m:sSup>
                  </m:e>
                </m:d>
              </m:oMath>
            </m:oMathPara>
          </w:p>
          <w:p>
            <w:pPr>
              <w:pStyle w:val="TableContents"/>
              <w:jc w:val="center"/>
              <w:rPr>
                <w:rFonts w:ascii="Liberation Serif" w:hAnsi="Liberation Serif"/>
              </w:rPr>
            </w:pPr>
            <w:r>
              <w:rPr>
                <w:rFonts w:ascii="Liberation Serif" w:hAnsi="Liberation Serif"/>
              </w:rPr>
              <w:t>__________</w:t>
            </w:r>
          </w:p>
        </w:tc>
        <w:tc>
          <w:tcPr>
            <w:tcW w:w="1539" w:type="dxa"/>
            <w:vMerge w:val="restart"/>
            <w:tcBorders>
              <w:left w:val="single" w:sz="4" w:space="0" w:color="000000"/>
              <w:bottom w:val="double" w:sz="2" w:space="0" w:color="000000"/>
              <w:right w:val="single" w:sz="4" w:space="0" w:color="000000"/>
            </w:tcBorders>
          </w:tcPr>
          <w:p>
            <w:pPr>
              <w:pStyle w:val="TableContents"/>
              <w:jc w:val="center"/>
              <w:rPr/>
            </w:pPr>
            <w:r>
              <w:rPr/>
            </w:r>
          </w:p>
          <w:p>
            <w:pPr>
              <w:pStyle w:val="TableContents"/>
              <w:jc w:val="center"/>
              <w:rPr/>
            </w:pPr>
            <w:r>
              <w:rPr/>
            </w:r>
          </w:p>
          <w:p>
            <w:pPr>
              <w:pStyle w:val="TableContents"/>
              <w:jc w:val="center"/>
              <w:rPr/>
            </w:pPr>
            <w:r>
              <w:rPr/>
            </w:r>
            <m:oMathPara xmlns:m="http://schemas.openxmlformats.org/officeDocument/2006/math">
              <m:oMathParaPr>
                <m:jc m:val="center"/>
              </m:oMathParaPr>
              <m:oMath>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β</m:t>
                    </m:r>
                    <m:r>
                      <w:rPr>
                        <w:rFonts w:ascii="Cambria Math" w:hAnsi="Cambria Math"/>
                      </w:rPr>
                      <m:t xml:space="preserve">'</m:t>
                    </m:r>
                  </m:e>
                </m:d>
              </m:oMath>
            </m:oMathPara>
          </w:p>
          <w:p>
            <w:pPr>
              <w:pStyle w:val="TableContents"/>
              <w:jc w:val="center"/>
              <w:rPr/>
            </w:pPr>
            <w:r>
              <w:rPr/>
            </w:r>
            <m:oMathPara xmlns:m="http://schemas.openxmlformats.org/officeDocument/2006/math">
              <m:oMathParaPr>
                <m:jc m:val="center"/>
              </m:oMathParaPr>
              <m:oMath>
                <m:r>
                  <w:rPr>
                    <w:rFonts w:ascii="Cambria Math" w:hAnsi="Cambria Math"/>
                  </w:rPr>
                  <m:t xml:space="preserve">E</m:t>
                </m:r>
                <m:d>
                  <m:dPr>
                    <m:begChr m:val="("/>
                    <m:endChr m:val=")"/>
                  </m:dPr>
                  <m:e>
                    <m:sSup>
                      <m:e>
                        <m:r>
                          <w:rPr>
                            <w:rFonts w:ascii="Cambria Math" w:hAnsi="Cambria Math"/>
                          </w:rPr>
                          <m:t xml:space="preserve">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67.5</m:t>
                        </m:r>
                      </m:e>
                      <m:sup>
                        <m:r>
                          <w:rPr>
                            <w:rFonts w:ascii="Cambria Math" w:hAnsi="Cambria Math"/>
                          </w:rPr>
                          <m:t xml:space="preserve">∘</m:t>
                        </m:r>
                      </m:sup>
                    </m:sSup>
                  </m:e>
                </m:d>
              </m:oMath>
            </m:oMathPara>
          </w:p>
          <w:p>
            <w:pPr>
              <w:pStyle w:val="TableContents"/>
              <w:jc w:val="center"/>
              <w:rPr/>
            </w:pPr>
            <w:r>
              <w:rPr/>
            </w:r>
          </w:p>
          <w:p>
            <w:pPr>
              <w:pStyle w:val="TableContents"/>
              <w:jc w:val="center"/>
              <w:rPr>
                <w:rFonts w:ascii="Liberation Serif" w:hAnsi="Liberation Serif"/>
              </w:rPr>
            </w:pPr>
            <w:r>
              <w:rPr>
                <w:rFonts w:ascii="Liberation Serif" w:hAnsi="Liberation Serif"/>
              </w:rPr>
              <w:t>__________</w:t>
            </w:r>
          </w:p>
        </w:tc>
      </w:tr>
      <w:tr>
        <w:trPr/>
        <w:tc>
          <w:tcPr>
            <w:tcW w:w="2337" w:type="dxa"/>
            <w:tcBorders>
              <w:left w:val="single" w:sz="4" w:space="0" w:color="000000"/>
              <w:bottom w:val="single" w:sz="4" w:space="0" w:color="000000"/>
            </w:tcBorders>
          </w:tcPr>
          <w:p>
            <w:pPr>
              <w:pStyle w:val="TableContents"/>
              <w:jc w:val="center"/>
              <w:rPr/>
            </w:pPr>
            <w:r>
              <w:rPr>
                <w:rFonts w:ascii="Liberation Serif" w:hAnsi="Liberation Serif"/>
              </w:rPr>
              <w:t>α</w:t>
            </w:r>
            <w:r>
              <w:rPr/>
              <w:t xml:space="preserve"> =</w:t>
            </w:r>
            <w:r>
              <w:rPr/>
              <w:t xml:space="preserve"> </w:t>
            </w:r>
            <w:r>
              <w:rPr/>
              <w:t>0</w:t>
            </w:r>
            <w:r>
              <w:rPr>
                <w:rFonts w:ascii="Liberation Serif" w:hAnsi="Liberation Serif"/>
              </w:rPr>
              <w:t>º</w:t>
            </w:r>
          </w:p>
        </w:tc>
        <w:tc>
          <w:tcPr>
            <w:tcW w:w="2250" w:type="dxa"/>
            <w:tcBorders>
              <w:left w:val="single" w:sz="4" w:space="0" w:color="000000"/>
              <w:bottom w:val="single" w:sz="4" w:space="0" w:color="000000"/>
            </w:tcBorders>
          </w:tcPr>
          <w:p>
            <w:pPr>
              <w:pStyle w:val="TableContents"/>
              <w:jc w:val="center"/>
              <w:rPr/>
            </w:pPr>
            <w:r>
              <w:rPr>
                <w:rFonts w:ascii="Liberation Serif" w:hAnsi="Liberation Serif"/>
              </w:rPr>
              <w:t>β</w:t>
            </w:r>
            <w:r>
              <w:rPr>
                <w:rFonts w:ascii="Liberation Serif" w:hAnsi="Liberation Serif"/>
              </w:rPr>
              <w:t>'</w:t>
            </w:r>
            <w:r>
              <w:rPr>
                <w:sz w:val="28"/>
                <w:szCs w:val="28"/>
                <w:vertAlign w:val="subscript"/>
              </w:rPr>
              <w:t>⟂</w:t>
            </w:r>
            <w:r>
              <w:rPr/>
              <w:t xml:space="preserve"> = </w:t>
            </w:r>
            <w:r>
              <w:rPr/>
              <w:t>157.5</w:t>
            </w:r>
            <w:r>
              <w:rPr>
                <w:rFonts w:ascii="Liberation Serif" w:hAnsi="Liberation Serif"/>
              </w:rPr>
              <w:t>º</w:t>
            </w:r>
          </w:p>
        </w:tc>
        <w:tc>
          <w:tcPr>
            <w:tcW w:w="1625" w:type="dxa"/>
            <w:tcBorders>
              <w:left w:val="single" w:sz="4" w:space="0" w:color="000000"/>
              <w:bottom w:val="single" w:sz="4" w:space="0" w:color="000000"/>
            </w:tcBorders>
          </w:tcPr>
          <w:p>
            <w:pPr>
              <w:pStyle w:val="TableContents"/>
              <w:jc w:val="center"/>
              <w:rPr/>
            </w:pPr>
            <w:r>
              <w:rPr/>
            </w:r>
          </w:p>
        </w:tc>
        <w:tc>
          <w:tcPr>
            <w:tcW w:w="1887" w:type="dxa"/>
            <w:tcBorders>
              <w:left w:val="single" w:sz="4" w:space="0" w:color="000000"/>
              <w:bottom w:val="single" w:sz="4" w:space="0" w:color="000000"/>
            </w:tcBorders>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157.5</m:t>
                        </m:r>
                      </m:e>
                      <m:sup>
                        <m:r>
                          <w:rPr>
                            <w:rFonts w:ascii="Cambria Math" w:hAnsi="Cambria Math"/>
                          </w:rPr>
                          <m:t xml:space="preserve">∘</m:t>
                        </m:r>
                      </m:sup>
                    </m:sSup>
                  </m:e>
                </m:d>
              </m:oMath>
            </m:oMathPara>
          </w:p>
          <w:p>
            <w:pPr>
              <w:pStyle w:val="TableContents"/>
              <w:jc w:val="center"/>
              <w:rPr>
                <w:rFonts w:ascii="Liberation Serif" w:hAnsi="Liberation Serif"/>
              </w:rPr>
            </w:pPr>
            <w:r>
              <w:rPr>
                <w:rFonts w:ascii="Liberation Serif" w:hAnsi="Liberation Serif"/>
              </w:rPr>
              <w:t>__________</w:t>
            </w:r>
          </w:p>
        </w:tc>
        <w:tc>
          <w:tcPr>
            <w:tcW w:w="1539" w:type="dxa"/>
            <w:vMerge w:val="continue"/>
            <w:tcBorders>
              <w:left w:val="single" w:sz="4" w:space="0" w:color="000000"/>
              <w:bottom w:val="double" w:sz="2" w:space="0" w:color="000000"/>
              <w:right w:val="single" w:sz="4" w:space="0" w:color="000000"/>
            </w:tcBorders>
          </w:tcPr>
          <w:p>
            <w:pPr>
              <w:pStyle w:val="Normal"/>
              <w:rPr/>
            </w:pPr>
            <w:r>
              <w:rPr/>
            </w:r>
          </w:p>
        </w:tc>
      </w:tr>
      <w:tr>
        <w:trPr/>
        <w:tc>
          <w:tcPr>
            <w:tcW w:w="2337" w:type="dxa"/>
            <w:tcBorders>
              <w:left w:val="single" w:sz="4" w:space="0" w:color="000000"/>
              <w:bottom w:val="single" w:sz="4" w:space="0" w:color="000000"/>
            </w:tcBorders>
          </w:tcPr>
          <w:p>
            <w:pPr>
              <w:pStyle w:val="TableContents"/>
              <w:jc w:val="center"/>
              <w:rPr/>
            </w:pPr>
            <w:r>
              <w:rPr>
                <w:rFonts w:ascii="Liberation Serif" w:hAnsi="Liberation Serif"/>
              </w:rPr>
              <w:t>α</w:t>
            </w:r>
            <w:r>
              <w:rPr>
                <w:sz w:val="28"/>
                <w:szCs w:val="28"/>
                <w:vertAlign w:val="subscript"/>
              </w:rPr>
              <w:t>⟂</w:t>
            </w:r>
            <w:r>
              <w:rPr>
                <w:position w:val="0"/>
                <w:sz w:val="28"/>
                <w:sz w:val="28"/>
                <w:szCs w:val="28"/>
                <w:vertAlign w:val="baseline"/>
              </w:rPr>
              <w:t xml:space="preserve"> = </w:t>
            </w:r>
            <w:r>
              <w:rPr/>
              <w:t>90</w:t>
            </w:r>
            <w:r>
              <w:rPr>
                <w:rFonts w:ascii="Liberation Serif" w:hAnsi="Liberation Serif"/>
              </w:rPr>
              <w:t>º</w:t>
            </w:r>
          </w:p>
        </w:tc>
        <w:tc>
          <w:tcPr>
            <w:tcW w:w="2250" w:type="dxa"/>
            <w:tcBorders>
              <w:left w:val="single" w:sz="4" w:space="0" w:color="000000"/>
              <w:bottom w:val="single" w:sz="4" w:space="0" w:color="000000"/>
            </w:tcBorders>
          </w:tcPr>
          <w:p>
            <w:pPr>
              <w:pStyle w:val="TableContents"/>
              <w:jc w:val="center"/>
              <w:rPr/>
            </w:pPr>
            <w:r>
              <w:rPr>
                <w:rFonts w:ascii="Liberation Serif" w:hAnsi="Liberation Serif"/>
              </w:rPr>
              <w:t>β</w:t>
            </w:r>
            <w:r>
              <w:rPr>
                <w:rFonts w:ascii="Liberation Serif" w:hAnsi="Liberation Serif"/>
              </w:rPr>
              <w:t>'</w:t>
            </w:r>
            <w:r>
              <w:rPr/>
              <w:t xml:space="preserve"> = </w:t>
            </w:r>
            <w:r>
              <w:rPr/>
              <w:t>67.5</w:t>
            </w:r>
            <w:r>
              <w:rPr>
                <w:rFonts w:ascii="Liberation Serif" w:hAnsi="Liberation Serif"/>
              </w:rPr>
              <w:t>º</w:t>
            </w:r>
          </w:p>
        </w:tc>
        <w:tc>
          <w:tcPr>
            <w:tcW w:w="1625" w:type="dxa"/>
            <w:tcBorders>
              <w:left w:val="single" w:sz="4" w:space="0" w:color="000000"/>
              <w:bottom w:val="single" w:sz="4" w:space="0" w:color="000000"/>
            </w:tcBorders>
          </w:tcPr>
          <w:p>
            <w:pPr>
              <w:pStyle w:val="TableContents"/>
              <w:jc w:val="center"/>
              <w:rPr/>
            </w:pPr>
            <w:r>
              <w:rPr/>
            </w:r>
          </w:p>
        </w:tc>
        <w:tc>
          <w:tcPr>
            <w:tcW w:w="1887" w:type="dxa"/>
            <w:tcBorders>
              <w:left w:val="single" w:sz="4" w:space="0" w:color="000000"/>
              <w:bottom w:val="single" w:sz="4" w:space="0" w:color="000000"/>
            </w:tcBorders>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90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67.5</m:t>
                        </m:r>
                      </m:e>
                      <m:sup>
                        <m:r>
                          <w:rPr>
                            <w:rFonts w:ascii="Cambria Math" w:hAnsi="Cambria Math"/>
                          </w:rPr>
                          <m:t xml:space="preserve">∘</m:t>
                        </m:r>
                      </m:sup>
                    </m:sSup>
                  </m:e>
                </m:d>
              </m:oMath>
            </m:oMathPara>
          </w:p>
          <w:p>
            <w:pPr>
              <w:pStyle w:val="TableContents"/>
              <w:jc w:val="center"/>
              <w:rPr>
                <w:rFonts w:ascii="Liberation Serif" w:hAnsi="Liberation Serif"/>
              </w:rPr>
            </w:pPr>
            <w:r>
              <w:rPr>
                <w:rFonts w:ascii="Liberation Serif" w:hAnsi="Liberation Serif"/>
              </w:rPr>
              <w:t>__________</w:t>
            </w:r>
          </w:p>
        </w:tc>
        <w:tc>
          <w:tcPr>
            <w:tcW w:w="1539" w:type="dxa"/>
            <w:vMerge w:val="continue"/>
            <w:tcBorders>
              <w:left w:val="single" w:sz="4" w:space="0" w:color="000000"/>
              <w:bottom w:val="double" w:sz="2" w:space="0" w:color="000000"/>
              <w:right w:val="single" w:sz="4" w:space="0" w:color="000000"/>
            </w:tcBorders>
          </w:tcPr>
          <w:p>
            <w:pPr>
              <w:pStyle w:val="Normal"/>
              <w:rPr/>
            </w:pPr>
            <w:r>
              <w:rPr/>
            </w:r>
          </w:p>
        </w:tc>
      </w:tr>
      <w:tr>
        <w:trPr/>
        <w:tc>
          <w:tcPr>
            <w:tcW w:w="2337" w:type="dxa"/>
            <w:tcBorders>
              <w:left w:val="single" w:sz="4" w:space="0" w:color="000000"/>
              <w:bottom w:val="double" w:sz="2" w:space="0" w:color="000000"/>
            </w:tcBorders>
          </w:tcPr>
          <w:p>
            <w:pPr>
              <w:pStyle w:val="TableContents"/>
              <w:jc w:val="center"/>
              <w:rPr/>
            </w:pPr>
            <w:r>
              <w:rPr>
                <w:rFonts w:ascii="Liberation Serif" w:hAnsi="Liberation Serif"/>
              </w:rPr>
              <w:t>α</w:t>
            </w:r>
            <w:r>
              <w:rPr>
                <w:sz w:val="28"/>
                <w:szCs w:val="28"/>
                <w:vertAlign w:val="subscript"/>
              </w:rPr>
              <w:t>⟂</w:t>
            </w:r>
            <w:r>
              <w:rPr>
                <w:position w:val="0"/>
                <w:sz w:val="28"/>
                <w:sz w:val="28"/>
                <w:szCs w:val="28"/>
                <w:vertAlign w:val="baseline"/>
              </w:rPr>
              <w:t xml:space="preserve"> = </w:t>
            </w:r>
            <w:r>
              <w:rPr/>
              <w:t>90</w:t>
            </w:r>
            <w:r>
              <w:rPr>
                <w:rFonts w:ascii="Liberation Serif" w:hAnsi="Liberation Serif"/>
              </w:rPr>
              <w:t>º</w:t>
            </w:r>
          </w:p>
        </w:tc>
        <w:tc>
          <w:tcPr>
            <w:tcW w:w="2250" w:type="dxa"/>
            <w:tcBorders>
              <w:left w:val="single" w:sz="4" w:space="0" w:color="000000"/>
              <w:bottom w:val="double" w:sz="2" w:space="0" w:color="000000"/>
            </w:tcBorders>
          </w:tcPr>
          <w:p>
            <w:pPr>
              <w:pStyle w:val="TableContents"/>
              <w:jc w:val="center"/>
              <w:rPr/>
            </w:pPr>
            <w:r>
              <w:rPr>
                <w:rFonts w:ascii="Liberation Serif" w:hAnsi="Liberation Serif"/>
              </w:rPr>
              <w:t>β</w:t>
            </w:r>
            <w:r>
              <w:rPr>
                <w:rFonts w:ascii="Liberation Serif" w:hAnsi="Liberation Serif"/>
              </w:rPr>
              <w:t>'</w:t>
            </w:r>
            <w:r>
              <w:rPr>
                <w:sz w:val="28"/>
                <w:szCs w:val="28"/>
                <w:vertAlign w:val="subscript"/>
              </w:rPr>
              <w:t>⟂</w:t>
            </w:r>
            <w:r>
              <w:rPr/>
              <w:t xml:space="preserve"> = </w:t>
            </w:r>
            <w:r>
              <w:rPr/>
              <w:t>157.5</w:t>
            </w:r>
            <w:r>
              <w:rPr>
                <w:rFonts w:ascii="Liberation Serif" w:hAnsi="Liberation Serif"/>
              </w:rPr>
              <w:t>º</w:t>
            </w:r>
          </w:p>
        </w:tc>
        <w:tc>
          <w:tcPr>
            <w:tcW w:w="1625" w:type="dxa"/>
            <w:tcBorders>
              <w:left w:val="single" w:sz="4" w:space="0" w:color="000000"/>
              <w:bottom w:val="double" w:sz="2" w:space="0" w:color="000000"/>
            </w:tcBorders>
          </w:tcPr>
          <w:p>
            <w:pPr>
              <w:pStyle w:val="TableContents"/>
              <w:jc w:val="center"/>
              <w:rPr/>
            </w:pPr>
            <w:r>
              <w:rPr/>
            </w:r>
          </w:p>
        </w:tc>
        <w:tc>
          <w:tcPr>
            <w:tcW w:w="1887" w:type="dxa"/>
            <w:tcBorders>
              <w:left w:val="single" w:sz="4" w:space="0" w:color="000000"/>
              <w:bottom w:val="double" w:sz="2" w:space="0" w:color="000000"/>
            </w:tcBorders>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90</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157.5</m:t>
                        </m:r>
                      </m:e>
                      <m:sup>
                        <m:r>
                          <w:rPr>
                            <w:rFonts w:ascii="Cambria Math" w:hAnsi="Cambria Math"/>
                          </w:rPr>
                          <m:t xml:space="preserve">∘</m:t>
                        </m:r>
                      </m:sup>
                    </m:sSup>
                  </m:e>
                </m:d>
              </m:oMath>
            </m:oMathPara>
          </w:p>
          <w:p>
            <w:pPr>
              <w:pStyle w:val="TableContents"/>
              <w:jc w:val="center"/>
              <w:rPr>
                <w:rFonts w:ascii="Liberation Serif" w:hAnsi="Liberation Serif"/>
              </w:rPr>
            </w:pPr>
            <w:r>
              <w:rPr>
                <w:rFonts w:ascii="Liberation Serif" w:hAnsi="Liberation Serif"/>
              </w:rPr>
              <w:t>__________</w:t>
            </w:r>
          </w:p>
        </w:tc>
        <w:tc>
          <w:tcPr>
            <w:tcW w:w="1539" w:type="dxa"/>
            <w:vMerge w:val="continue"/>
            <w:tcBorders>
              <w:left w:val="single" w:sz="4" w:space="0" w:color="000000"/>
              <w:bottom w:val="double" w:sz="2" w:space="0" w:color="000000"/>
              <w:right w:val="single" w:sz="4" w:space="0" w:color="000000"/>
            </w:tcBorders>
          </w:tcPr>
          <w:p>
            <w:pPr>
              <w:pStyle w:val="Normal"/>
              <w:rPr/>
            </w:pPr>
            <w:r>
              <w:rPr/>
            </w:r>
          </w:p>
        </w:tc>
      </w:tr>
      <w:tr>
        <w:trPr/>
        <w:tc>
          <w:tcPr>
            <w:tcW w:w="2337" w:type="dxa"/>
            <w:tcBorders>
              <w:left w:val="single" w:sz="2" w:space="0" w:color="000000"/>
              <w:bottom w:val="single" w:sz="2" w:space="0" w:color="000000"/>
            </w:tcBorders>
          </w:tcPr>
          <w:p>
            <w:pPr>
              <w:pStyle w:val="TableContents"/>
              <w:jc w:val="center"/>
              <w:rPr/>
            </w:pPr>
            <w:r>
              <w:rPr>
                <w:rFonts w:ascii="Liberation Serif" w:hAnsi="Liberation Serif"/>
              </w:rPr>
              <w:t>α</w:t>
            </w:r>
            <w:r>
              <w:rPr>
                <w:rFonts w:ascii="Liberation Serif" w:hAnsi="Liberation Serif"/>
              </w:rPr>
              <w:t>'</w:t>
            </w:r>
            <w:r>
              <w:rPr/>
              <w:t xml:space="preserve"> =</w:t>
            </w:r>
            <w:r>
              <w:rPr/>
              <w:t xml:space="preserve"> </w:t>
            </w:r>
            <w:r>
              <w:rPr/>
              <w:t>45</w:t>
            </w:r>
            <w:r>
              <w:rPr>
                <w:rFonts w:ascii="Liberation Serif" w:hAnsi="Liberation Serif"/>
              </w:rPr>
              <w:t>º</w:t>
            </w:r>
          </w:p>
        </w:tc>
        <w:tc>
          <w:tcPr>
            <w:tcW w:w="2250" w:type="dxa"/>
            <w:tcBorders>
              <w:left w:val="single" w:sz="2" w:space="0" w:color="000000"/>
              <w:bottom w:val="single" w:sz="2" w:space="0" w:color="000000"/>
            </w:tcBorders>
          </w:tcPr>
          <w:p>
            <w:pPr>
              <w:pStyle w:val="TableContents"/>
              <w:jc w:val="center"/>
              <w:rPr/>
            </w:pPr>
            <w:r>
              <w:rPr>
                <w:rFonts w:ascii="Liberation Serif" w:hAnsi="Liberation Serif"/>
              </w:rPr>
              <w:t>β</w:t>
            </w:r>
            <w:r>
              <w:rPr>
                <w:rFonts w:ascii="Liberation Serif" w:hAnsi="Liberation Serif"/>
              </w:rPr>
              <w:t>'</w:t>
            </w:r>
            <w:r>
              <w:rPr/>
              <w:t xml:space="preserve"> = </w:t>
            </w:r>
            <w:r>
              <w:rPr/>
              <w:t>67.5</w:t>
            </w:r>
            <w:r>
              <w:rPr>
                <w:rFonts w:ascii="Liberation Serif" w:hAnsi="Liberation Serif"/>
              </w:rPr>
              <w:t>º</w:t>
            </w:r>
          </w:p>
        </w:tc>
        <w:tc>
          <w:tcPr>
            <w:tcW w:w="1625" w:type="dxa"/>
            <w:tcBorders>
              <w:left w:val="single" w:sz="2" w:space="0" w:color="000000"/>
              <w:bottom w:val="single" w:sz="2" w:space="0" w:color="000000"/>
            </w:tcBorders>
          </w:tcPr>
          <w:p>
            <w:pPr>
              <w:pStyle w:val="TableContents"/>
              <w:jc w:val="center"/>
              <w:rPr/>
            </w:pPr>
            <w:r>
              <w:rPr/>
            </w:r>
          </w:p>
        </w:tc>
        <w:tc>
          <w:tcPr>
            <w:tcW w:w="1887" w:type="dxa"/>
            <w:tcBorders>
              <w:left w:val="single" w:sz="2" w:space="0" w:color="000000"/>
              <w:bottom w:val="single" w:sz="2" w:space="0" w:color="000000"/>
            </w:tcBorders>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45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67.5</m:t>
                        </m:r>
                      </m:e>
                      <m:sup>
                        <m:r>
                          <w:rPr>
                            <w:rFonts w:ascii="Cambria Math" w:hAnsi="Cambria Math"/>
                          </w:rPr>
                          <m:t xml:space="preserve">∘</m:t>
                        </m:r>
                      </m:sup>
                    </m:sSup>
                  </m:e>
                </m:d>
              </m:oMath>
            </m:oMathPara>
          </w:p>
          <w:p>
            <w:pPr>
              <w:pStyle w:val="TableContents"/>
              <w:jc w:val="center"/>
              <w:rPr>
                <w:rFonts w:ascii="Liberation Serif" w:hAnsi="Liberation Serif"/>
              </w:rPr>
            </w:pPr>
            <w:r>
              <w:rPr>
                <w:rFonts w:ascii="Liberation Serif" w:hAnsi="Liberation Serif"/>
              </w:rPr>
              <w:t>__________</w:t>
            </w:r>
          </w:p>
        </w:tc>
        <w:tc>
          <w:tcPr>
            <w:tcW w:w="1539" w:type="dxa"/>
            <w:vMerge w:val="restart"/>
            <w:tcBorders>
              <w:left w:val="single" w:sz="2" w:space="0" w:color="000000"/>
              <w:bottom w:val="double" w:sz="2" w:space="0" w:color="000000"/>
              <w:right w:val="single" w:sz="2" w:space="0" w:color="000000"/>
            </w:tcBorders>
          </w:tcPr>
          <w:p>
            <w:pPr>
              <w:pStyle w:val="TableContents"/>
              <w:jc w:val="center"/>
              <w:rPr/>
            </w:pPr>
            <w:r>
              <w:rPr/>
            </w:r>
          </w:p>
          <w:p>
            <w:pPr>
              <w:pStyle w:val="TableContents"/>
              <w:jc w:val="center"/>
              <w:rPr/>
            </w:pPr>
            <w:r>
              <w:rPr/>
            </w:r>
          </w:p>
          <w:p>
            <w:pPr>
              <w:pStyle w:val="TableContents"/>
              <w:jc w:val="center"/>
              <w:rPr/>
            </w:pPr>
            <w:r>
              <w:rPr/>
            </w:r>
            <m:oMathPara xmlns:m="http://schemas.openxmlformats.org/officeDocument/2006/math">
              <m:oMathParaPr>
                <m:jc m:val="center"/>
              </m:oMathParaPr>
              <m:oMath>
                <m:r>
                  <w:rPr>
                    <w:rFonts w:ascii="Cambria Math" w:hAnsi="Cambria Math"/>
                  </w:rPr>
                  <m:t xml:space="preserve">E</m:t>
                </m:r>
                <m:d>
                  <m:dPr>
                    <m:begChr m:val="("/>
                    <m:endChr m:val=")"/>
                  </m:dPr>
                  <m:e>
                    <m:r>
                      <w:rPr>
                        <w:rFonts w:ascii="Cambria Math" w:hAnsi="Cambria Math"/>
                      </w:rPr>
                      <m:t xml:space="preserve">α</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e>
                </m:d>
              </m:oMath>
            </m:oMathPara>
          </w:p>
          <w:p>
            <w:pPr>
              <w:pStyle w:val="TableContents"/>
              <w:jc w:val="center"/>
              <w:rPr/>
            </w:pPr>
            <w:r>
              <w:rPr/>
            </w:r>
            <m:oMathPara xmlns:m="http://schemas.openxmlformats.org/officeDocument/2006/math">
              <m:oMathParaPr>
                <m:jc m:val="center"/>
              </m:oMathParaPr>
              <m:oMath>
                <m:r>
                  <w:rPr>
                    <w:rFonts w:ascii="Cambria Math" w:hAnsi="Cambria Math"/>
                  </w:rPr>
                  <m:t xml:space="preserve">E</m:t>
                </m:r>
                <m:d>
                  <m:dPr>
                    <m:begChr m:val="("/>
                    <m:endChr m:val=")"/>
                  </m:dPr>
                  <m:e>
                    <m:sSup>
                      <m:e>
                        <m:r>
                          <w:rPr>
                            <w:rFonts w:ascii="Cambria Math" w:hAnsi="Cambria Math"/>
                          </w:rPr>
                          <m:t xml:space="preserve">45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67.5</m:t>
                        </m:r>
                      </m:e>
                      <m:sup>
                        <m:r>
                          <w:rPr>
                            <w:rFonts w:ascii="Cambria Math" w:hAnsi="Cambria Math"/>
                          </w:rPr>
                          <m:t xml:space="preserve">∘</m:t>
                        </m:r>
                      </m:sup>
                    </m:sSup>
                  </m:e>
                </m:d>
              </m:oMath>
            </m:oMathPara>
          </w:p>
          <w:p>
            <w:pPr>
              <w:pStyle w:val="TableContents"/>
              <w:jc w:val="center"/>
              <w:rPr/>
            </w:pPr>
            <w:r>
              <w:rPr/>
            </w:r>
          </w:p>
          <w:p>
            <w:pPr>
              <w:pStyle w:val="TableContents"/>
              <w:jc w:val="center"/>
              <w:rPr>
                <w:rFonts w:ascii="Liberation Serif" w:hAnsi="Liberation Serif"/>
              </w:rPr>
            </w:pPr>
            <w:r>
              <w:rPr>
                <w:rFonts w:ascii="Liberation Serif" w:hAnsi="Liberation Serif"/>
              </w:rPr>
              <w:t>__________</w:t>
            </w:r>
          </w:p>
        </w:tc>
      </w:tr>
      <w:tr>
        <w:trPr/>
        <w:tc>
          <w:tcPr>
            <w:tcW w:w="2337" w:type="dxa"/>
            <w:tcBorders>
              <w:left w:val="single" w:sz="2" w:space="0" w:color="000000"/>
              <w:bottom w:val="single" w:sz="2" w:space="0" w:color="000000"/>
            </w:tcBorders>
          </w:tcPr>
          <w:p>
            <w:pPr>
              <w:pStyle w:val="TableContents"/>
              <w:jc w:val="center"/>
              <w:rPr/>
            </w:pPr>
            <w:r>
              <w:rPr>
                <w:rFonts w:ascii="Liberation Serif" w:hAnsi="Liberation Serif"/>
              </w:rPr>
              <w:t>α</w:t>
            </w:r>
            <w:r>
              <w:rPr>
                <w:rFonts w:ascii="Liberation Serif" w:hAnsi="Liberation Serif"/>
              </w:rPr>
              <w:t>'</w:t>
            </w:r>
            <w:r>
              <w:rPr/>
              <w:t xml:space="preserve"> =</w:t>
            </w:r>
            <w:r>
              <w:rPr/>
              <w:t xml:space="preserve"> </w:t>
            </w:r>
            <w:r>
              <w:rPr/>
              <w:t>45</w:t>
            </w:r>
            <w:r>
              <w:rPr>
                <w:rFonts w:ascii="Liberation Serif" w:hAnsi="Liberation Serif"/>
              </w:rPr>
              <w:t>º</w:t>
            </w:r>
          </w:p>
        </w:tc>
        <w:tc>
          <w:tcPr>
            <w:tcW w:w="2250" w:type="dxa"/>
            <w:tcBorders>
              <w:left w:val="single" w:sz="2" w:space="0" w:color="000000"/>
              <w:bottom w:val="single" w:sz="2" w:space="0" w:color="000000"/>
            </w:tcBorders>
          </w:tcPr>
          <w:p>
            <w:pPr>
              <w:pStyle w:val="TableContents"/>
              <w:jc w:val="center"/>
              <w:rPr/>
            </w:pPr>
            <w:r>
              <w:rPr>
                <w:rFonts w:ascii="Liberation Serif" w:hAnsi="Liberation Serif"/>
              </w:rPr>
              <w:t>β</w:t>
            </w:r>
            <w:r>
              <w:rPr>
                <w:rFonts w:ascii="Liberation Serif" w:hAnsi="Liberation Serif"/>
              </w:rPr>
              <w:t>'</w:t>
            </w:r>
            <w:r>
              <w:rPr>
                <w:sz w:val="28"/>
                <w:szCs w:val="28"/>
                <w:vertAlign w:val="subscript"/>
              </w:rPr>
              <w:t>⟂</w:t>
            </w:r>
            <w:r>
              <w:rPr/>
              <w:t xml:space="preserve"> = </w:t>
            </w:r>
            <w:r>
              <w:rPr/>
              <w:t>157.5</w:t>
            </w:r>
            <w:r>
              <w:rPr>
                <w:rFonts w:ascii="Liberation Serif" w:hAnsi="Liberation Serif"/>
              </w:rPr>
              <w:t>º</w:t>
            </w:r>
          </w:p>
        </w:tc>
        <w:tc>
          <w:tcPr>
            <w:tcW w:w="1625" w:type="dxa"/>
            <w:tcBorders>
              <w:left w:val="single" w:sz="2" w:space="0" w:color="000000"/>
              <w:bottom w:val="single" w:sz="2" w:space="0" w:color="000000"/>
            </w:tcBorders>
          </w:tcPr>
          <w:p>
            <w:pPr>
              <w:pStyle w:val="TableContents"/>
              <w:jc w:val="center"/>
              <w:rPr/>
            </w:pPr>
            <w:r>
              <w:rPr/>
            </w:r>
          </w:p>
        </w:tc>
        <w:tc>
          <w:tcPr>
            <w:tcW w:w="1887" w:type="dxa"/>
            <w:tcBorders>
              <w:left w:val="single" w:sz="2" w:space="0" w:color="000000"/>
              <w:bottom w:val="single" w:sz="2" w:space="0" w:color="000000"/>
            </w:tcBorders>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45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157.5</m:t>
                        </m:r>
                      </m:e>
                      <m:sup>
                        <m:r>
                          <w:rPr>
                            <w:rFonts w:ascii="Cambria Math" w:hAnsi="Cambria Math"/>
                          </w:rPr>
                          <m:t xml:space="preserve">∘</m:t>
                        </m:r>
                      </m:sup>
                    </m:sSup>
                  </m:e>
                </m:d>
              </m:oMath>
            </m:oMathPara>
          </w:p>
          <w:p>
            <w:pPr>
              <w:pStyle w:val="TableContents"/>
              <w:jc w:val="center"/>
              <w:rPr>
                <w:rFonts w:ascii="Liberation Serif" w:hAnsi="Liberation Serif"/>
              </w:rPr>
            </w:pPr>
            <w:r>
              <w:rPr>
                <w:rFonts w:ascii="Liberation Serif" w:hAnsi="Liberation Serif"/>
              </w:rPr>
              <w:t>__________</w:t>
            </w:r>
          </w:p>
        </w:tc>
        <w:tc>
          <w:tcPr>
            <w:tcW w:w="1539" w:type="dxa"/>
            <w:vMerge w:val="continue"/>
            <w:tcBorders>
              <w:left w:val="single" w:sz="2" w:space="0" w:color="000000"/>
              <w:bottom w:val="double" w:sz="2" w:space="0" w:color="000000"/>
              <w:right w:val="single" w:sz="2" w:space="0" w:color="000000"/>
            </w:tcBorders>
          </w:tcPr>
          <w:p>
            <w:pPr>
              <w:pStyle w:val="Normal"/>
              <w:rPr/>
            </w:pPr>
            <w:r>
              <w:rPr/>
            </w:r>
          </w:p>
        </w:tc>
      </w:tr>
      <w:tr>
        <w:trPr/>
        <w:tc>
          <w:tcPr>
            <w:tcW w:w="2337" w:type="dxa"/>
            <w:tcBorders>
              <w:left w:val="single" w:sz="2" w:space="0" w:color="000000"/>
              <w:bottom w:val="single" w:sz="2" w:space="0" w:color="000000"/>
            </w:tcBorders>
          </w:tcPr>
          <w:p>
            <w:pPr>
              <w:pStyle w:val="TableContents"/>
              <w:jc w:val="center"/>
              <w:rPr/>
            </w:pPr>
            <w:r>
              <w:rPr>
                <w:rFonts w:ascii="Liberation Serif" w:hAnsi="Liberation Serif"/>
              </w:rPr>
              <w:t>α</w:t>
            </w:r>
            <w:r>
              <w:rPr>
                <w:rFonts w:ascii="Liberation Serif" w:hAnsi="Liberation Serif"/>
              </w:rPr>
              <w:t>'</w:t>
            </w:r>
            <w:r>
              <w:rPr>
                <w:sz w:val="28"/>
                <w:szCs w:val="28"/>
                <w:vertAlign w:val="subscript"/>
              </w:rPr>
              <w:t>⟂</w:t>
            </w:r>
            <w:r>
              <w:rPr>
                <w:position w:val="0"/>
                <w:sz w:val="28"/>
                <w:sz w:val="28"/>
                <w:szCs w:val="28"/>
                <w:vertAlign w:val="baseline"/>
              </w:rPr>
              <w:t xml:space="preserve"> = </w:t>
            </w:r>
            <w:r>
              <w:rPr/>
              <w:t>135</w:t>
            </w:r>
            <w:r>
              <w:rPr>
                <w:rFonts w:ascii="Liberation Serif" w:hAnsi="Liberation Serif"/>
              </w:rPr>
              <w:t>º</w:t>
            </w:r>
          </w:p>
        </w:tc>
        <w:tc>
          <w:tcPr>
            <w:tcW w:w="2250" w:type="dxa"/>
            <w:tcBorders>
              <w:left w:val="single" w:sz="2" w:space="0" w:color="000000"/>
              <w:bottom w:val="single" w:sz="2" w:space="0" w:color="000000"/>
            </w:tcBorders>
          </w:tcPr>
          <w:p>
            <w:pPr>
              <w:pStyle w:val="TableContents"/>
              <w:jc w:val="center"/>
              <w:rPr/>
            </w:pPr>
            <w:r>
              <w:rPr>
                <w:rFonts w:ascii="Liberation Serif" w:hAnsi="Liberation Serif"/>
              </w:rPr>
              <w:t>β</w:t>
            </w:r>
            <w:r>
              <w:rPr>
                <w:rFonts w:ascii="Liberation Serif" w:hAnsi="Liberation Serif"/>
              </w:rPr>
              <w:t>'</w:t>
            </w:r>
            <w:r>
              <w:rPr/>
              <w:t xml:space="preserve"> = </w:t>
            </w:r>
            <w:r>
              <w:rPr/>
              <w:t>67.5</w:t>
            </w:r>
            <w:r>
              <w:rPr>
                <w:rFonts w:ascii="Liberation Serif" w:hAnsi="Liberation Serif"/>
              </w:rPr>
              <w:t>º</w:t>
            </w:r>
          </w:p>
        </w:tc>
        <w:tc>
          <w:tcPr>
            <w:tcW w:w="1625" w:type="dxa"/>
            <w:tcBorders>
              <w:left w:val="single" w:sz="2" w:space="0" w:color="000000"/>
              <w:bottom w:val="single" w:sz="2" w:space="0" w:color="000000"/>
            </w:tcBorders>
          </w:tcPr>
          <w:p>
            <w:pPr>
              <w:pStyle w:val="TableContents"/>
              <w:jc w:val="center"/>
              <w:rPr/>
            </w:pPr>
            <w:r>
              <w:rPr/>
            </w:r>
          </w:p>
        </w:tc>
        <w:tc>
          <w:tcPr>
            <w:tcW w:w="1887" w:type="dxa"/>
            <w:tcBorders>
              <w:left w:val="single" w:sz="2" w:space="0" w:color="000000"/>
              <w:bottom w:val="single" w:sz="2" w:space="0" w:color="000000"/>
            </w:tcBorders>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135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67.5</m:t>
                        </m:r>
                      </m:e>
                      <m:sup>
                        <m:r>
                          <w:rPr>
                            <w:rFonts w:ascii="Cambria Math" w:hAnsi="Cambria Math"/>
                          </w:rPr>
                          <m:t xml:space="preserve">∘</m:t>
                        </m:r>
                      </m:sup>
                    </m:sSup>
                  </m:e>
                </m:d>
              </m:oMath>
            </m:oMathPara>
          </w:p>
          <w:p>
            <w:pPr>
              <w:pStyle w:val="TableContents"/>
              <w:jc w:val="center"/>
              <w:rPr>
                <w:rFonts w:ascii="Liberation Serif" w:hAnsi="Liberation Serif"/>
              </w:rPr>
            </w:pPr>
            <w:r>
              <w:rPr>
                <w:rFonts w:ascii="Liberation Serif" w:hAnsi="Liberation Serif"/>
              </w:rPr>
              <w:t>__________</w:t>
            </w:r>
          </w:p>
        </w:tc>
        <w:tc>
          <w:tcPr>
            <w:tcW w:w="1539" w:type="dxa"/>
            <w:vMerge w:val="continue"/>
            <w:tcBorders>
              <w:left w:val="single" w:sz="2" w:space="0" w:color="000000"/>
              <w:bottom w:val="double" w:sz="2" w:space="0" w:color="000000"/>
              <w:right w:val="single" w:sz="2" w:space="0" w:color="000000"/>
            </w:tcBorders>
          </w:tcPr>
          <w:p>
            <w:pPr>
              <w:pStyle w:val="Normal"/>
              <w:rPr/>
            </w:pPr>
            <w:r>
              <w:rPr/>
            </w:r>
          </w:p>
        </w:tc>
      </w:tr>
      <w:tr>
        <w:trPr/>
        <w:tc>
          <w:tcPr>
            <w:tcW w:w="2337" w:type="dxa"/>
            <w:tcBorders>
              <w:left w:val="single" w:sz="2" w:space="0" w:color="000000"/>
              <w:bottom w:val="double" w:sz="2" w:space="0" w:color="000000"/>
            </w:tcBorders>
          </w:tcPr>
          <w:p>
            <w:pPr>
              <w:pStyle w:val="TableContents"/>
              <w:jc w:val="center"/>
              <w:rPr/>
            </w:pPr>
            <w:r>
              <w:rPr>
                <w:rFonts w:ascii="Liberation Serif" w:hAnsi="Liberation Serif"/>
              </w:rPr>
              <w:t>α</w:t>
            </w:r>
            <w:r>
              <w:rPr>
                <w:rFonts w:ascii="Liberation Serif" w:hAnsi="Liberation Serif"/>
              </w:rPr>
              <w:t>'</w:t>
            </w:r>
            <w:r>
              <w:rPr>
                <w:sz w:val="28"/>
                <w:szCs w:val="28"/>
                <w:vertAlign w:val="subscript"/>
              </w:rPr>
              <w:t>⟂</w:t>
            </w:r>
            <w:r>
              <w:rPr>
                <w:position w:val="0"/>
                <w:sz w:val="28"/>
                <w:sz w:val="28"/>
                <w:szCs w:val="28"/>
                <w:vertAlign w:val="baseline"/>
              </w:rPr>
              <w:t xml:space="preserve"> = </w:t>
            </w:r>
            <w:r>
              <w:rPr/>
              <w:t>135</w:t>
            </w:r>
            <w:r>
              <w:rPr>
                <w:rFonts w:ascii="Liberation Serif" w:hAnsi="Liberation Serif"/>
              </w:rPr>
              <w:t>º</w:t>
            </w:r>
          </w:p>
        </w:tc>
        <w:tc>
          <w:tcPr>
            <w:tcW w:w="2250" w:type="dxa"/>
            <w:tcBorders>
              <w:left w:val="single" w:sz="2" w:space="0" w:color="000000"/>
              <w:bottom w:val="double" w:sz="2" w:space="0" w:color="000000"/>
            </w:tcBorders>
          </w:tcPr>
          <w:p>
            <w:pPr>
              <w:pStyle w:val="TableContents"/>
              <w:jc w:val="center"/>
              <w:rPr/>
            </w:pPr>
            <w:r>
              <w:rPr>
                <w:rFonts w:ascii="Liberation Serif" w:hAnsi="Liberation Serif"/>
              </w:rPr>
              <w:t>β</w:t>
            </w:r>
            <w:r>
              <w:rPr>
                <w:rFonts w:ascii="Liberation Serif" w:hAnsi="Liberation Serif"/>
              </w:rPr>
              <w:t>'</w:t>
            </w:r>
            <w:r>
              <w:rPr>
                <w:sz w:val="28"/>
                <w:szCs w:val="28"/>
                <w:vertAlign w:val="subscript"/>
              </w:rPr>
              <w:t>⟂</w:t>
            </w:r>
            <w:r>
              <w:rPr/>
              <w:t xml:space="preserve"> = </w:t>
            </w:r>
            <w:r>
              <w:rPr/>
              <w:t>157.5</w:t>
            </w:r>
            <w:r>
              <w:rPr>
                <w:rFonts w:ascii="Liberation Serif" w:hAnsi="Liberation Serif"/>
              </w:rPr>
              <w:t>º</w:t>
            </w:r>
          </w:p>
        </w:tc>
        <w:tc>
          <w:tcPr>
            <w:tcW w:w="1625" w:type="dxa"/>
            <w:tcBorders>
              <w:left w:val="single" w:sz="2" w:space="0" w:color="000000"/>
              <w:bottom w:val="double" w:sz="2" w:space="0" w:color="000000"/>
            </w:tcBorders>
          </w:tcPr>
          <w:p>
            <w:pPr>
              <w:pStyle w:val="TableContents"/>
              <w:jc w:val="center"/>
              <w:rPr/>
            </w:pPr>
            <w:r>
              <w:rPr/>
            </w:r>
          </w:p>
        </w:tc>
        <w:tc>
          <w:tcPr>
            <w:tcW w:w="1887" w:type="dxa"/>
            <w:tcBorders>
              <w:left w:val="single" w:sz="2" w:space="0" w:color="000000"/>
              <w:bottom w:val="double" w:sz="2" w:space="0" w:color="000000"/>
            </w:tcBorders>
          </w:tcPr>
          <w:p>
            <w:pPr>
              <w:pStyle w:val="TableContents"/>
              <w:jc w:val="center"/>
              <w:rPr>
                <w:rFonts w:ascii="Liberation Serif" w:hAnsi="Liberation Serif"/>
              </w:rPr>
            </w:pPr>
            <w:r>
              <w:rPr>
                <w:rFonts w:ascii="Liberation Serif" w:hAnsi="Liberation Serif"/>
              </w:rPr>
            </w:r>
            <m:oMathPara xmlns:m="http://schemas.openxmlformats.org/officeDocument/2006/math">
              <m:oMathParaPr>
                <m:jc m:val="center"/>
              </m:oMathParaPr>
              <m:oMath>
                <m:r>
                  <w:rPr>
                    <w:rFonts w:ascii="Cambria Math" w:hAnsi="Cambria Math"/>
                  </w:rPr>
                  <m:t xml:space="preserve">C</m:t>
                </m:r>
                <m:d>
                  <m:dPr>
                    <m:begChr m:val="("/>
                    <m:endChr m:val=")"/>
                  </m:dPr>
                  <m:e>
                    <m:sSup>
                      <m:e>
                        <m:r>
                          <w:rPr>
                            <w:rFonts w:ascii="Cambria Math" w:hAnsi="Cambria Math"/>
                          </w:rPr>
                          <m:t xml:space="preserve">135</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157.5</m:t>
                        </m:r>
                      </m:e>
                      <m:sup>
                        <m:r>
                          <w:rPr>
                            <w:rFonts w:ascii="Cambria Math" w:hAnsi="Cambria Math"/>
                          </w:rPr>
                          <m:t xml:space="preserve">∘</m:t>
                        </m:r>
                      </m:sup>
                    </m:sSup>
                  </m:e>
                </m:d>
              </m:oMath>
            </m:oMathPara>
          </w:p>
          <w:p>
            <w:pPr>
              <w:pStyle w:val="TableContents"/>
              <w:jc w:val="center"/>
              <w:rPr>
                <w:rFonts w:ascii="Liberation Serif" w:hAnsi="Liberation Serif"/>
              </w:rPr>
            </w:pPr>
            <w:r>
              <w:rPr>
                <w:rFonts w:ascii="Liberation Serif" w:hAnsi="Liberation Serif"/>
              </w:rPr>
              <w:t>__________</w:t>
            </w:r>
          </w:p>
        </w:tc>
        <w:tc>
          <w:tcPr>
            <w:tcW w:w="1539" w:type="dxa"/>
            <w:vMerge w:val="continue"/>
            <w:tcBorders>
              <w:left w:val="single" w:sz="2" w:space="0" w:color="000000"/>
              <w:bottom w:val="double" w:sz="2" w:space="0" w:color="000000"/>
              <w:right w:val="single" w:sz="2" w:space="0" w:color="000000"/>
            </w:tcBorders>
          </w:tcPr>
          <w:p>
            <w:pPr>
              <w:pStyle w:val="Normal"/>
              <w:rPr/>
            </w:pPr>
            <w:r>
              <w:rPr/>
            </w:r>
          </w:p>
        </w:tc>
      </w:tr>
    </w:tbl>
    <w:p>
      <w:pPr>
        <w:pStyle w:val="Normal"/>
        <w:rPr/>
      </w:pPr>
      <w:r>
        <w:rPr/>
      </w:r>
    </w:p>
    <w:p>
      <w:pPr>
        <w:pStyle w:val="Normal"/>
        <w:rPr/>
      </w:pPr>
      <w:r>
        <w:rPr/>
      </w:r>
    </w:p>
    <w:p>
      <w:pPr>
        <w:pStyle w:val="Normal"/>
        <w:rPr>
          <w:b/>
          <w:b/>
          <w:bCs/>
        </w:rPr>
      </w:pPr>
      <w:r>
        <w:rPr>
          <w:b/>
          <w:bCs/>
        </w:rPr>
        <w:t>Discussion</w:t>
      </w:r>
    </w:p>
    <w:p>
      <w:pPr>
        <w:pStyle w:val="Normal"/>
        <w:rPr/>
      </w:pPr>
      <w:r>
        <w:rPr/>
      </w:r>
    </w:p>
    <w:p>
      <w:pPr>
        <w:pStyle w:val="Normal"/>
        <w:rPr/>
      </w:pPr>
      <w:r>
        <w:rPr/>
        <w:t xml:space="preserve">As noted in the above Background section, for the polarizer settings we used, we can achieve the maximum possible value of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2</m:t>
        </m:r>
        <m:rad>
          <m:radPr>
            <m:degHide m:val="1"/>
          </m:radPr>
          <m:deg/>
          <m:e>
            <m:r>
              <w:rPr>
                <w:rFonts w:ascii="Cambria Math" w:hAnsi="Cambria Math"/>
              </w:rPr>
              <m:t xml:space="preserve">2</m:t>
            </m:r>
          </m:e>
        </m:rad>
        <m:r>
          <w:rPr>
            <w:rFonts w:ascii="Cambria Math" w:hAnsi="Cambria Math"/>
          </w:rPr>
          <m:t xml:space="preserve">≈</m:t>
        </m:r>
        <m:r>
          <w:rPr>
            <w:rFonts w:ascii="Cambria Math" w:hAnsi="Cambria Math"/>
          </w:rPr>
          <m:t xml:space="preserve">2.828</m:t>
        </m:r>
      </m:oMath>
      <w:r>
        <w:rPr/>
        <w:t xml:space="preserve">. What </w:t>
      </w:r>
      <w:r>
        <w:rPr/>
        <w:t xml:space="preserve">physical </w:t>
      </w:r>
      <w:r>
        <w:rPr/>
        <w:t xml:space="preserve">factors </w:t>
      </w:r>
      <w:r>
        <w:rPr/>
        <w:t xml:space="preserve">do you think could </w:t>
      </w:r>
      <w:r>
        <w:rPr/>
        <w:t xml:space="preserve">cause your value of </w:t>
      </w:r>
      <w:r>
        <w:rPr>
          <w:i/>
          <w:iCs/>
        </w:rPr>
        <w:t>S</w:t>
      </w:r>
      <w:r>
        <w:rPr/>
        <w:t xml:space="preserve"> to be less than 2.828</w:t>
      </w:r>
      <w:r>
        <w:rPr/>
        <w:t xml:space="preserve"> (assuming your calculations were done correctly)</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motivation for John Bell to derive his theory was to prove that "local variables" or "hidden variables" cannot be the reason "action-at-a-distance" occurs faster than the speed of light (violating Einstein's theory of special relativity). If you obtained a </w:t>
      </w:r>
      <w:r>
        <w:rPr>
          <w:i/>
          <w:iCs/>
        </w:rPr>
        <w:t>S</w:t>
      </w:r>
      <w:r>
        <w:rPr/>
        <w:t xml:space="preserve"> value greater than 2, then you have essentially proven that hidden variables cannot be somehow covertly passing information between the two particles (photons). What might you say to Einstein to reassure him? (note that there is no easy or correct answer, but what might you say about quantum entanglement as an explanation for one photon "knowing" what happened to the other photon?)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As a computer science major, can you think of any utility of entanglement of particles for computation or communications?</w:t>
      </w:r>
    </w:p>
    <w:sectPr>
      <w:footerReference w:type="default" r:id="rId7"/>
      <w:type w:val="nextPage"/>
      <w:pgSz w:w="11906" w:h="16838"/>
      <w:pgMar w:left="1134" w:right="1134" w:header="0" w:top="1134" w:footer="1134" w:bottom="1693"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erif">
    <w:altName w:val="Times New Roman"/>
    <w:charset w:val="01"/>
    <w:family w:val="roman"/>
    <w:pitch w:val="default"/>
  </w:font>
  <w:font w:name="Nimbus Roman">
    <w:charset w:val="01"/>
    <w:family w:val="auto"/>
    <w:pitch w:val="fixed"/>
  </w:font>
  <w:font w:name="Standard Symbols P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48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48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1337</TotalTime>
  <Application>LibreOffice/7.0.4.2$Linux_X86_64 LibreOffice_project/00$Build-2</Application>
  <AppVersion>15.0000</AppVersion>
  <Pages>8</Pages>
  <Words>1840</Words>
  <Characters>9016</Characters>
  <CharactersWithSpaces>10824</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2024-06-26T18:11:35Z</dcterms:created>
  <dc:creator/>
  <dc:description/>
  <dc:language>en-US</dc:language>
  <cp:lastModifiedBy/>
  <dcterms:modified xsi:type="dcterms:W3CDTF">2025-05-09T23:49:42Z</dcterms:modified>
  <cp:revision>72</cp:revision>
  <dc:subject/>
  <dc:title/>
</cp:coreProperties>
</file>