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CE" w:rsidRDefault="00903118" w:rsidP="00AF2E1D"/>
    <w:p w:rsidR="00AF2E1D" w:rsidRDefault="00AF2E1D" w:rsidP="00AF2E1D">
      <w:pPr>
        <w:rPr>
          <w:rFonts w:hint="eastAsia"/>
        </w:rPr>
      </w:pPr>
    </w:p>
    <w:p w:rsidR="00AF2E1D" w:rsidRDefault="00AF2E1D" w:rsidP="00AF2E1D">
      <w:pPr>
        <w:rPr>
          <w:rFonts w:hint="eastAsia"/>
        </w:rPr>
      </w:pPr>
      <w:r>
        <w:rPr>
          <w:rFonts w:hint="eastAsia"/>
        </w:rPr>
        <w:t>运算符</w:t>
      </w:r>
      <w:r>
        <w:t>优先级从低到高：</w:t>
      </w:r>
    </w:p>
    <w:tbl>
      <w:tblPr>
        <w:tblW w:w="7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3402"/>
      </w:tblGrid>
      <w:tr w:rsidR="00AF2E1D" w:rsidRPr="00AF2E1D" w:rsidTr="00206983">
        <w:trPr>
          <w:tblHeader/>
        </w:trPr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运算符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lambda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Lambda 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表达式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or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布尔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”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and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布尔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与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”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not x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布尔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”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not in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成员测试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is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is not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同一性测试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&lt;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&lt;=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&gt;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&gt;=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!=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==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比较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|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按位或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^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按位异或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&amp;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按位与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&lt;&lt;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&gt;&gt;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移位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+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-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加法与减法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*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%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乘法、除法与取余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+x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-x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正负号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~x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按位翻转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**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指数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x.attribute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属性参考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x[index]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下标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x[index:index]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寻址段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f(arguments...)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函数调用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(experession,...)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绑定或元组显示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[expression,...]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列表显示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{key:datum,...}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字典显示</w:t>
            </w:r>
          </w:p>
        </w:tc>
      </w:tr>
      <w:tr w:rsidR="00AF2E1D" w:rsidRPr="00AF2E1D" w:rsidTr="00206983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'expression,...'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2E1D" w:rsidRPr="00AF2E1D" w:rsidRDefault="00AF2E1D" w:rsidP="0020698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F2E1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字符串转换</w:t>
            </w:r>
          </w:p>
        </w:tc>
      </w:tr>
    </w:tbl>
    <w:p w:rsidR="00AF2E1D" w:rsidRDefault="00AF2E1D" w:rsidP="00AF2E1D"/>
    <w:p w:rsidR="00AF2E1D" w:rsidRDefault="005511F6" w:rsidP="00AF2E1D">
      <w:r>
        <w:rPr>
          <w:rFonts w:ascii="Verdana" w:hAnsi="Verdana"/>
          <w:color w:val="666666"/>
          <w:szCs w:val="21"/>
          <w:shd w:val="clear" w:color="auto" w:fill="FFFFFF"/>
        </w:rPr>
        <w:lastRenderedPageBreak/>
        <w:t>写注释的方式有两种，一种是单行注释，用</w:t>
      </w:r>
      <w:r>
        <w:rPr>
          <w:rFonts w:ascii="Verdana" w:hAnsi="Verdana"/>
          <w:color w:val="666666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D85CA"/>
          <w:sz w:val="19"/>
          <w:szCs w:val="19"/>
          <w:shd w:val="clear" w:color="auto" w:fill="F9F2F4"/>
        </w:rPr>
        <w:t>#</w:t>
      </w:r>
      <w:r>
        <w:rPr>
          <w:rFonts w:ascii="Verdana" w:hAnsi="Verdana"/>
          <w:color w:val="666666"/>
          <w:szCs w:val="21"/>
          <w:shd w:val="clear" w:color="auto" w:fill="FFFFFF"/>
        </w:rPr>
        <w:t> </w:t>
      </w:r>
      <w:r>
        <w:rPr>
          <w:rFonts w:ascii="Verdana" w:hAnsi="Verdana"/>
          <w:color w:val="666666"/>
          <w:szCs w:val="21"/>
          <w:shd w:val="clear" w:color="auto" w:fill="FFFFFF"/>
        </w:rPr>
        <w:t>开头，另外一种是多行注释，用一对</w:t>
      </w:r>
      <w:r>
        <w:rPr>
          <w:rStyle w:val="HTML"/>
          <w:rFonts w:ascii="Consolas" w:hAnsi="Consolas" w:cs="Consolas"/>
          <w:color w:val="2D85CA"/>
          <w:sz w:val="19"/>
          <w:szCs w:val="19"/>
          <w:shd w:val="clear" w:color="auto" w:fill="F9F2F4"/>
        </w:rPr>
        <w:t>'''</w:t>
      </w:r>
      <w:r>
        <w:rPr>
          <w:rFonts w:ascii="Verdana" w:hAnsi="Verdana"/>
          <w:color w:val="666666"/>
          <w:szCs w:val="21"/>
          <w:shd w:val="clear" w:color="auto" w:fill="FFFFFF"/>
        </w:rPr>
        <w:t>包裹起来。</w:t>
      </w:r>
    </w:p>
    <w:p w:rsidR="00AF2E1D" w:rsidRDefault="00AF2E1D" w:rsidP="00AF2E1D"/>
    <w:p w:rsidR="00383FA1" w:rsidRPr="00383FA1" w:rsidRDefault="00383FA1" w:rsidP="00383FA1">
      <w:pPr>
        <w:widowControl/>
        <w:shd w:val="clear" w:color="auto" w:fill="FFFFFF"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383FA1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Python </w:t>
      </w:r>
      <w:r w:rsidRPr="00383FA1">
        <w:rPr>
          <w:rFonts w:ascii="Verdana" w:eastAsia="宋体" w:hAnsi="Verdana" w:cs="宋体"/>
          <w:color w:val="333333"/>
          <w:kern w:val="0"/>
          <w:sz w:val="27"/>
          <w:szCs w:val="27"/>
        </w:rPr>
        <w:t>中如何避免中文是乱码</w:t>
      </w:r>
    </w:p>
    <w:p w:rsidR="00383FA1" w:rsidRPr="00383FA1" w:rsidRDefault="00383FA1" w:rsidP="00383F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383FA1">
        <w:rPr>
          <w:rFonts w:ascii="Verdana" w:eastAsia="宋体" w:hAnsi="Verdana" w:cs="宋体"/>
          <w:color w:val="666666"/>
          <w:kern w:val="0"/>
          <w:szCs w:val="21"/>
        </w:rPr>
        <w:t>这个问题是一个具有很强操作性的问题。我这里有一个经验总结，分享一下，供参考：</w:t>
      </w:r>
    </w:p>
    <w:p w:rsidR="00383FA1" w:rsidRPr="00383FA1" w:rsidRDefault="00383FA1" w:rsidP="00383F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383FA1">
        <w:rPr>
          <w:rFonts w:ascii="Verdana" w:eastAsia="宋体" w:hAnsi="Verdana" w:cs="宋体"/>
          <w:color w:val="666666"/>
          <w:kern w:val="0"/>
          <w:szCs w:val="21"/>
        </w:rPr>
        <w:t>首先，提倡使用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 xml:space="preserve"> utf-8 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>编码方案，因为它跨平台不错。</w:t>
      </w:r>
    </w:p>
    <w:p w:rsidR="00383FA1" w:rsidRPr="00383FA1" w:rsidRDefault="00383FA1" w:rsidP="00383F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383FA1">
        <w:rPr>
          <w:rFonts w:ascii="Verdana" w:eastAsia="宋体" w:hAnsi="Verdana" w:cs="宋体"/>
          <w:color w:val="666666"/>
          <w:kern w:val="0"/>
          <w:szCs w:val="21"/>
        </w:rPr>
        <w:t>经验一：在开头声明：</w:t>
      </w:r>
    </w:p>
    <w:p w:rsidR="00383FA1" w:rsidRPr="00383FA1" w:rsidRDefault="00383FA1" w:rsidP="00383F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3FA1">
        <w:rPr>
          <w:rFonts w:ascii="Consolas" w:eastAsia="宋体" w:hAnsi="Consolas" w:cs="Consolas"/>
          <w:color w:val="2D85CA"/>
          <w:kern w:val="0"/>
          <w:szCs w:val="21"/>
        </w:rPr>
        <w:t># -*- coding: utf-8 -*-</w:t>
      </w:r>
    </w:p>
    <w:p w:rsidR="00383FA1" w:rsidRPr="00383FA1" w:rsidRDefault="00383FA1" w:rsidP="00383F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383FA1">
        <w:rPr>
          <w:rFonts w:ascii="Verdana" w:eastAsia="宋体" w:hAnsi="Verdana" w:cs="宋体"/>
          <w:color w:val="666666"/>
          <w:kern w:val="0"/>
          <w:szCs w:val="21"/>
        </w:rPr>
        <w:t>有朋友问我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>-*-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>有什么作用，那个就是为了好看，爱美之心人皆有，更何况程序员？当然，也可以写成：</w:t>
      </w:r>
    </w:p>
    <w:p w:rsidR="00383FA1" w:rsidRPr="00383FA1" w:rsidRDefault="00383FA1" w:rsidP="00383F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3FA1">
        <w:rPr>
          <w:rFonts w:ascii="Consolas" w:eastAsia="宋体" w:hAnsi="Consolas" w:cs="Consolas"/>
          <w:color w:val="2D85CA"/>
          <w:kern w:val="0"/>
          <w:szCs w:val="21"/>
        </w:rPr>
        <w:t># coding:utf-8</w:t>
      </w:r>
    </w:p>
    <w:p w:rsidR="00383FA1" w:rsidRPr="00383FA1" w:rsidRDefault="00383FA1" w:rsidP="00383F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383FA1">
        <w:rPr>
          <w:rFonts w:ascii="Verdana" w:eastAsia="宋体" w:hAnsi="Verdana" w:cs="宋体"/>
          <w:color w:val="666666"/>
          <w:kern w:val="0"/>
          <w:szCs w:val="21"/>
        </w:rPr>
        <w:t>经验二：遇到字符（节）串，立刻转化为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 xml:space="preserve"> unicode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>，不要用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 xml:space="preserve"> str()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>，直接使用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 xml:space="preserve"> unicode()</w:t>
      </w:r>
    </w:p>
    <w:p w:rsidR="00383FA1" w:rsidRPr="00383FA1" w:rsidRDefault="00383FA1" w:rsidP="00383F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383FA1">
        <w:rPr>
          <w:rFonts w:ascii="Consolas" w:eastAsia="宋体" w:hAnsi="Consolas" w:cs="Consolas"/>
          <w:color w:val="2D85CA"/>
          <w:kern w:val="0"/>
          <w:szCs w:val="21"/>
        </w:rPr>
        <w:t>unicode_str = unicode('</w:t>
      </w:r>
      <w:r w:rsidRPr="00383FA1">
        <w:rPr>
          <w:rFonts w:ascii="Consolas" w:eastAsia="宋体" w:hAnsi="Consolas" w:cs="Consolas"/>
          <w:color w:val="2D85CA"/>
          <w:kern w:val="0"/>
          <w:szCs w:val="21"/>
        </w:rPr>
        <w:t>中文</w:t>
      </w:r>
      <w:r w:rsidRPr="00383FA1">
        <w:rPr>
          <w:rFonts w:ascii="Consolas" w:eastAsia="宋体" w:hAnsi="Consolas" w:cs="Consolas"/>
          <w:color w:val="2D85CA"/>
          <w:kern w:val="0"/>
          <w:szCs w:val="21"/>
        </w:rPr>
        <w:t>', encoding='utf-8')</w:t>
      </w:r>
    </w:p>
    <w:p w:rsidR="00383FA1" w:rsidRPr="00383FA1" w:rsidRDefault="00383FA1" w:rsidP="00383F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3FA1">
        <w:rPr>
          <w:rFonts w:ascii="Consolas" w:eastAsia="宋体" w:hAnsi="Consolas" w:cs="Consolas"/>
          <w:color w:val="2D85CA"/>
          <w:kern w:val="0"/>
          <w:szCs w:val="21"/>
        </w:rPr>
        <w:t>print unicode_str.encode('utf-8')</w:t>
      </w:r>
    </w:p>
    <w:p w:rsidR="00383FA1" w:rsidRPr="00383FA1" w:rsidRDefault="00383FA1" w:rsidP="00383F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383FA1">
        <w:rPr>
          <w:rFonts w:ascii="Verdana" w:eastAsia="宋体" w:hAnsi="Verdana" w:cs="宋体"/>
          <w:color w:val="666666"/>
          <w:kern w:val="0"/>
          <w:szCs w:val="21"/>
        </w:rPr>
        <w:t>经验三：如果对文件操作，打开文件的时候，最好用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 xml:space="preserve"> codecs.open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>，替代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 xml:space="preserve"> open(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>这个后面会讲到，先放在这里</w:t>
      </w:r>
      <w:r w:rsidRPr="00383FA1">
        <w:rPr>
          <w:rFonts w:ascii="Verdana" w:eastAsia="宋体" w:hAnsi="Verdana" w:cs="宋体"/>
          <w:color w:val="666666"/>
          <w:kern w:val="0"/>
          <w:szCs w:val="21"/>
        </w:rPr>
        <w:t>)</w:t>
      </w:r>
    </w:p>
    <w:p w:rsidR="00383FA1" w:rsidRPr="00383FA1" w:rsidRDefault="00383FA1" w:rsidP="00383F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383FA1">
        <w:rPr>
          <w:rFonts w:ascii="Consolas" w:eastAsia="宋体" w:hAnsi="Consolas" w:cs="Consolas"/>
          <w:color w:val="2D85CA"/>
          <w:kern w:val="0"/>
          <w:szCs w:val="21"/>
        </w:rPr>
        <w:t>import codecs</w:t>
      </w:r>
    </w:p>
    <w:p w:rsidR="00383FA1" w:rsidRPr="00383FA1" w:rsidRDefault="00383FA1" w:rsidP="00383FA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3FA1">
        <w:rPr>
          <w:rFonts w:ascii="Consolas" w:eastAsia="宋体" w:hAnsi="Consolas" w:cs="Consolas"/>
          <w:color w:val="2D85CA"/>
          <w:kern w:val="0"/>
          <w:szCs w:val="21"/>
        </w:rPr>
        <w:t>codecs.open('filename', encoding='utf8')</w:t>
      </w:r>
    </w:p>
    <w:p w:rsidR="005511F6" w:rsidRDefault="005511F6" w:rsidP="00AF2E1D"/>
    <w:p w:rsidR="00383FA1" w:rsidRPr="00383FA1" w:rsidRDefault="00383FA1" w:rsidP="00AF2E1D">
      <w:hyperlink r:id="rId6" w:history="1">
        <w:r w:rsidRPr="003F3153">
          <w:rPr>
            <w:rStyle w:val="a6"/>
          </w:rPr>
          <w:t>https://github.com/qiwsir/ITA</w:t>
        </w:r>
        <w:r w:rsidRPr="003F3153">
          <w:rPr>
            <w:rStyle w:val="a6"/>
          </w:rPr>
          <w:t>r</w:t>
        </w:r>
        <w:r w:rsidRPr="003F3153">
          <w:rPr>
            <w:rStyle w:val="a6"/>
          </w:rPr>
          <w:t>ticles/blob/master/Python/Python%E7%9A%84%E4%B8%AD%E6%96%87%E6%98%BE%E7%A4%BA%E6%96%B9%E6%B3%95.md</w:t>
        </w:r>
      </w:hyperlink>
      <w:r>
        <w:t xml:space="preserve"> </w:t>
      </w:r>
    </w:p>
    <w:p w:rsidR="005511F6" w:rsidRDefault="005511F6" w:rsidP="00AF2E1D"/>
    <w:p w:rsidR="004972DF" w:rsidRDefault="004972DF" w:rsidP="00AF2E1D"/>
    <w:p w:rsidR="004972DF" w:rsidRDefault="004972DF" w:rsidP="00AF2E1D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内建函数</w:t>
      </w:r>
      <w:r>
        <w:rPr>
          <w:rFonts w:ascii="Verdana" w:hAnsi="Verdana"/>
          <w:color w:val="666666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D85CA"/>
          <w:sz w:val="19"/>
          <w:szCs w:val="19"/>
          <w:shd w:val="clear" w:color="auto" w:fill="F9F2F4"/>
        </w:rPr>
        <w:t>hasattr()</w:t>
      </w:r>
      <w:r>
        <w:rPr>
          <w:rFonts w:ascii="Verdana" w:hAnsi="Verdana"/>
          <w:color w:val="666666"/>
          <w:szCs w:val="21"/>
          <w:shd w:val="clear" w:color="auto" w:fill="FFFFFF"/>
        </w:rPr>
        <w:t>判断一个字符串是否是可迭代的</w:t>
      </w:r>
    </w:p>
    <w:p w:rsidR="004972DF" w:rsidRDefault="004972DF" w:rsidP="00AF2E1D">
      <w:pPr>
        <w:rPr>
          <w:rFonts w:ascii="Verdana" w:hAnsi="Verdana"/>
          <w:color w:val="666666"/>
          <w:szCs w:val="21"/>
          <w:shd w:val="clear" w:color="auto" w:fill="FFFFFF"/>
        </w:rPr>
      </w:pPr>
    </w:p>
    <w:p w:rsidR="004972DF" w:rsidRDefault="008E0B75" w:rsidP="00AF2E1D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 w:hint="eastAsia"/>
          <w:color w:val="666666"/>
          <w:szCs w:val="21"/>
          <w:shd w:val="clear" w:color="auto" w:fill="FFFFFF"/>
        </w:rPr>
        <w:t>文件</w:t>
      </w:r>
      <w:r>
        <w:rPr>
          <w:rFonts w:ascii="Verdana" w:hAnsi="Verdana"/>
          <w:color w:val="666666"/>
          <w:szCs w:val="21"/>
          <w:shd w:val="clear" w:color="auto" w:fill="FFFFFF"/>
        </w:rPr>
        <w:t>操作</w:t>
      </w:r>
    </w:p>
    <w:p w:rsidR="008E0B75" w:rsidRPr="00B5235C" w:rsidRDefault="008E0B75" w:rsidP="00AF2E1D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O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pen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 read readline readlines</w:t>
      </w:r>
      <w:r w:rsidR="007D3CB0">
        <w:rPr>
          <w:rFonts w:ascii="Verdana" w:hAnsi="Verdana"/>
          <w:color w:val="666666"/>
          <w:szCs w:val="21"/>
          <w:shd w:val="clear" w:color="auto" w:fill="FFFFFF"/>
        </w:rPr>
        <w:t xml:space="preserve"> </w:t>
      </w:r>
      <w:r w:rsidR="007D3CB0">
        <w:rPr>
          <w:rFonts w:ascii="Verdana" w:hAnsi="Verdana"/>
          <w:color w:val="666666"/>
          <w:szCs w:val="21"/>
          <w:shd w:val="clear" w:color="auto" w:fill="FFFFFF"/>
        </w:rPr>
        <w:t>Seek tell</w:t>
      </w:r>
    </w:p>
    <w:p w:rsidR="008E0B75" w:rsidRDefault="008E0B75" w:rsidP="00AF2E1D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Modul fileinput</w:t>
      </w:r>
    </w:p>
    <w:p w:rsidR="004972DF" w:rsidRDefault="004972DF" w:rsidP="00AF2E1D"/>
    <w:p w:rsidR="00B5235C" w:rsidRDefault="00B5235C" w:rsidP="00AF2E1D">
      <w:pPr>
        <w:rPr>
          <w:rFonts w:hint="eastAsia"/>
        </w:rPr>
      </w:pPr>
      <w:r>
        <w:rPr>
          <w:rFonts w:hint="eastAsia"/>
        </w:rPr>
        <w:t>帮助</w:t>
      </w:r>
      <w:r>
        <w:t>交互界面：</w:t>
      </w:r>
      <w:bookmarkStart w:id="0" w:name="_GoBack"/>
      <w:bookmarkEnd w:id="0"/>
    </w:p>
    <w:p w:rsidR="00B5235C" w:rsidRPr="00AF2E1D" w:rsidRDefault="00B5235C" w:rsidP="00AF2E1D">
      <w:pPr>
        <w:rPr>
          <w:rFonts w:hint="eastAsia"/>
        </w:rPr>
      </w:pPr>
      <w:r>
        <w:t>H</w:t>
      </w:r>
      <w:r>
        <w:rPr>
          <w:rFonts w:hint="eastAsia"/>
        </w:rPr>
        <w:t>elp</w:t>
      </w:r>
      <w:r>
        <w:t>()</w:t>
      </w:r>
    </w:p>
    <w:sectPr w:rsidR="00B5235C" w:rsidRPr="00AF2E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118" w:rsidRDefault="00903118" w:rsidP="00AF2E1D">
      <w:r>
        <w:separator/>
      </w:r>
    </w:p>
  </w:endnote>
  <w:endnote w:type="continuationSeparator" w:id="0">
    <w:p w:rsidR="00903118" w:rsidRDefault="00903118" w:rsidP="00AF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118" w:rsidRDefault="00903118" w:rsidP="00AF2E1D">
      <w:r>
        <w:separator/>
      </w:r>
    </w:p>
  </w:footnote>
  <w:footnote w:type="continuationSeparator" w:id="0">
    <w:p w:rsidR="00903118" w:rsidRDefault="00903118" w:rsidP="00AF2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E7"/>
    <w:rsid w:val="002015E7"/>
    <w:rsid w:val="00383FA1"/>
    <w:rsid w:val="004972DF"/>
    <w:rsid w:val="004C16C5"/>
    <w:rsid w:val="005511F6"/>
    <w:rsid w:val="007D3CB0"/>
    <w:rsid w:val="008E0B75"/>
    <w:rsid w:val="00903118"/>
    <w:rsid w:val="00AF2E1D"/>
    <w:rsid w:val="00B07420"/>
    <w:rsid w:val="00B5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B04CA-445A-450E-B442-155E6FB0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3F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E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E1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511F6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83FA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83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83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83FA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83FA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83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qiwsir/ITArticles/blob/master/Python/Python%E7%9A%84%E4%B8%AD%E6%96%87%E6%98%BE%E7%A4%BA%E6%96%B9%E6%B3%95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2</Pages>
  <Words>186</Words>
  <Characters>1061</Characters>
  <Application>Microsoft Office Word</Application>
  <DocSecurity>0</DocSecurity>
  <Lines>8</Lines>
  <Paragraphs>2</Paragraphs>
  <ScaleCrop>false</ScaleCrop>
  <Company>sprd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Qishuai Wang (王其帅)</dc:creator>
  <cp:keywords/>
  <dc:description/>
  <cp:lastModifiedBy>Qishuai Wang (王其帅)</cp:lastModifiedBy>
  <cp:revision>4</cp:revision>
  <dcterms:created xsi:type="dcterms:W3CDTF">2018-11-15T08:24:00Z</dcterms:created>
  <dcterms:modified xsi:type="dcterms:W3CDTF">2018-11-18T13:00:00Z</dcterms:modified>
</cp:coreProperties>
</file>