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第1页，共2页</w:t>
      </w:r>
    </w:p>
    <w:p>
      <w:pPr>
        <w:jc w:val="center"/>
        <w:rPr>
          <w:rFonts w:hint="eastAsia"/>
          <w:sz w:val="48"/>
          <w:szCs w:val="48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 xml:space="preserve">                            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36"/>
          <w:lang w:val="en-US" w:eastAsia="zh-CN"/>
        </w:rPr>
        <w:t>路面标线涂料试验检测报告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sz w:val="15"/>
          <w:szCs w:val="15"/>
        </w:rPr>
        <w:t>BGLQ2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1</w:t>
      </w:r>
      <w:r>
        <w:rPr>
          <w:rFonts w:hint="eastAsia" w:ascii="宋体" w:hAnsi="宋体" w:eastAsia="宋体" w:cs="宋体"/>
          <w:sz w:val="15"/>
          <w:szCs w:val="15"/>
        </w:rPr>
        <w:t>00</w:t>
      </w: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1</w:t>
      </w:r>
      <w:r>
        <w:rPr>
          <w:rFonts w:hint="eastAsia" w:ascii="宋体" w:hAnsi="宋体" w:eastAsia="宋体" w:cs="宋体"/>
          <w:sz w:val="15"/>
          <w:szCs w:val="15"/>
        </w:rPr>
        <w:t>F</w:t>
      </w:r>
    </w:p>
    <w:p>
      <w:pPr>
        <w:ind w:firstLine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检测单位名称：</w: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 xml:space="preserve">                            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报告编号：ZX-2021-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JC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-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2491</w:t>
      </w:r>
    </w:p>
    <w:tbl>
      <w:tblPr>
        <w:tblStyle w:val="5"/>
        <w:tblW w:w="10608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996"/>
        <w:gridCol w:w="1740"/>
        <w:gridCol w:w="2521"/>
        <w:gridCol w:w="1343"/>
        <w:gridCol w:w="1884"/>
        <w:gridCol w:w="14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委托单位</w:t>
            </w:r>
          </w:p>
        </w:tc>
        <w:tc>
          <w:tcPr>
            <w:tcW w:w="4261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工程名称</w:t>
            </w:r>
          </w:p>
        </w:tc>
        <w:tc>
          <w:tcPr>
            <w:tcW w:w="328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工程部位/用途</w:t>
            </w:r>
          </w:p>
        </w:tc>
        <w:tc>
          <w:tcPr>
            <w:tcW w:w="8892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样品信息</w:t>
            </w:r>
          </w:p>
        </w:tc>
        <w:tc>
          <w:tcPr>
            <w:tcW w:w="8892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检测依据</w:t>
            </w:r>
          </w:p>
        </w:tc>
        <w:tc>
          <w:tcPr>
            <w:tcW w:w="4261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判定依据</w:t>
            </w:r>
          </w:p>
        </w:tc>
        <w:tc>
          <w:tcPr>
            <w:tcW w:w="3288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检测日期</w:t>
            </w:r>
          </w:p>
        </w:tc>
        <w:tc>
          <w:tcPr>
            <w:tcW w:w="8892" w:type="dxa"/>
            <w:gridSpan w:val="5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主要仪器设备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名称及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编号</w:t>
            </w:r>
          </w:p>
        </w:tc>
        <w:tc>
          <w:tcPr>
            <w:tcW w:w="8892" w:type="dxa"/>
            <w:gridSpan w:val="5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委托编号</w:t>
            </w:r>
          </w:p>
        </w:tc>
        <w:tc>
          <w:tcPr>
            <w:tcW w:w="4261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检测类型</w:t>
            </w:r>
          </w:p>
        </w:tc>
        <w:tc>
          <w:tcPr>
            <w:tcW w:w="328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批号</w:t>
            </w:r>
          </w:p>
        </w:tc>
        <w:tc>
          <w:tcPr>
            <w:tcW w:w="4261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生产厂家</w:t>
            </w:r>
          </w:p>
        </w:tc>
        <w:tc>
          <w:tcPr>
            <w:tcW w:w="328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</w:trPr>
        <w:tc>
          <w:tcPr>
            <w:tcW w:w="171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规格/等级</w:t>
            </w:r>
          </w:p>
        </w:tc>
        <w:tc>
          <w:tcPr>
            <w:tcW w:w="4261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代表数量</w:t>
            </w:r>
          </w:p>
        </w:tc>
        <w:tc>
          <w:tcPr>
            <w:tcW w:w="3288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检测项目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技术指标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结果判定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密度（g/cm³）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软化点（℃）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涂膜颜色与外观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不粘胎干燥时间（min）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exact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996" w:type="dxa"/>
            <w:vMerge w:val="restart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色度</w:t>
            </w:r>
          </w:p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性能</w:t>
            </w:r>
          </w:p>
        </w:tc>
        <w:tc>
          <w:tcPr>
            <w:tcW w:w="174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色品坐标（x，y）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exact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996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4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亮度因数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exact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736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抗压强度（MPa）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736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耐磨性（mg）（200转/1000g后减重）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耐水性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耐碱性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玻璃珠含量（%）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流动度（S）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736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涂层低温抗裂性</w:t>
            </w:r>
          </w:p>
        </w:tc>
        <w:tc>
          <w:tcPr>
            <w:tcW w:w="386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8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</w:tbl>
    <w:p>
      <w:pPr>
        <w:jc w:val="right"/>
        <w:rPr>
          <w:rFonts w:hint="eastAsia"/>
          <w:sz w:val="24"/>
          <w:szCs w:val="24"/>
        </w:rPr>
      </w:pPr>
    </w:p>
    <w:p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页，共2页</w:t>
      </w:r>
    </w:p>
    <w:tbl>
      <w:tblPr>
        <w:tblStyle w:val="5"/>
        <w:tblW w:w="10620" w:type="dxa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48"/>
        <w:gridCol w:w="2119"/>
        <w:gridCol w:w="3876"/>
        <w:gridCol w:w="1853"/>
        <w:gridCol w:w="5"/>
        <w:gridCol w:w="1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7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检测项目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技术指标</w:t>
            </w:r>
          </w:p>
        </w:tc>
        <w:tc>
          <w:tcPr>
            <w:tcW w:w="185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结果判定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7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加热稳定性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5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767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容器中状态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5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7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施工性能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53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exact"/>
        </w:trPr>
        <w:tc>
          <w:tcPr>
            <w:tcW w:w="720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767" w:type="dxa"/>
            <w:gridSpan w:val="2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固态含量（%）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5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40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人工加速耐候性</w:t>
            </w:r>
          </w:p>
        </w:tc>
        <w:tc>
          <w:tcPr>
            <w:tcW w:w="211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外观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58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48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11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色品坐标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default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58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20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648" w:type="dxa"/>
            <w:vMerge w:val="continue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11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亮度因数变化率（%）</w:t>
            </w:r>
          </w:p>
        </w:tc>
        <w:tc>
          <w:tcPr>
            <w:tcW w:w="387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858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  <w:vertAlign w:val="baseline"/>
                <w:lang w:val="en-US" w:eastAsia="zh-CN"/>
              </w:rPr>
              <w:t>——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0620" w:type="dxa"/>
            <w:gridSpan w:val="7"/>
          </w:tcPr>
          <w:p>
            <w:pP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检测结论：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  <w:jc w:val="center"/>
        </w:trPr>
        <w:tc>
          <w:tcPr>
            <w:tcW w:w="10620" w:type="dxa"/>
            <w:gridSpan w:val="7"/>
          </w:tcPr>
          <w:p>
            <w:pP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附加声明：</w:t>
            </w:r>
          </w:p>
        </w:tc>
      </w:tr>
    </w:tbl>
    <w:p>
      <w:pPr>
        <w:ind w:left="420" w:leftChars="0" w:firstLine="400" w:firstLineChars="200"/>
        <w:rPr>
          <w:rFonts w:hint="default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</w:rPr>
        <w:t>检测：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审核</w:t>
      </w:r>
      <w:r>
        <w:rPr>
          <w:rFonts w:hint="eastAsia" w:ascii="宋体" w:hAnsi="宋体" w:eastAsia="宋体" w:cs="宋体"/>
          <w:sz w:val="20"/>
          <w:szCs w:val="20"/>
        </w:rPr>
        <w:t>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批准</w:t>
      </w:r>
      <w:r>
        <w:rPr>
          <w:rFonts w:hint="eastAsia" w:ascii="宋体" w:hAnsi="宋体" w:eastAsia="宋体" w:cs="宋体"/>
          <w:sz w:val="20"/>
          <w:szCs w:val="20"/>
        </w:rPr>
        <w:t>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ab/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</w:rPr>
        <w:t>日期</w:t>
      </w:r>
      <w:r>
        <w:rPr>
          <w:rFonts w:hint="eastAsia"/>
          <w:sz w:val="20"/>
          <w:szCs w:val="20"/>
        </w:rPr>
        <w:t>：</w:t>
      </w:r>
    </w:p>
    <w:sectPr>
      <w:pgSz w:w="11906" w:h="16838"/>
      <w:pgMar w:top="663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302874"/>
    <w:rsid w:val="06871349"/>
    <w:rsid w:val="08FD4CA5"/>
    <w:rsid w:val="091C2662"/>
    <w:rsid w:val="0CF15E37"/>
    <w:rsid w:val="0D7F0FE7"/>
    <w:rsid w:val="105E742E"/>
    <w:rsid w:val="12B127D7"/>
    <w:rsid w:val="151F6C69"/>
    <w:rsid w:val="16242B47"/>
    <w:rsid w:val="185A43F5"/>
    <w:rsid w:val="1B863F70"/>
    <w:rsid w:val="1CD72A99"/>
    <w:rsid w:val="1D180BB3"/>
    <w:rsid w:val="1D503D57"/>
    <w:rsid w:val="1D741086"/>
    <w:rsid w:val="1F043C63"/>
    <w:rsid w:val="2FA1505B"/>
    <w:rsid w:val="30D02D08"/>
    <w:rsid w:val="33DC449D"/>
    <w:rsid w:val="36E24C03"/>
    <w:rsid w:val="39C206AF"/>
    <w:rsid w:val="3AB1428D"/>
    <w:rsid w:val="3AE4611F"/>
    <w:rsid w:val="3B927D36"/>
    <w:rsid w:val="3E7D56DF"/>
    <w:rsid w:val="3F747281"/>
    <w:rsid w:val="42D579EA"/>
    <w:rsid w:val="46EB1E75"/>
    <w:rsid w:val="48115B19"/>
    <w:rsid w:val="4B50796E"/>
    <w:rsid w:val="4BBF00C5"/>
    <w:rsid w:val="4C6F360F"/>
    <w:rsid w:val="4D7076A7"/>
    <w:rsid w:val="4FDE34E8"/>
    <w:rsid w:val="55895CEA"/>
    <w:rsid w:val="564573FA"/>
    <w:rsid w:val="5B776511"/>
    <w:rsid w:val="5BA15C23"/>
    <w:rsid w:val="60B2029C"/>
    <w:rsid w:val="63D85A79"/>
    <w:rsid w:val="64505444"/>
    <w:rsid w:val="68BC76A3"/>
    <w:rsid w:val="6AA839CF"/>
    <w:rsid w:val="6CCD7C40"/>
    <w:rsid w:val="718503EE"/>
    <w:rsid w:val="742E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2021-06-07T03:05:00Z</dcterms:created>
  <dc:creator>Administrator</dc:creator>
  <cp:lastModifiedBy>潘豪</cp:lastModifiedBy>
  <dcterms:modified xsi:type="dcterms:W3CDTF">2022-01-18T06:43:08Z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72D76BA515904D6BA3EC1D3507749690</vt:lpwstr>
  </property>
</Properties>
</file>