
<file path=[Content_Types].xml><?xml version="1.0" encoding="utf-8"?>
<Types xmlns="http://schemas.openxmlformats.org/package/2006/content-types">
  <Default Extension="emf" ContentType="image/x-emf"/>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colors1.xml" ContentType="application/vnd.ms-office.chartcolorstyle+xml"/>
  <Override PartName="/word/charts/chart/colors2.xml" ContentType="application/vnd.ms-office.chartcolorstyle+xml"/>
  <Override PartName="/word/charts/chart/colors3.xml" ContentType="application/vnd.ms-office.chartcolorstyle+xml"/>
  <Override PartName="/word/charts/chart/colors4.xml" ContentType="application/vnd.ms-office.chartcolorstyle+xml"/>
  <Override PartName="/word/charts/chart/style1.xml" ContentType="application/vnd.ms-office.chartstyle+xml"/>
  <Override PartName="/word/charts/chart/style2.xml" ContentType="application/vnd.ms-office.chartstyle+xml"/>
  <Override PartName="/word/charts/chart/style3.xml" ContentType="application/vnd.ms-office.chartstyle+xml"/>
  <Override PartName="/word/charts/chart/style4.xml" ContentType="application/vnd.ms-office.chartstyle+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8.7 -->
  <w:body>
    <w:p w:rsidR="00F16564">
      <w:pPr>
        <w:jc w:val="center"/>
        <w:rPr>
          <w:rFonts w:eastAsia="黑体"/>
          <w:sz w:val="36"/>
        </w:rPr>
      </w:pPr>
      <w:bookmarkStart w:id="0" w:name="_Toc398644780"/>
      <w:r>
        <w:rPr>
          <w:rFonts w:eastAsia="黑体" w:hint="eastAsia"/>
          <w:b/>
          <w:bCs/>
          <w:sz w:val="32"/>
          <w:szCs w:val="32"/>
        </w:rPr>
        <w:t>桥梁外观检查及静动载试验报告</w:t>
      </w:r>
      <w:bookmarkEnd w:id="0"/>
    </w:p>
    <w:tbl>
      <w:tblPr>
        <w:tblpPr w:leftFromText="181" w:rightFromText="181" w:vertAnchor="text" w:tblpX="114" w:tblpY="1"/>
        <w:tblOverlap w:val="never"/>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735"/>
        <w:gridCol w:w="783"/>
        <w:gridCol w:w="3960"/>
        <w:gridCol w:w="1263"/>
        <w:gridCol w:w="2444"/>
      </w:tblGrid>
      <w:tr>
        <w:tblPrEx>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491"/>
        </w:trPr>
        <w:tc>
          <w:tcPr>
            <w:tcW w:w="735" w:type="dxa"/>
            <w:vMerge w:val="restart"/>
            <w:vAlign w:val="center"/>
          </w:tcPr>
          <w:p w:rsidR="00F16564">
            <w:pPr>
              <w:jc w:val="center"/>
              <w:rPr>
                <w:rFonts w:ascii="黑体" w:eastAsia="黑体"/>
              </w:rPr>
            </w:pPr>
            <w:r>
              <w:rPr>
                <w:rFonts w:ascii="黑体" w:eastAsia="黑体" w:hint="eastAsia"/>
              </w:rPr>
              <w:t>委托单位</w:t>
            </w:r>
          </w:p>
        </w:tc>
        <w:tc>
          <w:tcPr>
            <w:tcW w:w="783" w:type="dxa"/>
            <w:vAlign w:val="center"/>
          </w:tcPr>
          <w:p w:rsidR="00F16564">
            <w:pPr>
              <w:jc w:val="center"/>
              <w:rPr>
                <w:rFonts w:ascii="黑体" w:eastAsia="黑体"/>
              </w:rPr>
            </w:pPr>
            <w:r>
              <w:rPr>
                <w:rFonts w:ascii="黑体" w:eastAsia="黑体" w:hint="eastAsia"/>
              </w:rPr>
              <w:t>名称</w:t>
            </w:r>
          </w:p>
        </w:tc>
        <w:tc>
          <w:tcPr>
            <w:tcW w:w="3960" w:type="dxa"/>
            <w:vAlign w:val="center"/>
          </w:tcPr>
          <w:p w:rsidR="00F16564">
            <w:pPr>
              <w:rPr>
                <w:rFonts w:ascii="楷体_GB2312" w:hAnsi="宋体"/>
              </w:rPr>
            </w:pPr>
            <w:r>
              <w:rPr>
                <w:rFonts w:ascii="楷体_GB2312" w:hAnsi="宋体" w:hint="eastAsia"/>
              </w:rPr>
              <w:t>福州市市政建设开发有限公司</w:t>
            </w:r>
          </w:p>
        </w:tc>
        <w:tc>
          <w:tcPr>
            <w:tcW w:w="1263" w:type="dxa"/>
            <w:vAlign w:val="center"/>
          </w:tcPr>
          <w:p w:rsidR="00F16564">
            <w:pPr>
              <w:pStyle w:val="xl30"/>
              <w:widowControl w:val="0"/>
              <w:pBdr>
                <w:bottom w:val="none" w:sz="0" w:space="0" w:color="auto"/>
                <w:right w:val="none" w:sz="0" w:space="0" w:color="auto"/>
              </w:pBdr>
              <w:spacing w:before="0" w:beforeAutospacing="0" w:after="0" w:afterAutospacing="0"/>
              <w:rPr>
                <w:rFonts w:ascii="黑体" w:eastAsia="黑体"/>
                <w:kern w:val="2"/>
                <w:szCs w:val="24"/>
              </w:rPr>
            </w:pPr>
            <w:r>
              <w:rPr>
                <w:rFonts w:ascii="黑体" w:eastAsia="黑体" w:hint="eastAsia"/>
                <w:kern w:val="2"/>
                <w:szCs w:val="24"/>
              </w:rPr>
              <w:t>合同编号</w:t>
            </w:r>
          </w:p>
        </w:tc>
        <w:tc>
          <w:tcPr>
            <w:tcW w:w="2444" w:type="dxa"/>
            <w:vAlign w:val="center"/>
          </w:tcPr>
          <w:p w:rsidR="00F16564">
            <w:pPr>
              <w:rPr>
                <w:rFonts w:ascii="楷体_GB2312" w:hAnsi="宋体"/>
              </w:rPr>
            </w:pPr>
            <w:r>
              <w:rPr>
                <w:rFonts w:hint="eastAsia"/>
              </w:rPr>
              <w:t>HT02CB1600143</w:t>
            </w:r>
          </w:p>
        </w:tc>
      </w:tr>
      <w:tr>
        <w:tblPrEx>
          <w:tblW w:w="9185" w:type="dxa"/>
          <w:tblLayout w:type="fixed"/>
          <w:tblLook w:val="04A0"/>
        </w:tblPrEx>
        <w:trPr>
          <w:trHeight w:val="459"/>
        </w:trPr>
        <w:tc>
          <w:tcPr>
            <w:tcW w:w="735" w:type="dxa"/>
            <w:vMerge/>
            <w:vAlign w:val="center"/>
          </w:tcPr>
          <w:p w:rsidR="00F16564">
            <w:pPr>
              <w:jc w:val="center"/>
              <w:rPr>
                <w:rFonts w:ascii="黑体" w:eastAsia="黑体"/>
              </w:rPr>
            </w:pPr>
          </w:p>
        </w:tc>
        <w:tc>
          <w:tcPr>
            <w:tcW w:w="783" w:type="dxa"/>
            <w:vAlign w:val="center"/>
          </w:tcPr>
          <w:p w:rsidR="00F16564">
            <w:pPr>
              <w:jc w:val="center"/>
              <w:rPr>
                <w:rFonts w:ascii="黑体" w:eastAsia="黑体"/>
              </w:rPr>
            </w:pPr>
            <w:r>
              <w:rPr>
                <w:rFonts w:ascii="黑体" w:eastAsia="黑体" w:hint="eastAsia"/>
              </w:rPr>
              <w:t>地址</w:t>
            </w:r>
          </w:p>
        </w:tc>
        <w:tc>
          <w:tcPr>
            <w:tcW w:w="3960" w:type="dxa"/>
            <w:vAlign w:val="center"/>
          </w:tcPr>
          <w:p w:rsidR="00F16564">
            <w:pPr>
              <w:rPr>
                <w:rFonts w:ascii="楷体_GB2312" w:hAnsi="宋体"/>
              </w:rPr>
            </w:pPr>
            <w:r>
              <w:rPr>
                <w:rFonts w:hint="eastAsia"/>
              </w:rPr>
              <w:t>福州市群众路</w:t>
            </w:r>
            <w:r>
              <w:rPr>
                <w:rFonts w:hint="eastAsia"/>
              </w:rPr>
              <w:t>190</w:t>
            </w:r>
            <w:r>
              <w:rPr>
                <w:rFonts w:hint="eastAsia"/>
              </w:rPr>
              <w:t>号汇福大厦</w:t>
            </w:r>
          </w:p>
        </w:tc>
        <w:tc>
          <w:tcPr>
            <w:tcW w:w="1263" w:type="dxa"/>
            <w:vAlign w:val="center"/>
          </w:tcPr>
          <w:p w:rsidR="00F16564">
            <w:pPr>
              <w:jc w:val="center"/>
              <w:rPr>
                <w:rFonts w:ascii="黑体" w:eastAsia="黑体"/>
              </w:rPr>
            </w:pPr>
            <w:r>
              <w:rPr>
                <w:rFonts w:ascii="黑体" w:eastAsia="黑体" w:hint="eastAsia"/>
              </w:rPr>
              <w:t>检验时间</w:t>
            </w:r>
          </w:p>
        </w:tc>
        <w:tc>
          <w:tcPr>
            <w:tcW w:w="2444" w:type="dxa"/>
            <w:vAlign w:val="center"/>
          </w:tcPr>
          <w:p w:rsidR="00F16564">
            <w:pPr>
              <w:jc w:val="left"/>
              <w:rPr>
                <w:rFonts w:ascii="楷体_GB2312" w:hAnsi="宋体"/>
                <w:szCs w:val="21"/>
              </w:rPr>
            </w:pPr>
            <w:r>
              <w:t>201</w:t>
            </w:r>
            <w:r>
              <w:rPr>
                <w:rFonts w:hint="eastAsia"/>
              </w:rPr>
              <w:t>9</w:t>
            </w:r>
            <w:r>
              <w:t>.2.</w:t>
            </w:r>
            <w:r>
              <w:rPr>
                <w:rFonts w:hint="eastAsia"/>
              </w:rPr>
              <w:t>26</w:t>
            </w:r>
            <w:r>
              <w:t>～</w:t>
            </w:r>
            <w:r>
              <w:rPr>
                <w:rFonts w:hint="eastAsia"/>
              </w:rPr>
              <w:t>2019</w:t>
            </w:r>
            <w:r>
              <w:t>.</w:t>
            </w:r>
            <w:r>
              <w:rPr>
                <w:rFonts w:hint="eastAsia"/>
              </w:rPr>
              <w:t>2.28</w:t>
            </w:r>
          </w:p>
        </w:tc>
      </w:tr>
      <w:tr>
        <w:tblPrEx>
          <w:tblW w:w="9185" w:type="dxa"/>
          <w:tblLayout w:type="fixed"/>
          <w:tblLook w:val="04A0"/>
        </w:tblPrEx>
        <w:trPr>
          <w:trHeight w:val="498"/>
        </w:trPr>
        <w:tc>
          <w:tcPr>
            <w:tcW w:w="1518" w:type="dxa"/>
            <w:gridSpan w:val="2"/>
            <w:vAlign w:val="center"/>
          </w:tcPr>
          <w:p w:rsidR="00F16564">
            <w:pPr>
              <w:jc w:val="center"/>
              <w:rPr>
                <w:rFonts w:ascii="黑体" w:eastAsia="黑体"/>
              </w:rPr>
            </w:pPr>
            <w:r>
              <w:rPr>
                <w:rFonts w:ascii="黑体" w:eastAsia="黑体" w:hint="eastAsia"/>
              </w:rPr>
              <w:t>工程名称</w:t>
            </w:r>
          </w:p>
        </w:tc>
        <w:tc>
          <w:tcPr>
            <w:tcW w:w="3960" w:type="dxa"/>
            <w:vAlign w:val="center"/>
          </w:tcPr>
          <w:p w:rsidR="00F16564">
            <w:pPr>
              <w:rPr>
                <w:rFonts w:ascii="楷体_GB2312" w:hAnsi="宋体"/>
              </w:rPr>
            </w:pPr>
            <w:r>
              <w:rPr>
                <w:rFonts w:hint="eastAsia"/>
              </w:rPr>
              <w:t>福州市双湖新城北侧规划路（北园路）道路工程</w:t>
            </w:r>
            <w:r>
              <w:rPr>
                <w:rFonts w:hint="eastAsia"/>
              </w:rPr>
              <w:t>K1+240.5</w:t>
            </w:r>
            <w:r>
              <w:rPr>
                <w:rFonts w:hint="eastAsia"/>
              </w:rPr>
              <w:t>桥</w:t>
            </w:r>
          </w:p>
        </w:tc>
        <w:tc>
          <w:tcPr>
            <w:tcW w:w="1263" w:type="dxa"/>
            <w:vAlign w:val="center"/>
          </w:tcPr>
          <w:p w:rsidR="00F16564">
            <w:pPr>
              <w:jc w:val="center"/>
              <w:rPr>
                <w:rFonts w:ascii="黑体" w:eastAsia="黑体"/>
              </w:rPr>
            </w:pPr>
            <w:r>
              <w:rPr>
                <w:rFonts w:ascii="黑体" w:eastAsia="黑体" w:hint="eastAsia"/>
              </w:rPr>
              <w:t>工程地点</w:t>
            </w:r>
          </w:p>
        </w:tc>
        <w:tc>
          <w:tcPr>
            <w:tcW w:w="2444" w:type="dxa"/>
            <w:vAlign w:val="center"/>
          </w:tcPr>
          <w:p w:rsidR="00F16564">
            <w:pPr>
              <w:rPr>
                <w:rFonts w:ascii="楷体_GB2312" w:hAnsi="宋体"/>
                <w:szCs w:val="21"/>
              </w:rPr>
            </w:pPr>
            <w:r>
              <w:rPr>
                <w:rFonts w:ascii="楷体_GB2312" w:hAnsi="宋体" w:hint="eastAsia"/>
              </w:rPr>
              <w:t>福州市仓山区</w:t>
            </w:r>
          </w:p>
        </w:tc>
      </w:tr>
      <w:tr>
        <w:tblPrEx>
          <w:tblW w:w="9185" w:type="dxa"/>
          <w:tblLayout w:type="fixed"/>
          <w:tblLook w:val="04A0"/>
        </w:tblPrEx>
        <w:trPr>
          <w:trHeight w:val="499"/>
        </w:trPr>
        <w:tc>
          <w:tcPr>
            <w:tcW w:w="1518" w:type="dxa"/>
            <w:gridSpan w:val="2"/>
            <w:vAlign w:val="center"/>
          </w:tcPr>
          <w:p w:rsidR="00F16564">
            <w:pPr>
              <w:jc w:val="center"/>
              <w:rPr>
                <w:rFonts w:ascii="黑体" w:eastAsia="黑体"/>
              </w:rPr>
            </w:pPr>
            <w:r>
              <w:rPr>
                <w:rFonts w:ascii="黑体" w:eastAsia="黑体" w:hint="eastAsia"/>
              </w:rPr>
              <w:t>检验内容</w:t>
            </w:r>
          </w:p>
        </w:tc>
        <w:tc>
          <w:tcPr>
            <w:tcW w:w="3960" w:type="dxa"/>
            <w:vAlign w:val="center"/>
          </w:tcPr>
          <w:p w:rsidR="00F16564">
            <w:pPr>
              <w:rPr>
                <w:rFonts w:ascii="楷体_GB2312" w:hAnsi="宋体"/>
              </w:rPr>
            </w:pPr>
            <w:r>
              <w:rPr>
                <w:rFonts w:ascii="楷体_GB2312" w:hAnsi="宋体" w:hint="eastAsia"/>
              </w:rPr>
              <w:t>桥梁外观检查及静动载试验</w:t>
            </w:r>
          </w:p>
        </w:tc>
        <w:tc>
          <w:tcPr>
            <w:tcW w:w="1263" w:type="dxa"/>
            <w:vAlign w:val="center"/>
          </w:tcPr>
          <w:p w:rsidR="00F16564">
            <w:pPr>
              <w:jc w:val="center"/>
              <w:rPr>
                <w:rFonts w:ascii="黑体" w:eastAsia="黑体" w:hAnsi="宋体"/>
              </w:rPr>
            </w:pPr>
            <w:r>
              <w:rPr>
                <w:rFonts w:ascii="黑体" w:eastAsia="黑体" w:hint="eastAsia"/>
              </w:rPr>
              <w:t>检验</w:t>
            </w:r>
            <w:r>
              <w:rPr>
                <w:rFonts w:ascii="黑体" w:eastAsia="黑体" w:hAnsi="宋体" w:hint="eastAsia"/>
              </w:rPr>
              <w:t>类别</w:t>
            </w:r>
          </w:p>
        </w:tc>
        <w:tc>
          <w:tcPr>
            <w:tcW w:w="2444" w:type="dxa"/>
            <w:vAlign w:val="center"/>
          </w:tcPr>
          <w:p w:rsidR="00F16564">
            <w:pPr>
              <w:rPr>
                <w:rFonts w:ascii="楷体_GB2312" w:hAnsi="宋体"/>
                <w:szCs w:val="21"/>
              </w:rPr>
            </w:pPr>
            <w:r>
              <w:rPr>
                <w:rFonts w:ascii="楷体_GB2312" w:hAnsi="宋体" w:hint="eastAsia"/>
              </w:rPr>
              <w:t>委托</w:t>
            </w:r>
            <w:r>
              <w:t>检验</w:t>
            </w:r>
          </w:p>
        </w:tc>
      </w:tr>
      <w:tr>
        <w:tblPrEx>
          <w:tblW w:w="9185" w:type="dxa"/>
          <w:tblLayout w:type="fixed"/>
          <w:tblLook w:val="04A0"/>
        </w:tblPrEx>
        <w:trPr>
          <w:trHeight w:val="875"/>
        </w:trPr>
        <w:tc>
          <w:tcPr>
            <w:tcW w:w="1518" w:type="dxa"/>
            <w:gridSpan w:val="2"/>
            <w:vAlign w:val="center"/>
          </w:tcPr>
          <w:p w:rsidR="00F16564">
            <w:pPr>
              <w:spacing w:line="360" w:lineRule="atLeast"/>
              <w:jc w:val="center"/>
              <w:rPr>
                <w:rFonts w:ascii="黑体" w:eastAsia="黑体"/>
              </w:rPr>
            </w:pPr>
            <w:r>
              <w:rPr>
                <w:rFonts w:ascii="黑体" w:eastAsia="黑体" w:hint="eastAsia"/>
              </w:rPr>
              <w:t>主要检测</w:t>
            </w:r>
          </w:p>
          <w:p w:rsidR="00F16564">
            <w:pPr>
              <w:spacing w:line="360" w:lineRule="atLeast"/>
              <w:jc w:val="center"/>
              <w:rPr>
                <w:rFonts w:ascii="黑体" w:eastAsia="黑体"/>
                <w:szCs w:val="21"/>
              </w:rPr>
            </w:pPr>
            <w:r>
              <w:rPr>
                <w:rFonts w:ascii="黑体" w:eastAsia="黑体" w:hint="eastAsia"/>
              </w:rPr>
              <w:t>检验依据</w:t>
            </w:r>
          </w:p>
        </w:tc>
        <w:tc>
          <w:tcPr>
            <w:tcW w:w="7667" w:type="dxa"/>
            <w:gridSpan w:val="3"/>
            <w:vAlign w:val="center"/>
          </w:tcPr>
          <w:p w:rsidR="00F16564">
            <w:pPr>
              <w:spacing w:line="400" w:lineRule="exact"/>
            </w:pPr>
            <w:r>
              <w:rPr>
                <w:rFonts w:hint="eastAsia"/>
              </w:rPr>
              <w:t>1.</w:t>
            </w:r>
            <w:r>
              <w:rPr>
                <w:rFonts w:hint="eastAsia"/>
              </w:rPr>
              <w:t>《公路桥梁荷载试验规程》（</w:t>
            </w:r>
            <w:r>
              <w:rPr>
                <w:rFonts w:hint="eastAsia"/>
              </w:rPr>
              <w:t>JTG/T J21-01-2015</w:t>
            </w:r>
            <w:r>
              <w:rPr>
                <w:rFonts w:hint="eastAsia"/>
              </w:rPr>
              <w:t>）</w:t>
            </w:r>
          </w:p>
          <w:p w:rsidR="00F16564">
            <w:pPr>
              <w:spacing w:line="400" w:lineRule="exact"/>
            </w:pPr>
            <w:r>
              <w:rPr>
                <w:rFonts w:hint="eastAsia"/>
              </w:rPr>
              <w:t>2.</w:t>
            </w:r>
            <w:r>
              <w:rPr>
                <w:rFonts w:hint="eastAsia"/>
              </w:rPr>
              <w:t>《混凝土结构现场检测技术标准》（</w:t>
            </w:r>
            <w:r>
              <w:rPr>
                <w:rFonts w:hint="eastAsia"/>
              </w:rPr>
              <w:t>GB/T 50784-2013</w:t>
            </w:r>
            <w:r>
              <w:rPr>
                <w:rFonts w:hint="eastAsia"/>
              </w:rPr>
              <w:t>）</w:t>
            </w:r>
          </w:p>
          <w:p w:rsidR="00F16564">
            <w:pPr>
              <w:spacing w:line="400" w:lineRule="exact"/>
            </w:pPr>
            <w:r>
              <w:rPr>
                <w:rFonts w:hint="eastAsia"/>
              </w:rPr>
              <w:t>3.</w:t>
            </w:r>
            <w:r>
              <w:rPr>
                <w:rFonts w:hint="eastAsia"/>
              </w:rPr>
              <w:t>《城市桥梁检测与评定技术规范》（</w:t>
            </w:r>
            <w:r>
              <w:rPr>
                <w:rFonts w:hint="eastAsia"/>
              </w:rPr>
              <w:t>CJJ/T 233-2015</w:t>
            </w:r>
            <w:r>
              <w:rPr>
                <w:rFonts w:hint="eastAsia"/>
              </w:rPr>
              <w:t>）</w:t>
            </w:r>
          </w:p>
          <w:p w:rsidR="00F16564">
            <w:pPr>
              <w:spacing w:line="400" w:lineRule="exact"/>
            </w:pPr>
            <w:r>
              <w:rPr>
                <w:rFonts w:hint="eastAsia"/>
              </w:rPr>
              <w:t>4.</w:t>
            </w:r>
            <w:r>
              <w:rPr>
                <w:rFonts w:hint="eastAsia"/>
              </w:rPr>
              <w:t>《城市桥梁设计规范》（</w:t>
            </w:r>
            <w:r>
              <w:rPr>
                <w:rFonts w:hint="eastAsia"/>
              </w:rPr>
              <w:t>CJJ 11-2011</w:t>
            </w:r>
            <w:r>
              <w:rPr>
                <w:rFonts w:hint="eastAsia"/>
              </w:rPr>
              <w:t>）</w:t>
            </w:r>
          </w:p>
          <w:p w:rsidR="00F16564">
            <w:pPr>
              <w:spacing w:line="400" w:lineRule="exact"/>
              <w:rPr>
                <w:rFonts w:ascii="楷体_GB2312"/>
              </w:rPr>
            </w:pPr>
            <w:r>
              <w:rPr>
                <w:rFonts w:hint="eastAsia"/>
              </w:rPr>
              <w:t>5.</w:t>
            </w:r>
            <w:r>
              <w:rPr>
                <w:rFonts w:hint="eastAsia"/>
              </w:rPr>
              <w:t>《城市桥梁养护技术标准》（</w:t>
            </w:r>
            <w:r>
              <w:rPr>
                <w:rFonts w:hint="eastAsia"/>
              </w:rPr>
              <w:t>CJJ 99-2017</w:t>
            </w:r>
            <w:r>
              <w:rPr>
                <w:rFonts w:hint="eastAsia"/>
              </w:rPr>
              <w:t>）</w:t>
            </w:r>
          </w:p>
        </w:tc>
      </w:tr>
      <w:tr>
        <w:tblPrEx>
          <w:tblW w:w="9185" w:type="dxa"/>
          <w:tblLayout w:type="fixed"/>
          <w:tblLook w:val="04A0"/>
        </w:tblPrEx>
        <w:trPr>
          <w:trHeight w:val="7620"/>
        </w:trPr>
        <w:tc>
          <w:tcPr>
            <w:tcW w:w="1518" w:type="dxa"/>
            <w:gridSpan w:val="2"/>
            <w:vAlign w:val="center"/>
          </w:tcPr>
          <w:p w:rsidR="00F16564">
            <w:pPr>
              <w:spacing w:line="360" w:lineRule="atLeast"/>
              <w:jc w:val="center"/>
              <w:rPr>
                <w:rFonts w:ascii="黑体" w:eastAsia="黑体"/>
                <w:color w:val="FF0000"/>
                <w:szCs w:val="21"/>
              </w:rPr>
            </w:pPr>
            <w:r>
              <w:rPr>
                <w:rFonts w:ascii="黑体" w:eastAsia="黑体" w:hint="eastAsia"/>
              </w:rPr>
              <w:t>检验结果</w:t>
            </w:r>
          </w:p>
        </w:tc>
        <w:tc>
          <w:tcPr>
            <w:tcW w:w="7667" w:type="dxa"/>
            <w:gridSpan w:val="3"/>
          </w:tcPr>
          <w:p w:rsidR="00F16564">
            <w:pPr>
              <w:spacing w:line="400" w:lineRule="exact"/>
              <w:ind w:firstLine="480" w:firstLineChars="200"/>
              <w:rPr>
                <w:b/>
                <w:bCs/>
                <w:kern w:val="0"/>
              </w:rPr>
            </w:pPr>
            <w:r>
              <w:rPr>
                <w:color w:val="000000"/>
                <w:kern w:val="0"/>
              </w:rPr>
              <w:t>对福州市双湖新城北侧规划路（北园路）道路工程</w:t>
            </w:r>
            <w:r>
              <w:rPr>
                <w:color w:val="000000"/>
                <w:kern w:val="0"/>
              </w:rPr>
              <w:t>K1+240.5</w:t>
            </w:r>
            <w:r>
              <w:rPr>
                <w:color w:val="000000"/>
                <w:kern w:val="0"/>
              </w:rPr>
              <w:t>桥进行桥梁外观检查，选取桥梁右幅进行静动载试验。</w:t>
            </w:r>
          </w:p>
          <w:p w:rsidR="00F16564">
            <w:pPr>
              <w:spacing w:line="400" w:lineRule="exact"/>
              <w:ind w:firstLine="480" w:firstLineChars="200"/>
              <w:rPr>
                <w:b/>
                <w:bCs/>
                <w:kern w:val="0"/>
              </w:rPr>
            </w:pPr>
            <w:r>
              <w:rPr>
                <w:b/>
                <w:bCs/>
                <w:kern w:val="0"/>
              </w:rPr>
              <w:t>一、外观检查结果</w:t>
            </w:r>
          </w:p>
          <w:p w:rsidR="00F16564">
            <w:pPr>
              <w:spacing w:line="400" w:lineRule="exact"/>
              <w:ind w:firstLine="480" w:firstLineChars="200"/>
              <w:jc w:val="left"/>
              <w:rPr>
                <w:b/>
                <w:bCs/>
                <w:kern w:val="0"/>
              </w:rPr>
            </w:pPr>
            <w:r>
              <w:rPr>
                <w:b/>
                <w:bCs/>
                <w:kern w:val="0"/>
              </w:rPr>
              <w:t>1.</w:t>
            </w:r>
            <w:r>
              <w:rPr>
                <w:b/>
                <w:bCs/>
                <w:kern w:val="0"/>
              </w:rPr>
              <w:t>桥面系检查结果</w:t>
            </w:r>
          </w:p>
          <w:p w:rsidR="00F16564">
            <w:pPr>
              <w:spacing w:line="400" w:lineRule="exact"/>
              <w:ind w:right="-2" w:firstLine="480" w:rightChars="-1" w:firstLineChars="200"/>
            </w:pPr>
            <w:r>
              <w:t>伸缩缝：桥面共</w:t>
            </w:r>
            <w:r>
              <w:rPr>
                <w:rFonts w:hint="eastAsia"/>
              </w:rPr>
              <w:t>3</w:t>
            </w:r>
            <w:r>
              <w:t>处伸缩缝沉积物阻塞</w:t>
            </w:r>
            <w:r>
              <w:rPr>
                <w:rFonts w:hint="eastAsia"/>
              </w:rPr>
              <w:t>，</w:t>
            </w:r>
            <w:r>
              <w:rPr>
                <w:rFonts w:hint="eastAsia"/>
              </w:rPr>
              <w:t>1</w:t>
            </w:r>
            <w:r>
              <w:rPr>
                <w:rFonts w:hint="eastAsia"/>
              </w:rPr>
              <w:t>处接缝处铺装碎边</w:t>
            </w:r>
            <w:r>
              <w:t>。</w:t>
            </w:r>
          </w:p>
          <w:p w:rsidR="00F16564">
            <w:pPr>
              <w:spacing w:line="400" w:lineRule="exact"/>
              <w:ind w:right="-2" w:firstLine="480" w:rightChars="-1" w:firstLineChars="200"/>
            </w:pPr>
            <w:r>
              <w:t>栏杆：左幅栏杆自西向东第</w:t>
            </w:r>
            <w:r>
              <w:t>8</w:t>
            </w:r>
            <w:r>
              <w:t>节缺失。</w:t>
            </w:r>
          </w:p>
          <w:p w:rsidR="00F16564">
            <w:pPr>
              <w:spacing w:line="400" w:lineRule="exact"/>
              <w:ind w:right="-2" w:firstLine="480" w:rightChars="-1" w:firstLineChars="200"/>
              <w:rPr>
                <w:kern w:val="0"/>
              </w:rPr>
            </w:pPr>
            <w:r>
              <w:t>桥面系其余部件技术状况良好</w:t>
            </w:r>
            <w:r>
              <w:rPr>
                <w:bCs/>
              </w:rPr>
              <w:t>，未见明显缺损</w:t>
            </w:r>
            <w:r>
              <w:rPr>
                <w:kern w:val="0"/>
              </w:rPr>
              <w:t>。</w:t>
            </w:r>
          </w:p>
          <w:p w:rsidR="00F16564">
            <w:pPr>
              <w:spacing w:line="400" w:lineRule="exact"/>
              <w:ind w:firstLine="480" w:firstLineChars="200"/>
              <w:jc w:val="left"/>
              <w:rPr>
                <w:b/>
                <w:bCs/>
                <w:kern w:val="0"/>
              </w:rPr>
            </w:pPr>
            <w:r>
              <w:rPr>
                <w:b/>
                <w:bCs/>
                <w:kern w:val="0"/>
              </w:rPr>
              <w:t>2.</w:t>
            </w:r>
            <w:r>
              <w:rPr>
                <w:b/>
                <w:bCs/>
                <w:kern w:val="0"/>
              </w:rPr>
              <w:t>上部结构检查结果</w:t>
            </w:r>
          </w:p>
          <w:p w:rsidR="00F16564">
            <w:pPr>
              <w:spacing w:line="400" w:lineRule="exact"/>
              <w:ind w:right="-2" w:firstLine="480" w:rightChars="-1" w:firstLineChars="200"/>
              <w:rPr>
                <w:bCs/>
              </w:rPr>
            </w:pPr>
            <w:r>
              <w:t>上部结构主梁技术状况良好</w:t>
            </w:r>
            <w:r>
              <w:rPr>
                <w:bCs/>
              </w:rPr>
              <w:t>，未见明显缺损。</w:t>
            </w:r>
          </w:p>
          <w:p w:rsidR="00F16564">
            <w:pPr>
              <w:spacing w:line="400" w:lineRule="exact"/>
              <w:ind w:firstLine="480" w:firstLineChars="200"/>
              <w:jc w:val="left"/>
              <w:rPr>
                <w:b/>
                <w:bCs/>
                <w:kern w:val="0"/>
              </w:rPr>
            </w:pPr>
            <w:r>
              <w:rPr>
                <w:b/>
                <w:bCs/>
                <w:kern w:val="0"/>
              </w:rPr>
              <w:t>3.</w:t>
            </w:r>
            <w:r>
              <w:rPr>
                <w:b/>
                <w:bCs/>
                <w:kern w:val="0"/>
              </w:rPr>
              <w:t>下部结构检查结果</w:t>
            </w:r>
          </w:p>
          <w:p w:rsidR="00F16564">
            <w:pPr>
              <w:spacing w:line="400" w:lineRule="exact"/>
              <w:ind w:right="-2" w:firstLine="480" w:rightChars="-1" w:firstLineChars="200"/>
              <w:rPr>
                <w:bCs/>
              </w:rPr>
            </w:pPr>
            <w:r>
              <w:rPr>
                <w:bCs/>
              </w:rPr>
              <w:t>桥台：左幅</w:t>
            </w:r>
            <w:r>
              <w:rPr>
                <w:bCs/>
              </w:rPr>
              <w:t>0#</w:t>
            </w:r>
            <w:r>
              <w:rPr>
                <w:bCs/>
              </w:rPr>
              <w:t>台、右幅</w:t>
            </w:r>
            <w:r>
              <w:rPr>
                <w:bCs/>
              </w:rPr>
              <w:t>0#</w:t>
            </w:r>
            <w:r>
              <w:rPr>
                <w:bCs/>
              </w:rPr>
              <w:t>台台身各存在</w:t>
            </w:r>
            <w:r>
              <w:rPr>
                <w:bCs/>
              </w:rPr>
              <w:t>1</w:t>
            </w:r>
            <w:r>
              <w:rPr>
                <w:bCs/>
              </w:rPr>
              <w:t>处水蚀</w:t>
            </w:r>
            <w:r>
              <w:rPr>
                <w:rFonts w:hint="eastAsia"/>
                <w:bCs/>
              </w:rPr>
              <w:t>；</w:t>
            </w:r>
            <w:r>
              <w:rPr>
                <w:bCs/>
              </w:rPr>
              <w:t>左幅</w:t>
            </w:r>
            <w:r>
              <w:rPr>
                <w:bCs/>
              </w:rPr>
              <w:t>1#</w:t>
            </w:r>
            <w:r>
              <w:rPr>
                <w:bCs/>
              </w:rPr>
              <w:t>台</w:t>
            </w:r>
            <w:r>
              <w:rPr>
                <w:rFonts w:hint="eastAsia"/>
                <w:bCs/>
              </w:rPr>
              <w:t>、</w:t>
            </w:r>
            <w:r>
              <w:rPr>
                <w:bCs/>
              </w:rPr>
              <w:t>右幅</w:t>
            </w:r>
            <w:r>
              <w:rPr>
                <w:bCs/>
              </w:rPr>
              <w:t>1#</w:t>
            </w:r>
            <w:r>
              <w:rPr>
                <w:bCs/>
              </w:rPr>
              <w:t>台台身各存在</w:t>
            </w:r>
            <w:r>
              <w:rPr>
                <w:bCs/>
              </w:rPr>
              <w:t>1</w:t>
            </w:r>
            <w:r>
              <w:rPr>
                <w:bCs/>
              </w:rPr>
              <w:t>处露筋锈蚀。</w:t>
            </w:r>
          </w:p>
          <w:p w:rsidR="00F16564">
            <w:pPr>
              <w:spacing w:line="400" w:lineRule="exact"/>
              <w:ind w:right="-2" w:firstLine="480" w:rightChars="-1" w:firstLineChars="200"/>
              <w:rPr>
                <w:bCs/>
              </w:rPr>
            </w:pPr>
            <w:r>
              <w:rPr>
                <w:bCs/>
              </w:rPr>
              <w:t>支座：全桥支座未见明显异常。</w:t>
            </w:r>
          </w:p>
          <w:p w:rsidR="00F16564">
            <w:pPr>
              <w:spacing w:line="400" w:lineRule="exact"/>
              <w:ind w:firstLine="480" w:firstLineChars="200"/>
              <w:rPr>
                <w:b/>
                <w:bCs/>
                <w:kern w:val="0"/>
              </w:rPr>
            </w:pPr>
            <w:r>
              <w:rPr>
                <w:b/>
                <w:bCs/>
                <w:kern w:val="0"/>
              </w:rPr>
              <w:t>二、静载试验结果</w:t>
            </w:r>
          </w:p>
          <w:p w:rsidR="00F16564">
            <w:pPr>
              <w:spacing w:line="400" w:lineRule="exact"/>
              <w:ind w:firstLine="480" w:firstLineChars="200"/>
              <w:jc w:val="left"/>
              <w:rPr>
                <w:b/>
                <w:bCs/>
                <w:kern w:val="0"/>
              </w:rPr>
            </w:pPr>
            <w:r>
              <w:rPr>
                <w:b/>
                <w:bCs/>
                <w:kern w:val="0"/>
              </w:rPr>
              <w:t>1.</w:t>
            </w:r>
            <w:r>
              <w:rPr>
                <w:b/>
                <w:bCs/>
                <w:kern w:val="0"/>
              </w:rPr>
              <w:t>静载试验荷载效率</w:t>
            </w:r>
          </w:p>
          <w:p w:rsidR="00F16564">
            <w:pPr>
              <w:tabs>
                <w:tab w:val="left" w:pos="7390"/>
              </w:tabs>
              <w:spacing w:line="400" w:lineRule="exact"/>
              <w:ind w:firstLine="480" w:firstLineChars="200"/>
              <w:jc w:val="left"/>
            </w:pPr>
            <w:r>
              <w:t>本次静载试验荷载效率为</w:t>
            </w:r>
            <w:r>
              <w:rPr>
                <w:kern w:val="0"/>
              </w:rPr>
              <w:t>0.89</w:t>
            </w:r>
            <w:r>
              <w:rPr>
                <w:kern w:val="0"/>
              </w:rPr>
              <w:t>～</w:t>
            </w:r>
            <w:r>
              <w:rPr>
                <w:kern w:val="0"/>
              </w:rPr>
              <w:t>0.93</w:t>
            </w:r>
            <w:r>
              <w:t>，满足《城市桥梁检测与评定技术规范》（</w:t>
            </w:r>
            <w:r>
              <w:rPr>
                <w:kern w:val="0"/>
              </w:rPr>
              <w:t>CJJ/T 233-2015</w:t>
            </w:r>
            <w:r>
              <w:rPr>
                <w:kern w:val="0"/>
              </w:rPr>
              <w:t>）</w:t>
            </w:r>
            <w:r>
              <w:t>中对验收性试验所规定的</w:t>
            </w:r>
            <w:r>
              <w:rPr>
                <w:kern w:val="0"/>
              </w:rPr>
              <w:t>0.85≤</w:t>
            </w:r>
            <w:r>
              <w:t>η</w:t>
            </w:r>
            <w:r>
              <w:rPr>
                <w:vertAlign w:val="subscript"/>
              </w:rPr>
              <w:t>s</w:t>
            </w:r>
            <w:r>
              <w:rPr>
                <w:kern w:val="0"/>
              </w:rPr>
              <w:t>≤1.05</w:t>
            </w:r>
            <w:r>
              <w:t>的要求。</w:t>
            </w:r>
          </w:p>
          <w:p w:rsidR="00F16564">
            <w:pPr>
              <w:spacing w:line="400" w:lineRule="exact"/>
              <w:ind w:firstLine="480" w:firstLineChars="200"/>
              <w:jc w:val="left"/>
              <w:rPr>
                <w:b/>
                <w:bCs/>
              </w:rPr>
            </w:pPr>
            <w:r>
              <w:rPr>
                <w:b/>
                <w:bCs/>
              </w:rPr>
              <w:t>2.</w:t>
            </w:r>
            <w:r>
              <w:rPr>
                <w:b/>
                <w:bCs/>
              </w:rPr>
              <w:t>挠度测试结果</w:t>
            </w:r>
          </w:p>
          <w:p w:rsidR="00F16564">
            <w:pPr>
              <w:spacing w:line="400" w:lineRule="exact"/>
              <w:ind w:firstLine="480" w:firstLineChars="200"/>
              <w:jc w:val="left"/>
              <w:rPr>
                <w:rFonts w:ascii="楷体_GB2312"/>
              </w:rPr>
            </w:pPr>
            <w:r>
              <w:t>试验荷载满载时实测控制截面的挠度与相应截面在试验荷载作用下的理论计算值进行比较，其比值即为结构挠度校验系数</w:t>
            </w:r>
            <w:r>
              <w:rPr>
                <w:position w:val="-12"/>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icon="f" o:ole="">
                  <v:imagedata r:id="rId6" o:title=""/>
                </v:shape>
                <o:OLEObject Type="Embed" ProgID="Equation.3" ShapeID="_x0000_i1025" DrawAspect="Content" ObjectID="_1639801074" r:id="rId7"/>
              </w:object>
            </w:r>
            <w:r>
              <w:rPr>
                <w:vertAlign w:val="subscript"/>
              </w:rPr>
              <w:t>挠</w:t>
            </w:r>
            <w:r>
              <w:rPr>
                <w:rFonts w:ascii="楷体_GB2312" w:hint="eastAsia"/>
                <w:vertAlign w:val="subscript"/>
              </w:rPr>
              <w:t>度</w:t>
            </w:r>
            <w:r>
              <w:rPr>
                <w:rFonts w:ascii="楷体_GB2312" w:hint="eastAsia"/>
              </w:rPr>
              <w:t>。</w:t>
            </w:r>
          </w:p>
          <w:p w:rsidR="00F16564">
            <w:pPr>
              <w:spacing w:line="400" w:lineRule="exact"/>
              <w:ind w:firstLine="480" w:firstLineChars="200"/>
              <w:jc w:val="left"/>
              <w:rPr>
                <w:rFonts w:ascii="楷体_GB2312"/>
              </w:rPr>
            </w:pPr>
            <w:r>
              <w:t>挠度校验系数：</w:t>
            </w:r>
          </w:p>
          <w:p w:rsidR="00F16564">
            <w:pPr>
              <w:spacing w:line="400" w:lineRule="exact"/>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1" w:name="_1543414148"/>
            <w:bookmarkEnd w:id="1"/>
            <w:r>
              <w:rPr>
                <w:rFonts w:ascii="黑体" w:eastAsia="黑体"/>
                <w:szCs w:val="21"/>
              </w:rPr>
              <w:object>
                <v:shapetype id="_x0000_t201" coordsize="21600,21600" o:spt="201" path="m,l,21600r21600,l21600,xe">
                  <v:stroke joinstyle="miter"/>
                  <v:path shadowok="f" o:extrusionok="f" strokeok="f" fillok="f" o:connecttype="rect"/>
                  <o:lock v:ext="edit" shapetype="t"/>
                </v:shapetype>
                <v:shape id="_x0000_i1026" type="#_x0000_t201" style="width:65.1pt;height:35.05pt" o:oleicon="f" o:ole="">
                  <v:imagedata r:id="rId8" o:title=""/>
                </v:shape>
                <w:control r:id="rId9" w:name="PZRY705" w:shapeid="_x0000_i1026"/>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2" w:name="_1543758275"/>
            <w:bookmarkEnd w:id="2"/>
            <w:r>
              <w:rPr>
                <w:rFonts w:eastAsia="黑体" w:hint="eastAsia"/>
                <w:noProof/>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xmlns:wps="http://schemas.microsoft.com/office/word/2010/wordprocessingShape">
                            <wps:cNvSpPr txBox="1"/>
                            <wps:spPr>
                              <a:xfrm>
                                <a:off x="0" y="0"/>
                                <a:ext cx="2226945" cy="354330"/>
                              </a:xfrm>
                              <a:prstGeom prst="rect">
                                <a:avLst/>
                              </a:prstGeom>
                              <a:noFill/>
                              <a:ln w="9525">
                                <a:noFill/>
                              </a:ln>
                            </wps:spPr>
                            <wps:txbx>
                              <w:txbxContent>
                                <w:p w:rsidR="00F16564">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t>ÌBG02CBQL1400121nÎ</w:t>
                                  </w:r>
                                  <w:r>
                                    <w:rPr>
                                      <w:rFonts w:ascii="Code 128" w:hAnsi="Code 128" w:cs="Code 128"/>
                                      <w:sz w:val="44"/>
                                      <w:szCs w:val="44"/>
                                    </w:rPr>
                                    <w:t>*</w:t>
                                  </w:r>
                                </w:p>
                              </w:txbxContent>
                            </wps:txbx>
                            <wps:bodyPr wrap="square" lIns="91440" tIns="46800" rIns="91440" bIns="46800" upright="1"/>
                          </wps:wsp>
                        </a:graphicData>
                      </a:graphic>
                    </wp:anchor>
                  </w:drawing>
                </mc:Choice>
                <mc:Fallback>
                  <w:pict>
                    <v:shapetype id="_x0000_t202" coordsize="21600,21600" o:spt="202" path="m,l,21600r21600,l21600,xe">
                      <v:stroke joinstyle="miter"/>
                      <v:path gradientshapeok="t" o:connecttype="rect"/>
                    </v:shapetype>
                    <v:shape id="文本框 214" o:spid="_x0000_s1027" type="#_x0000_t202" alt="TM" style="width:175.35pt;height:27.9pt;margin-top:46.4pt;margin-left:18.05pt;mso-position-horizontal-relative:page;mso-position-vertical-relative:page;mso-wrap-distance-bottom:0;mso-wrap-distance-left:9pt;mso-wrap-distance-right:9pt;mso-wrap-distance-top:0;mso-wrap-style:square;position:absolute;visibility:visible;v-text-anchor:top;z-index:251659264" filled="f" stroked="f">
                      <v:textbox inset=",3.69pt,,3.69pt">
                        <w:txbxContent>
                          <w:p w:rsidR="00F16564">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type="#_x0000_t201" style="width:65.1pt;height:35.05pt" o:oleicon="f" o:ole="">
                  <v:imagedata r:id="rId8" o:title=""/>
                </v:shape>
                <w:control r:id="rId10" w:name="SHRY705" w:shapeid="_x0000_i1028"/>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3" w:name="_1543414150"/>
            <w:bookmarkEnd w:id="3"/>
            <w:r>
              <w:rPr>
                <w:rFonts w:ascii="黑体" w:eastAsia="黑体"/>
                <w:szCs w:val="21"/>
              </w:rPr>
              <w:object>
                <v:shape id="_x0000_i1029" type="#_x0000_t201" style="width:65.1pt;height:35.05pt" o:oleicon="f" o:ole="">
                  <v:imagedata r:id="rId8" o:title=""/>
                </v:shape>
                <w:control r:id="rId11" w:name="JHRY705" w:shapeid="_x0000_i1029"/>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bookmarkStart w:id="4" w:name="_1543838927"/>
            <w:bookmarkEnd w:id="4"/>
            <w:r>
              <w:rPr>
                <w:noProof/>
              </w:rPr>
              <w:drawing>
                <wp:anchor distT="0" distB="0" distL="114300" distR="114300" simplePos="0" relativeHeight="251660288"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7076" name="QR705" descr="QR705"/>
                          <pic:cNvPicPr>
                            <a:picLocks noChangeAspect="1"/>
                          </pic:cNvPicPr>
                        </pic:nvPicPr>
                        <pic:blipFill>
                          <a:blip xmlns:r="http://schemas.openxmlformats.org/officeDocument/2006/relationships" r:embed="rId12"/>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type="#_x0000_t201" style="width:65.1pt;height:35.05pt" o:oleicon="f" o:ole="">
                  <v:imagedata r:id="rId8" o:title=""/>
                </v:shape>
                <w:control r:id="rId13" w:name="TESTRY705" w:shapeid="_x0000_i1030"/>
              </w:object>
            </w:r>
          </w:p>
        </w:tc>
      </w:tr>
    </w:tbl>
    <w:p w:rsidR="00F16564">
      <w:pPr>
        <w:spacing w:line="360" w:lineRule="atLeast"/>
        <w:jc w:val="right"/>
      </w:pPr>
      <w:r>
        <w:rPr>
          <w:rFonts w:hint="eastAsia"/>
        </w:rPr>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1508"/>
        <w:gridCol w:w="7677"/>
      </w:tblGrid>
      <w:tr>
        <w:tblPrEx>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90"/>
          <w:jc w:val="center"/>
        </w:trPr>
        <w:tc>
          <w:tcPr>
            <w:tcW w:w="1508" w:type="dxa"/>
            <w:tcBorders>
              <w:top w:val="single" w:sz="12" w:space="0" w:color="auto"/>
              <w:bottom w:val="single" w:sz="4" w:space="0" w:color="auto"/>
            </w:tcBorders>
            <w:vAlign w:val="center"/>
          </w:tcPr>
          <w:p w:rsidR="00F16564">
            <w:pPr>
              <w:spacing w:line="360" w:lineRule="exact"/>
              <w:jc w:val="center"/>
              <w:rPr>
                <w:rFonts w:ascii="黑体" w:eastAsia="黑体"/>
                <w:szCs w:val="21"/>
              </w:rPr>
            </w:pPr>
            <w:r>
              <w:rPr>
                <w:rFonts w:ascii="黑体" w:eastAsia="黑体" w:hint="eastAsia"/>
              </w:rPr>
              <w:t>检验结果</w:t>
            </w:r>
          </w:p>
        </w:tc>
        <w:tc>
          <w:tcPr>
            <w:tcW w:w="7677" w:type="dxa"/>
            <w:tcBorders>
              <w:top w:val="single" w:sz="12" w:space="0" w:color="auto"/>
              <w:bottom w:val="single" w:sz="4" w:space="0" w:color="auto"/>
            </w:tcBorders>
            <w:vAlign w:val="center"/>
          </w:tcPr>
          <w:p w:rsidR="00F16564">
            <w:pPr>
              <w:spacing w:line="400" w:lineRule="exact"/>
              <w:jc w:val="center"/>
            </w:pPr>
            <w:bookmarkStart w:id="5" w:name="DispResultStart"/>
            <w:bookmarkEnd w:id="5"/>
            <w:r>
              <w:rPr>
                <w:position w:val="-12"/>
              </w:rPr>
              <w:object>
                <v:shape id="_x0000_i1031" type="#_x0000_t75" style="width:11.9pt;height:18.15pt" o:oleicon="f" o:ole="">
                  <v:imagedata r:id="rId6" o:title=""/>
                </v:shape>
                <o:OLEObject Type="Embed" ProgID="Equation.3" ShapeID="_x0000_i1031" DrawAspect="Content" ObjectID="_1639801075" r:id="rId14"/>
              </w:object>
            </w:r>
            <w:r>
              <w:rPr>
                <w:vertAlign w:val="subscript"/>
              </w:rPr>
              <w:t>挠度</w:t>
            </w:r>
            <w:r>
              <w:t>=</w:t>
            </w:r>
            <w:r>
              <w:t>实测挠度</w:t>
            </w:r>
            <w:r>
              <w:t>/</w:t>
            </w:r>
            <w:r>
              <w:t>理论挠度</w:t>
            </w:r>
          </w:p>
          <w:p w:rsidR="00F16564">
            <w:pPr>
              <w:spacing w:line="400" w:lineRule="exact"/>
              <w:ind w:firstLine="480" w:firstLineChars="200"/>
              <w:jc w:val="left"/>
              <w:rPr>
                <w:bCs/>
              </w:rPr>
            </w:pPr>
            <w:r>
              <w:rPr>
                <w:bCs/>
              </w:rPr>
              <w:t>(1)</w:t>
            </w:r>
            <w:r>
              <w:rPr>
                <w:bCs/>
              </w:rPr>
              <w:t>在工况一荷载作用下，主梁最大实测弹性挠度值为</w:t>
            </w:r>
            <w:r>
              <w:rPr>
                <w:bCs/>
              </w:rPr>
              <w:t>0.80mm</w:t>
            </w:r>
            <w:r>
              <w:rPr>
                <w:bCs/>
              </w:rPr>
              <w:t>，实测控制截面的挠度值均小于理论值，校验系数在</w:t>
            </w:r>
            <w:r>
              <w:rPr>
                <w:bCs/>
              </w:rPr>
              <w:t>0.39</w:t>
            </w:r>
            <w:r>
              <w:rPr>
                <w:bCs/>
              </w:rPr>
              <w:t>～</w:t>
            </w:r>
            <w:r>
              <w:rPr>
                <w:bCs/>
              </w:rPr>
              <w:t>0.</w:t>
            </w:r>
            <w:r>
              <w:rPr>
                <w:rFonts w:hint="eastAsia"/>
                <w:bCs/>
              </w:rPr>
              <w:t>46</w:t>
            </w:r>
            <w:r>
              <w:rPr>
                <w:bCs/>
              </w:rPr>
              <w:t>之间；相对残余变形均为</w:t>
            </w:r>
            <w:r>
              <w:rPr>
                <w:bCs/>
              </w:rPr>
              <w:t>0.00%</w:t>
            </w:r>
            <w:r>
              <w:rPr>
                <w:bCs/>
              </w:rPr>
              <w:t>。</w:t>
            </w:r>
          </w:p>
          <w:p w:rsidR="00F16564">
            <w:pPr>
              <w:spacing w:line="400" w:lineRule="exact"/>
              <w:ind w:firstLine="480" w:firstLineChars="200"/>
              <w:jc w:val="left"/>
              <w:rPr>
                <w:bCs/>
              </w:rPr>
            </w:pPr>
            <w:r>
              <w:rPr>
                <w:bCs/>
              </w:rPr>
              <w:t>(2)</w:t>
            </w:r>
            <w:r>
              <w:rPr>
                <w:bCs/>
              </w:rPr>
              <w:t>在工况二荷载作用下，主梁最大实测弹性挠度值为</w:t>
            </w:r>
            <w:r>
              <w:rPr>
                <w:bCs/>
              </w:rPr>
              <w:t>2.39mm</w:t>
            </w:r>
            <w:r>
              <w:rPr>
                <w:bCs/>
              </w:rPr>
              <w:t>，实测控制截面的挠度值均小于理论值，校验系数在</w:t>
            </w:r>
            <w:r>
              <w:rPr>
                <w:bCs/>
              </w:rPr>
              <w:t>0.53</w:t>
            </w:r>
            <w:r>
              <w:rPr>
                <w:bCs/>
              </w:rPr>
              <w:t>～</w:t>
            </w:r>
            <w:r>
              <w:rPr>
                <w:bCs/>
              </w:rPr>
              <w:t>0.58</w:t>
            </w:r>
            <w:r>
              <w:rPr>
                <w:bCs/>
              </w:rPr>
              <w:t>之间；相对残余变形在</w:t>
            </w:r>
            <w:r>
              <w:rPr>
                <w:bCs/>
              </w:rPr>
              <w:t>0.00%</w:t>
            </w:r>
            <w:r>
              <w:rPr>
                <w:bCs/>
              </w:rPr>
              <w:t>～</w:t>
            </w:r>
            <w:r>
              <w:rPr>
                <w:bCs/>
              </w:rPr>
              <w:t>4.41%</w:t>
            </w:r>
            <w:r>
              <w:rPr>
                <w:bCs/>
              </w:rPr>
              <w:t>之间。</w:t>
            </w:r>
          </w:p>
          <w:p w:rsidR="00F16564">
            <w:pPr>
              <w:spacing w:line="400" w:lineRule="exact"/>
              <w:ind w:firstLine="480" w:firstLineChars="200"/>
              <w:jc w:val="left"/>
              <w:rPr>
                <w:b/>
              </w:rPr>
            </w:pPr>
            <w:r>
              <w:rPr>
                <w:b/>
              </w:rPr>
              <w:t>3.</w:t>
            </w:r>
            <w:r>
              <w:rPr>
                <w:b/>
              </w:rPr>
              <w:t>应变测试结果</w:t>
            </w:r>
          </w:p>
          <w:p w:rsidR="00F16564">
            <w:pPr>
              <w:spacing w:line="400" w:lineRule="exact"/>
              <w:ind w:firstLine="480" w:firstLineChars="200"/>
              <w:jc w:val="left"/>
            </w:pPr>
            <w:r>
              <w:t>试验荷载满载时实测控制截面的应变与相应截面在试验荷载作用下的理论计算值进行比较，其比值即为结构应变校验系数</w:t>
            </w:r>
            <w:r>
              <w:rPr>
                <w:position w:val="-12"/>
              </w:rPr>
              <w:object>
                <v:shape id="_x0000_i1032" type="#_x0000_t75" style="width:11.9pt;height:18.15pt" o:oleicon="f" o:ole="">
                  <v:imagedata r:id="rId15" o:title=""/>
                </v:shape>
                <o:OLEObject Type="Embed" ProgID="Equation.3" ShapeID="_x0000_i1032" DrawAspect="Content" ObjectID="_1639801076" r:id="rId16"/>
              </w:object>
            </w:r>
            <w:r>
              <w:rPr>
                <w:vertAlign w:val="subscript"/>
              </w:rPr>
              <w:t>应变</w:t>
            </w:r>
            <w:r>
              <w:t>。</w:t>
            </w:r>
          </w:p>
          <w:p w:rsidR="00F16564">
            <w:pPr>
              <w:spacing w:line="400" w:lineRule="exact"/>
              <w:ind w:firstLine="480" w:firstLineChars="200"/>
              <w:jc w:val="left"/>
            </w:pPr>
            <w:r>
              <w:t>应变校验系数：</w:t>
            </w:r>
          </w:p>
          <w:p w:rsidR="00F16564">
            <w:pPr>
              <w:spacing w:line="400" w:lineRule="exact"/>
              <w:jc w:val="center"/>
            </w:pPr>
            <w:r>
              <w:rPr>
                <w:position w:val="-12"/>
              </w:rPr>
              <w:object>
                <v:shape id="_x0000_i1033" type="#_x0000_t75" style="width:11.9pt;height:18.15pt" o:oleicon="f" o:ole="">
                  <v:imagedata r:id="rId6" o:title=""/>
                </v:shape>
                <o:OLEObject Type="Embed" ProgID="Equation.3" ShapeID="_x0000_i1033" DrawAspect="Content" ObjectID="_1639801077" r:id="rId17"/>
              </w:object>
            </w:r>
            <w:r>
              <w:rPr>
                <w:vertAlign w:val="subscript"/>
              </w:rPr>
              <w:t>应变</w:t>
            </w:r>
            <w:r>
              <w:t>=</w:t>
            </w:r>
            <w:r>
              <w:t>实测应变</w:t>
            </w:r>
            <w:r>
              <w:t>/</w:t>
            </w:r>
            <w:r>
              <w:t>理论应变</w:t>
            </w:r>
          </w:p>
          <w:p w:rsidR="00F16564">
            <w:pPr>
              <w:spacing w:line="400" w:lineRule="exact"/>
              <w:ind w:firstLine="480" w:firstLineChars="200"/>
              <w:jc w:val="left"/>
              <w:rPr>
                <w:bCs/>
              </w:rPr>
            </w:pPr>
            <w:bookmarkStart w:id="6" w:name="StrainResultStart"/>
            <w:bookmarkEnd w:id="6"/>
            <w:r>
              <w:rPr>
                <w:bCs/>
              </w:rPr>
              <w:t>(1)</w:t>
            </w:r>
            <w:r>
              <w:rPr>
                <w:bCs/>
              </w:rPr>
              <w:t>在工况一荷载作用下，所测主梁最大弹性应变为</w:t>
            </w:r>
            <w:r>
              <w:rPr>
                <w:bCs/>
              </w:rPr>
              <w:t>15με</w:t>
            </w:r>
            <w:r>
              <w:rPr>
                <w:bCs/>
              </w:rPr>
              <w:t>，实测控制截面应变值均小于理论值，校验系数在</w:t>
            </w:r>
            <w:r>
              <w:rPr>
                <w:bCs/>
              </w:rPr>
              <w:t>0.24</w:t>
            </w:r>
            <w:r>
              <w:rPr>
                <w:bCs/>
              </w:rPr>
              <w:t>～</w:t>
            </w:r>
            <w:r>
              <w:rPr>
                <w:bCs/>
              </w:rPr>
              <w:t>0.47</w:t>
            </w:r>
            <w:r>
              <w:rPr>
                <w:bCs/>
              </w:rPr>
              <w:t>之间；相对残余应变均为</w:t>
            </w:r>
            <w:r>
              <w:rPr>
                <w:bCs/>
              </w:rPr>
              <w:t>0.00%</w:t>
            </w:r>
            <w:r>
              <w:rPr>
                <w:bCs/>
              </w:rPr>
              <w:t>。</w:t>
            </w:r>
          </w:p>
          <w:p w:rsidR="00F16564">
            <w:pPr>
              <w:spacing w:line="400" w:lineRule="exact"/>
              <w:ind w:firstLine="480" w:firstLineChars="200"/>
              <w:jc w:val="left"/>
              <w:rPr>
                <w:bCs/>
              </w:rPr>
            </w:pPr>
            <w:r>
              <w:rPr>
                <w:bCs/>
              </w:rPr>
              <w:t>(2)</w:t>
            </w:r>
            <w:r>
              <w:rPr>
                <w:bCs/>
              </w:rPr>
              <w:t>在工况二荷载作用下，所测主梁最大弹性应变为</w:t>
            </w:r>
            <w:r>
              <w:rPr>
                <w:bCs/>
              </w:rPr>
              <w:t>45με</w:t>
            </w:r>
            <w:r>
              <w:rPr>
                <w:bCs/>
              </w:rPr>
              <w:t>，实测控制截面应变值均小于理论值，校验系数在</w:t>
            </w:r>
            <w:r>
              <w:rPr>
                <w:bCs/>
              </w:rPr>
              <w:t>0.36</w:t>
            </w:r>
            <w:r>
              <w:rPr>
                <w:bCs/>
              </w:rPr>
              <w:t>～</w:t>
            </w:r>
            <w:r>
              <w:rPr>
                <w:bCs/>
              </w:rPr>
              <w:t>0.50</w:t>
            </w:r>
            <w:r>
              <w:rPr>
                <w:bCs/>
              </w:rPr>
              <w:t>之间；相对残余应变在</w:t>
            </w:r>
            <w:r>
              <w:rPr>
                <w:bCs/>
              </w:rPr>
              <w:t>0.00%</w:t>
            </w:r>
            <w:r>
              <w:rPr>
                <w:bCs/>
              </w:rPr>
              <w:t>～</w:t>
            </w:r>
            <w:r>
              <w:rPr>
                <w:bCs/>
              </w:rPr>
              <w:t>3.33%</w:t>
            </w:r>
            <w:r>
              <w:rPr>
                <w:bCs/>
              </w:rPr>
              <w:t>之间。</w:t>
            </w:r>
          </w:p>
          <w:p w:rsidR="00F16564">
            <w:pPr>
              <w:spacing w:line="400" w:lineRule="exact"/>
              <w:ind w:firstLine="480" w:firstLineChars="200"/>
              <w:rPr>
                <w:b/>
                <w:bCs/>
              </w:rPr>
            </w:pPr>
            <w:r>
              <w:rPr>
                <w:rFonts w:hint="eastAsia"/>
                <w:b/>
                <w:bCs/>
              </w:rPr>
              <w:t>4</w:t>
            </w:r>
            <w:r>
              <w:rPr>
                <w:b/>
                <w:bCs/>
              </w:rPr>
              <w:t>.</w:t>
            </w:r>
            <w:r>
              <w:rPr>
                <w:b/>
                <w:bCs/>
              </w:rPr>
              <w:t>结构工作状况观测</w:t>
            </w:r>
          </w:p>
          <w:p w:rsidR="00F16564">
            <w:pPr>
              <w:spacing w:line="400" w:lineRule="exact"/>
              <w:ind w:firstLine="480" w:firstLineChars="200"/>
            </w:pPr>
            <w:r>
              <w:t>试验过程中，桥梁各部件工作状况未见明显异常。</w:t>
            </w:r>
          </w:p>
          <w:p w:rsidR="00F16564">
            <w:pPr>
              <w:spacing w:line="400" w:lineRule="exact"/>
              <w:ind w:firstLine="480" w:firstLineChars="200"/>
            </w:pPr>
            <w:r>
              <w:rPr>
                <w:rFonts w:hint="eastAsia"/>
                <w:b/>
                <w:bCs/>
              </w:rPr>
              <w:t>5</w:t>
            </w:r>
            <w:r>
              <w:rPr>
                <w:b/>
                <w:bCs/>
              </w:rPr>
              <w:t>.</w:t>
            </w:r>
            <w:r>
              <w:rPr>
                <w:b/>
                <w:bCs/>
              </w:rPr>
              <w:t>静载试验结果分析</w:t>
            </w:r>
          </w:p>
          <w:p w:rsidR="00F16564">
            <w:pPr>
              <w:spacing w:line="400" w:lineRule="exact"/>
              <w:ind w:firstLine="480" w:firstLineChars="200"/>
              <w:jc w:val="left"/>
            </w:pPr>
            <w:r>
              <w:t>根据测试结果，在试验荷载作用下，各控制截面变形与应变校验系数均小于</w:t>
            </w:r>
            <w:r>
              <w:t>1.0</w:t>
            </w:r>
            <w:r>
              <w:t>，表明结构工作性能较好，具有一定的安全储备；相对残余变形与应变均小于</w:t>
            </w:r>
            <w:r>
              <w:t>20%</w:t>
            </w:r>
            <w:r>
              <w:t>，表明结构弹性工作状态较好。</w:t>
            </w:r>
          </w:p>
          <w:p w:rsidR="00F16564">
            <w:pPr>
              <w:spacing w:line="400" w:lineRule="exact"/>
              <w:ind w:firstLine="480" w:firstLineChars="200"/>
              <w:rPr>
                <w:b/>
              </w:rPr>
            </w:pPr>
            <w:r>
              <w:rPr>
                <w:b/>
                <w:bCs/>
              </w:rPr>
              <w:t>三、动载试验结</w:t>
            </w:r>
            <w:r>
              <w:rPr>
                <w:b/>
              </w:rPr>
              <w:t>果</w:t>
            </w:r>
          </w:p>
          <w:p w:rsidR="00F16564">
            <w:pPr>
              <w:spacing w:line="400" w:lineRule="exact"/>
              <w:ind w:firstLine="480" w:firstLineChars="200"/>
              <w:rPr>
                <w:b/>
                <w:bCs/>
              </w:rPr>
            </w:pPr>
            <w:r>
              <w:rPr>
                <w:b/>
                <w:bCs/>
              </w:rPr>
              <w:t>1.</w:t>
            </w:r>
            <w:r>
              <w:rPr>
                <w:b/>
                <w:bCs/>
              </w:rPr>
              <w:t>自振特性试验结果</w:t>
            </w:r>
          </w:p>
          <w:p w:rsidR="00F16564">
            <w:pPr>
              <w:spacing w:line="400" w:lineRule="exact"/>
              <w:ind w:firstLine="480" w:firstLineChars="200"/>
            </w:pPr>
            <w:r>
              <w:t>检测结果表明：桥梁的竖向一阶自振频率为</w:t>
            </w:r>
            <w:r>
              <w:t>11.33Hz</w:t>
            </w:r>
            <w:r>
              <w:t>，大于有限元分析得到的竖向一阶自振频率</w:t>
            </w:r>
            <w:r>
              <w:t>(7.30Hz)</w:t>
            </w:r>
            <w:r>
              <w:t>，表明桥梁实际成桥整体刚度满足设计要求。</w:t>
            </w:r>
          </w:p>
          <w:p w:rsidR="00F16564">
            <w:pPr>
              <w:spacing w:line="400" w:lineRule="exact"/>
              <w:ind w:firstLine="480" w:firstLineChars="200"/>
            </w:pPr>
            <w:r>
              <w:rPr>
                <w:b/>
                <w:bCs/>
              </w:rPr>
              <w:t>2.</w:t>
            </w:r>
            <w:r>
              <w:rPr>
                <w:b/>
                <w:bCs/>
              </w:rPr>
              <w:t>动力响应试验结果</w:t>
            </w:r>
          </w:p>
          <w:p w:rsidR="00F16564">
            <w:pPr>
              <w:spacing w:line="400" w:lineRule="exact"/>
              <w:ind w:firstLine="480" w:firstLineChars="200"/>
              <w:rPr>
                <w:b/>
                <w:bCs/>
              </w:rPr>
            </w:pPr>
            <w:r>
              <w:t>对桥梁进行</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刹车共</w:t>
            </w:r>
            <w:r>
              <w:rPr>
                <w:bCs/>
              </w:rPr>
              <w:t>6</w:t>
            </w:r>
            <w:r>
              <w:rPr>
                <w:bCs/>
              </w:rPr>
              <w:t>个</w:t>
            </w:r>
            <w:r>
              <w:t>工况动力响应试验，检测结果表明：在各试验工况下，桥梁实测冲击系数</w:t>
            </w:r>
            <w:r>
              <w:rPr>
                <w:rStyle w:val="a7"/>
              </w:rPr>
              <w:t>μ=0.03</w:t>
            </w:r>
            <w:r>
              <w:t>～</w:t>
            </w:r>
            <w:r>
              <w:rPr>
                <w:rStyle w:val="a7"/>
              </w:rPr>
              <w:t>0.09</w:t>
            </w:r>
            <w:r>
              <w:t>，均小于设计理论冲</w:t>
            </w:r>
          </w:p>
          <w:p w:rsidR="00F16564">
            <w:pPr>
              <w:spacing w:line="400" w:lineRule="exact"/>
              <w:ind w:firstLine="480" w:firstLineChars="200"/>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p w:rsidR="00F16564"/>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7" w:name="_1542112933"/>
            <w:bookmarkEnd w:id="7"/>
            <w:r>
              <w:rPr>
                <w:rFonts w:ascii="黑体" w:eastAsia="黑体"/>
                <w:szCs w:val="21"/>
              </w:rPr>
              <w:object>
                <v:shape id="_x0000_i1034" type="#_x0000_t201" style="width:65.1pt;height:35.05pt" o:oleicon="f" o:ole="">
                  <v:imagedata r:id="rId8" o:title=""/>
                </v:shape>
                <w:control r:id="rId18" w:name="Image5" w:shapeid="_x0000_i1034"/>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8" w:name="_1542112934"/>
            <w:bookmarkEnd w:id="8"/>
            <w:r>
              <w:rPr>
                <w:rFonts w:ascii="黑体" w:eastAsia="黑体"/>
                <w:szCs w:val="21"/>
              </w:rPr>
              <w:object>
                <v:shape id="_x0000_i1035" type="#_x0000_t201" style="width:65.1pt;height:35.05pt" o:oleicon="f" o:ole="">
                  <v:imagedata r:id="rId8" o:title=""/>
                </v:shape>
                <w:control r:id="rId19" w:name="Image6" w:shapeid="_x0000_i1035"/>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9" w:name="_1543838931"/>
            <w:bookmarkEnd w:id="9"/>
            <w:r>
              <w:rPr>
                <w:rFonts w:ascii="黑体" w:eastAsia="黑体"/>
                <w:szCs w:val="21"/>
              </w:rPr>
              <w:object>
                <v:shape id="_x0000_i1036" type="#_x0000_t201" style="width:65.1pt;height:35.05pt" o:oleicon="f" o:ole="">
                  <v:imagedata r:id="rId8" o:title=""/>
                </v:shape>
                <w:control r:id="rId20" w:name="Image7" w:shapeid="_x0000_i1036"/>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bookmarkStart w:id="10" w:name="_1543730799"/>
            <w:bookmarkEnd w:id="10"/>
            <w:r>
              <w:rPr>
                <w:rFonts w:ascii="黑体" w:eastAsia="黑体"/>
                <w:szCs w:val="21"/>
              </w:rPr>
              <w:object>
                <v:shape id="_x0000_i1037" type="#_x0000_t201" style="width:65.1pt;height:35.05pt" o:oleicon="f" o:ole="">
                  <v:imagedata r:id="rId8" o:title=""/>
                </v:shape>
                <w:control r:id="rId21" w:name="Image8" w:shapeid="_x0000_i1037"/>
              </w:object>
            </w:r>
          </w:p>
        </w:tc>
      </w:tr>
    </w:tbl>
    <w:p w:rsidR="00F16564">
      <w:pPr>
        <w:jc w:val="right"/>
      </w:pPr>
      <w:r>
        <w:rPr>
          <w:rFonts w:hint="eastAsia"/>
        </w:rPr>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1508"/>
        <w:gridCol w:w="7677"/>
      </w:tblGrid>
      <w:tr>
        <w:tblPrEx>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1750"/>
          <w:jc w:val="center"/>
        </w:trPr>
        <w:tc>
          <w:tcPr>
            <w:tcW w:w="1508" w:type="dxa"/>
            <w:tcBorders>
              <w:top w:val="single" w:sz="12" w:space="0" w:color="auto"/>
            </w:tcBorders>
            <w:vAlign w:val="center"/>
          </w:tcPr>
          <w:p w:rsidR="00F16564">
            <w:pPr>
              <w:spacing w:line="400" w:lineRule="exact"/>
              <w:jc w:val="center"/>
              <w:rPr>
                <w:rFonts w:ascii="黑体" w:eastAsia="黑体"/>
              </w:rPr>
            </w:pPr>
            <w:r>
              <w:rPr>
                <w:rFonts w:ascii="黑体" w:eastAsia="黑体" w:hint="eastAsia"/>
              </w:rPr>
              <w:t>检验结果</w:t>
            </w:r>
          </w:p>
        </w:tc>
        <w:tc>
          <w:tcPr>
            <w:tcW w:w="7677" w:type="dxa"/>
            <w:tcBorders>
              <w:top w:val="single" w:sz="12" w:space="0" w:color="auto"/>
            </w:tcBorders>
          </w:tcPr>
          <w:p w:rsidR="00F16564">
            <w:pPr>
              <w:spacing w:line="400" w:lineRule="exact"/>
              <w:rPr>
                <w:b/>
                <w:bCs/>
              </w:rPr>
            </w:pPr>
            <w:r>
              <w:t>击系数取值</w:t>
            </w:r>
            <w:r>
              <w:rPr>
                <w:rStyle w:val="a7"/>
              </w:rPr>
              <w:t>0.34</w:t>
            </w:r>
            <w:r>
              <w:t>。</w:t>
            </w:r>
          </w:p>
          <w:p w:rsidR="00F16564">
            <w:pPr>
              <w:spacing w:line="400" w:lineRule="exact"/>
              <w:ind w:left="480" w:leftChars="200"/>
              <w:rPr>
                <w:b/>
                <w:bCs/>
              </w:rPr>
            </w:pPr>
            <w:r>
              <w:rPr>
                <w:b/>
                <w:bCs/>
              </w:rPr>
              <w:t>四、桥梁试验结果评定</w:t>
            </w:r>
          </w:p>
          <w:p w:rsidR="00F16564">
            <w:pPr>
              <w:spacing w:line="400" w:lineRule="exact"/>
              <w:ind w:firstLine="480" w:firstLineChars="200"/>
              <w:jc w:val="left"/>
              <w:rPr>
                <w:rFonts w:ascii="黑体" w:eastAsia="黑体"/>
              </w:rPr>
            </w:pPr>
            <w:r>
              <w:rPr>
                <w:bCs/>
              </w:rPr>
              <w:t>综合静动载试验结果表明，</w:t>
            </w:r>
            <w:r>
              <w:t>福州市双湖新城北侧规划路（北园路）道路工程</w:t>
            </w:r>
            <w:r>
              <w:t>K1+240.5</w:t>
            </w:r>
            <w:r>
              <w:t>桥上部</w:t>
            </w:r>
            <w:r>
              <w:rPr>
                <w:bCs/>
              </w:rPr>
              <w:t>结构性能满足设计荷载（</w:t>
            </w:r>
            <w:r>
              <w:t>城</w:t>
            </w:r>
            <w:r>
              <w:t>-A</w:t>
            </w:r>
            <w:r>
              <w:t>级，人群荷载：按《城市桥梁设计荷载规范》</w:t>
            </w:r>
            <w:r>
              <w:rPr>
                <w:rFonts w:hint="eastAsia"/>
              </w:rPr>
              <w:t>CJJ 11-2011</w:t>
            </w:r>
            <w:r>
              <w:t>取值</w:t>
            </w:r>
            <w:r>
              <w:rPr>
                <w:bCs/>
              </w:rPr>
              <w:t>）</w:t>
            </w:r>
            <w:r>
              <w:t>作</w:t>
            </w:r>
            <w:r>
              <w:rPr>
                <w:bCs/>
              </w:rPr>
              <w:t>用下的安全使用要求。</w:t>
            </w:r>
          </w:p>
        </w:tc>
      </w:tr>
      <w:tr>
        <w:tblPrEx>
          <w:tblW w:w="9185" w:type="dxa"/>
          <w:jc w:val="center"/>
          <w:tblLayout w:type="fixed"/>
          <w:tblLook w:val="04A0"/>
        </w:tblPrEx>
        <w:trPr>
          <w:trHeight w:val="9246"/>
          <w:jc w:val="center"/>
        </w:trPr>
        <w:tc>
          <w:tcPr>
            <w:tcW w:w="1508" w:type="dxa"/>
            <w:tcBorders>
              <w:top w:val="single" w:sz="4" w:space="0" w:color="auto"/>
              <w:bottom w:val="single" w:sz="4" w:space="0" w:color="auto"/>
            </w:tcBorders>
            <w:vAlign w:val="center"/>
          </w:tcPr>
          <w:p w:rsidR="00F16564">
            <w:pPr>
              <w:spacing w:line="360" w:lineRule="exact"/>
              <w:jc w:val="center"/>
              <w:rPr>
                <w:rFonts w:ascii="黑体" w:eastAsia="黑体"/>
              </w:rPr>
            </w:pPr>
            <w:r>
              <w:rPr>
                <w:rFonts w:ascii="黑体" w:eastAsia="黑体" w:hint="eastAsia"/>
              </w:rPr>
              <w:t>建议</w:t>
            </w:r>
          </w:p>
        </w:tc>
        <w:tc>
          <w:tcPr>
            <w:tcW w:w="7677" w:type="dxa"/>
            <w:tcBorders>
              <w:top w:val="single" w:sz="4" w:space="0" w:color="auto"/>
              <w:bottom w:val="single" w:sz="4" w:space="0" w:color="auto"/>
            </w:tcBorders>
          </w:tcPr>
          <w:p w:rsidR="00F16564">
            <w:pPr>
              <w:spacing w:line="400" w:lineRule="exact"/>
              <w:ind w:firstLine="480" w:firstLineChars="200"/>
              <w:jc w:val="left"/>
              <w:rPr>
                <w:bCs/>
              </w:rPr>
            </w:pPr>
            <w:r>
              <w:rPr>
                <w:rFonts w:hint="eastAsia"/>
                <w:bCs/>
              </w:rPr>
              <w:t>1.</w:t>
            </w:r>
            <w:r>
              <w:rPr>
                <w:rFonts w:hint="eastAsia"/>
                <w:bCs/>
              </w:rPr>
              <w:t>对伸缩缝沉积物进行清理，安装缺失的栏杆。对桥台身露筋锈蚀部位进行处理。</w:t>
            </w:r>
          </w:p>
          <w:p w:rsidR="00F16564">
            <w:pPr>
              <w:spacing w:line="400" w:lineRule="exact"/>
              <w:ind w:firstLine="480" w:firstLineChars="200"/>
              <w:jc w:val="left"/>
              <w:rPr>
                <w:bCs/>
              </w:rPr>
            </w:pPr>
            <w:r>
              <w:rPr>
                <w:rFonts w:hint="eastAsia"/>
                <w:bCs/>
              </w:rPr>
              <w:t>2.</w:t>
            </w:r>
            <w:r>
              <w:rPr>
                <w:bCs/>
              </w:rPr>
              <w:t>建议管养单位应严格按照现行养护规范要求，对桥梁进行日常的维护和检查工作，严禁超载车辆通行，确保桥梁的完好和安全使用。</w:t>
            </w:r>
          </w:p>
          <w:p w:rsidR="00F16564">
            <w:pPr>
              <w:spacing w:line="400" w:lineRule="exact"/>
              <w:ind w:firstLine="480" w:firstLineChars="200"/>
              <w:jc w:val="left"/>
              <w:rPr>
                <w:bCs/>
              </w:rPr>
            </w:pPr>
            <w:r>
              <w:rPr>
                <w:rFonts w:hint="eastAsia"/>
                <w:bCs/>
              </w:rPr>
              <w:t>（本栏以下空白）</w:t>
            </w: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jc w:val="left"/>
              <w:rPr>
                <w:rFonts w:ascii="楷体_GB2312" w:hAnsi="宋体"/>
              </w:rPr>
            </w:pPr>
          </w:p>
        </w:tc>
      </w:tr>
      <w:tr>
        <w:tblPrEx>
          <w:tblW w:w="9185" w:type="dxa"/>
          <w:jc w:val="center"/>
          <w:tblLayout w:type="fixed"/>
          <w:tblLook w:val="04A0"/>
        </w:tblPrEx>
        <w:trPr>
          <w:trHeight w:val="735"/>
          <w:jc w:val="center"/>
        </w:trPr>
        <w:tc>
          <w:tcPr>
            <w:tcW w:w="1508" w:type="dxa"/>
            <w:tcBorders>
              <w:top w:val="single" w:sz="4" w:space="0" w:color="auto"/>
            </w:tcBorders>
            <w:vAlign w:val="center"/>
          </w:tcPr>
          <w:p w:rsidR="00F16564">
            <w:pPr>
              <w:spacing w:line="360" w:lineRule="exact"/>
              <w:jc w:val="center"/>
              <w:rPr>
                <w:rFonts w:ascii="黑体" w:eastAsia="黑体"/>
              </w:rPr>
            </w:pPr>
            <w:r>
              <w:rPr>
                <w:rFonts w:ascii="黑体" w:eastAsia="黑体" w:hint="eastAsia"/>
              </w:rPr>
              <w:t>备注</w:t>
            </w:r>
          </w:p>
        </w:tc>
        <w:tc>
          <w:tcPr>
            <w:tcW w:w="7677" w:type="dxa"/>
            <w:tcBorders>
              <w:top w:val="single" w:sz="4" w:space="0" w:color="auto"/>
            </w:tcBorders>
            <w:vAlign w:val="center"/>
          </w:tcPr>
          <w:p w:rsidR="00F16564">
            <w:pPr>
              <w:rPr>
                <w:rFonts w:ascii="楷体_GB2312" w:hAnsi="楷体_GB2312" w:cs="楷体_GB2312"/>
                <w:spacing w:val="-6"/>
                <w:szCs w:val="21"/>
              </w:rPr>
            </w:pPr>
            <w:r>
              <w:rPr>
                <w:spacing w:val="-10"/>
                <w:szCs w:val="21"/>
              </w:rPr>
              <w:t>“</w:t>
            </w:r>
            <w:r>
              <w:rPr>
                <w:spacing w:val="-10"/>
                <w:szCs w:val="21"/>
              </w:rPr>
              <w:t>主要</w:t>
            </w:r>
            <w:r>
              <w:rPr>
                <w:spacing w:val="-6"/>
                <w:szCs w:val="21"/>
              </w:rPr>
              <w:t>检测</w:t>
            </w:r>
            <w:r>
              <w:rPr>
                <w:spacing w:val="-10"/>
                <w:szCs w:val="21"/>
              </w:rPr>
              <w:t>检验依据</w:t>
            </w:r>
            <w:r>
              <w:rPr>
                <w:spacing w:val="-10"/>
                <w:szCs w:val="21"/>
              </w:rPr>
              <w:t>”</w:t>
            </w:r>
            <w:r>
              <w:rPr>
                <w:spacing w:val="-10"/>
                <w:szCs w:val="21"/>
              </w:rPr>
              <w:t>中编号</w:t>
            </w:r>
            <w:r>
              <w:rPr>
                <w:spacing w:val="-6"/>
                <w:szCs w:val="21"/>
              </w:rPr>
              <w:t>1</w:t>
            </w:r>
            <w:r>
              <w:rPr>
                <w:spacing w:val="-6"/>
                <w:szCs w:val="21"/>
              </w:rPr>
              <w:t>、</w:t>
            </w:r>
            <w:r>
              <w:rPr>
                <w:spacing w:val="-6"/>
                <w:szCs w:val="21"/>
              </w:rPr>
              <w:t>2</w:t>
            </w:r>
            <w:r>
              <w:rPr>
                <w:spacing w:val="-10"/>
                <w:szCs w:val="21"/>
              </w:rPr>
              <w:t>的标准为我公司</w:t>
            </w:r>
            <w:r>
              <w:rPr>
                <w:spacing w:val="-10"/>
                <w:szCs w:val="21"/>
              </w:rPr>
              <w:t>CMA</w:t>
            </w:r>
            <w:r>
              <w:rPr>
                <w:spacing w:val="-6"/>
                <w:szCs w:val="21"/>
              </w:rPr>
              <w:t>计量认证</w:t>
            </w:r>
            <w:r>
              <w:rPr>
                <w:spacing w:val="-10"/>
                <w:szCs w:val="21"/>
              </w:rPr>
              <w:t>范围标准。</w:t>
            </w:r>
          </w:p>
        </w:tc>
      </w:tr>
    </w:tbl>
    <w:p w:rsidR="00F16564"/>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11" w:name="_1543838933"/>
            <w:bookmarkEnd w:id="11"/>
            <w:r>
              <w:rPr>
                <w:rFonts w:ascii="黑体" w:eastAsia="黑体"/>
                <w:szCs w:val="21"/>
              </w:rPr>
              <w:object>
                <v:shape id="_x0000_i1038" type="#_x0000_t201" style="width:65.1pt;height:35.05pt" o:oleicon="f" o:ole="">
                  <v:imagedata r:id="rId8" o:title=""/>
                </v:shape>
                <w:control r:id="rId22" w:name="Image1" w:shapeid="_x0000_i1038"/>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12" w:name="_1543838934"/>
            <w:bookmarkEnd w:id="12"/>
            <w:r>
              <w:rPr>
                <w:rFonts w:ascii="黑体" w:eastAsia="黑体"/>
                <w:szCs w:val="21"/>
              </w:rPr>
              <w:object>
                <v:shape id="_x0000_i1039" type="#_x0000_t201" style="width:65.1pt;height:35.05pt" o:oleicon="f" o:ole="">
                  <v:imagedata r:id="rId8" o:title=""/>
                </v:shape>
                <w:control r:id="rId23" w:name="Image2" w:shapeid="_x0000_i1039"/>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13" w:name="_1543838936"/>
            <w:bookmarkEnd w:id="13"/>
            <w:r>
              <w:rPr>
                <w:rFonts w:ascii="黑体" w:eastAsia="黑体"/>
                <w:szCs w:val="21"/>
              </w:rPr>
              <w:object>
                <v:shape id="_x0000_i1040" type="#_x0000_t201" style="width:65.1pt;height:35.05pt" o:oleicon="f" o:ole="">
                  <v:imagedata r:id="rId8" o:title=""/>
                </v:shape>
                <w:control r:id="rId24" w:name="Image3" w:shapeid="_x0000_i1040"/>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r>
              <w:rPr>
                <w:rFonts w:ascii="黑体" w:eastAsia="黑体"/>
                <w:szCs w:val="21"/>
              </w:rPr>
              <w:object>
                <v:shape id="_x0000_i1041" type="#_x0000_t201" style="width:65.1pt;height:35.05pt" o:oleicon="f" o:ole="">
                  <v:imagedata r:id="rId8" o:title=""/>
                </v:shape>
                <w:control r:id="rId25" w:name="Image4" w:shapeid="_x0000_i1041"/>
              </w:object>
            </w:r>
          </w:p>
        </w:tc>
      </w:tr>
    </w:tbl>
    <w:p w:rsidR="00F16564">
      <w:pPr>
        <w:jc w:val="center"/>
      </w:pPr>
      <w:r>
        <w:rPr>
          <w:rFonts w:hint="eastAsia"/>
        </w:rPr>
        <w:br w:type="page"/>
      </w:r>
    </w:p>
    <w:p w:rsidR="00F16564">
      <w:pPr>
        <w:jc w:val="center"/>
        <w:rPr>
          <w:rFonts w:ascii="楷体_GB2312"/>
        </w:rPr>
      </w:pPr>
    </w:p>
    <w:p w:rsidR="00F16564">
      <w:pPr>
        <w:jc w:val="center"/>
        <w:rPr>
          <w:rFonts w:ascii="楷体_GB2312"/>
        </w:rPr>
      </w:pPr>
      <w:r>
        <w:rPr>
          <w:rFonts w:ascii="楷体_GB2312" w:hint="eastAsia"/>
        </w:rPr>
        <w:t>(附 页)</w:t>
      </w:r>
    </w:p>
    <w:p w:rsidR="00F16564">
      <w:pPr>
        <w:jc w:val="center"/>
        <w:rPr>
          <w:rFonts w:ascii="楷体_GB2312"/>
        </w:rPr>
      </w:pPr>
    </w:p>
    <w:p w:rsidR="00F16564">
      <w:pPr>
        <w:pStyle w:val="a1"/>
        <w:numPr>
          <w:ilvl w:val="0"/>
          <w:numId w:val="0"/>
        </w:numPr>
        <w:tabs>
          <w:tab w:val="clear" w:pos="3462"/>
        </w:tabs>
        <w:spacing w:line="360" w:lineRule="auto"/>
        <w:ind w:left="4323" w:hanging="4323" w:hangingChars="1441"/>
        <w:jc w:val="center"/>
      </w:pPr>
      <w:bookmarkStart w:id="14" w:name="_Toc358"/>
      <w:bookmarkStart w:id="15" w:name="_Toc3574"/>
      <w:bookmarkStart w:id="16" w:name="_Toc7166"/>
      <w:bookmarkStart w:id="17" w:name="_Toc256000000"/>
      <w:bookmarkStart w:id="18" w:name="_Toc256000036"/>
      <w:r>
        <w:rPr>
          <w:rFonts w:hint="eastAsia"/>
          <w:bCs w:val="0"/>
          <w:sz w:val="30"/>
          <w:szCs w:val="30"/>
        </w:rPr>
        <w:t>目  录</w:t>
      </w:r>
      <w:bookmarkEnd w:id="18"/>
      <w:bookmarkEnd w:id="17"/>
      <w:bookmarkEnd w:id="14"/>
      <w:bookmarkEnd w:id="15"/>
      <w:bookmarkEnd w:id="16"/>
    </w:p>
    <w:p>
      <w:pPr>
        <w:pStyle w:val="TOC1"/>
        <w:rPr>
          <w:rFonts w:asciiTheme="minorHAnsi" w:hAnsiTheme="minorHAnsi"/>
          <w:noProof/>
          <w:sz w:val="22"/>
        </w:rPr>
      </w:pPr>
      <w:r>
        <w:rPr>
          <w:rFonts w:hint="eastAsia"/>
        </w:rPr>
        <w:t>目  录</w:t>
      </w:r>
      <w:r>
        <w:tab/>
      </w:r>
      <w:r>
        <w:t>4</w:t>
      </w:r>
    </w:p>
    <w:p>
      <w:pPr>
        <w:pStyle w:val="TOC1"/>
        <w:rPr>
          <w:rFonts w:asciiTheme="minorHAnsi" w:hAnsiTheme="minorHAnsi"/>
          <w:noProof/>
          <w:sz w:val="22"/>
        </w:rPr>
      </w:pPr>
      <w:r>
        <w:rPr>
          <w:rFonts w:hint="eastAsia"/>
          <w:kern w:val="0"/>
        </w:rPr>
        <w:t>第1章</w:t>
      </w:r>
      <w:r>
        <w:rPr>
          <w:rFonts w:asciiTheme="minorHAnsi" w:hAnsiTheme="minorHAnsi" w:hint="eastAsia"/>
          <w:noProof/>
          <w:kern w:val="0"/>
          <w:sz w:val="22"/>
        </w:rPr>
        <w:tab/>
      </w:r>
      <w:r>
        <w:rPr>
          <w:kern w:val="0"/>
        </w:rPr>
        <w:t>检测概况及说明</w:t>
      </w:r>
      <w:r>
        <w:tab/>
      </w:r>
      <w:r>
        <w:t>5</w:t>
      </w:r>
    </w:p>
    <w:p>
      <w:pPr>
        <w:pStyle w:val="TOC2"/>
        <w:rPr>
          <w:rFonts w:asciiTheme="minorHAnsi" w:hAnsiTheme="minorHAnsi"/>
          <w:noProof/>
          <w:sz w:val="22"/>
        </w:rPr>
      </w:pPr>
      <w:r>
        <w:rPr>
          <w:rFonts w:ascii="Times New Roman" w:eastAsia="楷体_GB2312" w:hAnsi="Times New Roman" w:hint="eastAsia"/>
        </w:rPr>
        <w:t>1.1</w:t>
      </w:r>
      <w:r>
        <w:rPr>
          <w:rFonts w:eastAsia="楷体_GB2312" w:asciiTheme="minorHAnsi" w:hAnsiTheme="minorHAnsi" w:hint="eastAsia"/>
          <w:noProof/>
          <w:sz w:val="22"/>
        </w:rPr>
        <w:tab/>
      </w:r>
      <w:r>
        <w:rPr>
          <w:rFonts w:ascii="Times New Roman" w:eastAsia="楷体_GB2312" w:hAnsi="Times New Roman"/>
        </w:rPr>
        <w:t>工程概况</w:t>
      </w:r>
      <w:r>
        <w:tab/>
      </w:r>
      <w:r>
        <w:t>5</w:t>
      </w:r>
    </w:p>
    <w:p>
      <w:pPr>
        <w:pStyle w:val="TOC2"/>
        <w:rPr>
          <w:rFonts w:asciiTheme="minorHAnsi" w:hAnsiTheme="minorHAnsi"/>
          <w:noProof/>
          <w:sz w:val="22"/>
        </w:rPr>
      </w:pPr>
      <w:r>
        <w:rPr>
          <w:rFonts w:ascii="Times New Roman" w:eastAsia="楷体_GB2312" w:hAnsi="Times New Roman" w:hint="eastAsia"/>
        </w:rPr>
        <w:t>1.2</w:t>
      </w:r>
      <w:r>
        <w:rPr>
          <w:rFonts w:eastAsia="楷体_GB2312" w:asciiTheme="minorHAnsi" w:hAnsiTheme="minorHAnsi" w:hint="eastAsia"/>
          <w:noProof/>
          <w:sz w:val="22"/>
        </w:rPr>
        <w:tab/>
      </w:r>
      <w:r>
        <w:rPr>
          <w:rFonts w:ascii="Times New Roman" w:eastAsia="楷体_GB2312" w:hAnsi="Times New Roman"/>
        </w:rPr>
        <w:t>主要检测仪器</w:t>
      </w:r>
      <w:r>
        <w:tab/>
      </w:r>
      <w:r>
        <w:t>6</w:t>
      </w:r>
    </w:p>
    <w:p>
      <w:pPr>
        <w:pStyle w:val="TOC2"/>
        <w:rPr>
          <w:rFonts w:asciiTheme="minorHAnsi" w:hAnsiTheme="minorHAnsi"/>
          <w:noProof/>
          <w:sz w:val="22"/>
        </w:rPr>
      </w:pPr>
      <w:r>
        <w:rPr>
          <w:rFonts w:ascii="Times New Roman" w:eastAsia="楷体_GB2312" w:hAnsi="Times New Roman" w:hint="eastAsia"/>
        </w:rPr>
        <w:t>1.3</w:t>
      </w:r>
      <w:r>
        <w:rPr>
          <w:rFonts w:eastAsia="楷体_GB2312" w:asciiTheme="minorHAnsi" w:hAnsiTheme="minorHAnsi" w:hint="eastAsia"/>
          <w:noProof/>
          <w:sz w:val="22"/>
        </w:rPr>
        <w:tab/>
      </w:r>
      <w:r>
        <w:rPr>
          <w:rFonts w:ascii="Times New Roman" w:eastAsia="楷体_GB2312" w:hAnsi="Times New Roman"/>
        </w:rPr>
        <w:t>检验内容</w:t>
      </w:r>
      <w:r>
        <w:tab/>
      </w:r>
      <w:r>
        <w:t>6</w:t>
      </w:r>
    </w:p>
    <w:p>
      <w:pPr>
        <w:pStyle w:val="TOC2"/>
        <w:rPr>
          <w:rFonts w:asciiTheme="minorHAnsi" w:hAnsiTheme="minorHAnsi"/>
          <w:noProof/>
          <w:sz w:val="22"/>
        </w:rPr>
      </w:pPr>
      <w:r>
        <w:rPr>
          <w:rFonts w:ascii="Times New Roman" w:eastAsia="楷体_GB2312" w:hAnsi="Times New Roman" w:hint="eastAsia"/>
        </w:rPr>
        <w:t>1.4</w:t>
      </w:r>
      <w:r>
        <w:rPr>
          <w:rFonts w:eastAsia="楷体_GB2312" w:asciiTheme="minorHAnsi" w:hAnsiTheme="minorHAnsi" w:hint="eastAsia"/>
          <w:noProof/>
          <w:sz w:val="22"/>
        </w:rPr>
        <w:tab/>
      </w:r>
      <w:r>
        <w:rPr>
          <w:rFonts w:ascii="Times New Roman" w:eastAsia="楷体_GB2312" w:hAnsi="Times New Roman"/>
        </w:rPr>
        <w:t>检验目的</w:t>
      </w:r>
      <w:r>
        <w:tab/>
      </w:r>
      <w:r>
        <w:t>7</w:t>
      </w:r>
    </w:p>
    <w:p>
      <w:pPr>
        <w:pStyle w:val="TOC2"/>
        <w:rPr>
          <w:rFonts w:asciiTheme="minorHAnsi" w:hAnsiTheme="minorHAnsi"/>
          <w:noProof/>
          <w:sz w:val="22"/>
        </w:rPr>
      </w:pPr>
      <w:r>
        <w:rPr>
          <w:rFonts w:ascii="Times New Roman" w:eastAsia="楷体_GB2312" w:hAnsi="Times New Roman" w:hint="eastAsia"/>
        </w:rPr>
        <w:t>1.5</w:t>
      </w:r>
      <w:r>
        <w:rPr>
          <w:rFonts w:eastAsia="楷体_GB2312" w:asciiTheme="minorHAnsi" w:hAnsiTheme="minorHAnsi" w:hint="eastAsia"/>
          <w:noProof/>
          <w:sz w:val="22"/>
        </w:rPr>
        <w:tab/>
      </w:r>
      <w:r>
        <w:rPr>
          <w:rFonts w:ascii="Times New Roman" w:eastAsia="楷体_GB2312" w:hAnsi="Times New Roman"/>
        </w:rPr>
        <w:t>构件编号说明</w:t>
      </w:r>
      <w:r>
        <w:tab/>
      </w:r>
      <w:r>
        <w:t>7</w:t>
      </w:r>
    </w:p>
    <w:p>
      <w:pPr>
        <w:pStyle w:val="TOC1"/>
        <w:rPr>
          <w:rFonts w:asciiTheme="minorHAnsi" w:hAnsiTheme="minorHAnsi"/>
          <w:noProof/>
          <w:sz w:val="22"/>
        </w:rPr>
      </w:pPr>
      <w:r>
        <w:rPr>
          <w:rFonts w:hint="eastAsia"/>
          <w:kern w:val="0"/>
        </w:rPr>
        <w:t>第2章</w:t>
      </w:r>
      <w:r>
        <w:rPr>
          <w:rFonts w:asciiTheme="minorHAnsi" w:hAnsiTheme="minorHAnsi" w:hint="eastAsia"/>
          <w:noProof/>
          <w:kern w:val="0"/>
          <w:sz w:val="22"/>
        </w:rPr>
        <w:tab/>
      </w:r>
      <w:r>
        <w:rPr>
          <w:kern w:val="0"/>
        </w:rPr>
        <w:t>桥梁外观检查</w:t>
      </w:r>
      <w:r>
        <w:tab/>
      </w:r>
      <w:r>
        <w:t>8</w:t>
      </w:r>
    </w:p>
    <w:p>
      <w:pPr>
        <w:pStyle w:val="TOC2"/>
        <w:rPr>
          <w:rFonts w:asciiTheme="minorHAnsi" w:hAnsiTheme="minorHAnsi"/>
          <w:noProof/>
          <w:sz w:val="22"/>
        </w:rPr>
      </w:pPr>
      <w:r>
        <w:rPr>
          <w:rFonts w:ascii="Times New Roman" w:eastAsia="楷体_GB2312" w:hAnsi="Times New Roman"/>
        </w:rPr>
        <w:t xml:space="preserve">2.1 </w:t>
      </w:r>
      <w:r>
        <w:rPr>
          <w:rFonts w:ascii="Times New Roman" w:eastAsia="楷体_GB2312" w:hAnsi="Times New Roman"/>
        </w:rPr>
        <w:t>桥面系检查结果</w:t>
      </w:r>
      <w:r>
        <w:tab/>
      </w:r>
      <w:r>
        <w:t>8</w:t>
      </w:r>
    </w:p>
    <w:p>
      <w:pPr>
        <w:pStyle w:val="TOC2"/>
        <w:rPr>
          <w:rFonts w:asciiTheme="minorHAnsi" w:hAnsiTheme="minorHAnsi"/>
          <w:noProof/>
          <w:sz w:val="22"/>
        </w:rPr>
      </w:pPr>
      <w:r>
        <w:rPr>
          <w:rFonts w:ascii="Times New Roman" w:eastAsia="楷体_GB2312" w:hAnsi="Times New Roman"/>
        </w:rPr>
        <w:t xml:space="preserve">2.2 </w:t>
      </w:r>
      <w:r>
        <w:rPr>
          <w:rFonts w:ascii="Times New Roman" w:eastAsia="楷体_GB2312" w:hAnsi="Times New Roman"/>
        </w:rPr>
        <w:t>上部结构检查结果</w:t>
      </w:r>
      <w:r>
        <w:tab/>
      </w:r>
      <w:r>
        <w:t>9</w:t>
      </w:r>
    </w:p>
    <w:p>
      <w:pPr>
        <w:pStyle w:val="TOC2"/>
        <w:rPr>
          <w:rFonts w:asciiTheme="minorHAnsi" w:hAnsiTheme="minorHAnsi"/>
          <w:noProof/>
          <w:sz w:val="22"/>
        </w:rPr>
      </w:pPr>
      <w:r>
        <w:rPr>
          <w:rFonts w:ascii="Times New Roman" w:eastAsia="楷体_GB2312" w:hAnsi="Times New Roman"/>
        </w:rPr>
        <w:t xml:space="preserve">2.3 </w:t>
      </w:r>
      <w:r>
        <w:rPr>
          <w:rFonts w:ascii="Times New Roman" w:eastAsia="楷体_GB2312" w:hAnsi="Times New Roman"/>
        </w:rPr>
        <w:t>下部结构检查结果</w:t>
      </w:r>
      <w:r>
        <w:tab/>
      </w:r>
      <w:r>
        <w:t>10</w:t>
      </w:r>
    </w:p>
    <w:p>
      <w:pPr>
        <w:pStyle w:val="TOC1"/>
        <w:rPr>
          <w:rFonts w:asciiTheme="minorHAnsi" w:hAnsiTheme="minorHAnsi"/>
          <w:noProof/>
          <w:sz w:val="22"/>
        </w:rPr>
      </w:pPr>
      <w:r>
        <w:rPr>
          <w:rFonts w:hint="eastAsia"/>
          <w:kern w:val="0"/>
        </w:rPr>
        <w:t>第3章</w:t>
      </w:r>
      <w:r>
        <w:rPr>
          <w:rFonts w:asciiTheme="minorHAnsi" w:hAnsiTheme="minorHAnsi" w:hint="eastAsia"/>
          <w:noProof/>
          <w:kern w:val="0"/>
          <w:sz w:val="22"/>
        </w:rPr>
        <w:tab/>
      </w:r>
      <w:r>
        <w:rPr>
          <w:kern w:val="0"/>
        </w:rPr>
        <w:t>桥梁静载试验</w:t>
      </w:r>
      <w:r>
        <w:tab/>
      </w:r>
      <w:r>
        <w:t>12</w:t>
      </w:r>
    </w:p>
    <w:p>
      <w:pPr>
        <w:pStyle w:val="TOC2"/>
        <w:rPr>
          <w:rFonts w:asciiTheme="minorHAnsi" w:hAnsiTheme="minorHAnsi"/>
          <w:noProof/>
          <w:sz w:val="22"/>
        </w:rPr>
      </w:pPr>
      <w:r>
        <w:rPr>
          <w:rFonts w:ascii="Times New Roman" w:eastAsia="楷体_GB2312" w:hAnsi="Times New Roman" w:hint="eastAsia"/>
        </w:rPr>
        <w:t>3.1</w:t>
      </w:r>
      <w:r>
        <w:rPr>
          <w:rFonts w:eastAsia="楷体_GB2312" w:asciiTheme="minorHAnsi" w:hAnsiTheme="minorHAnsi" w:hint="eastAsia"/>
          <w:noProof/>
          <w:sz w:val="22"/>
        </w:rPr>
        <w:tab/>
      </w:r>
      <w:r>
        <w:rPr>
          <w:rFonts w:ascii="Times New Roman" w:eastAsia="楷体_GB2312" w:hAnsi="Times New Roman"/>
        </w:rPr>
        <w:t>静载试验概况</w:t>
      </w:r>
      <w:r>
        <w:tab/>
      </w:r>
      <w:r>
        <w:t>12</w:t>
      </w:r>
    </w:p>
    <w:p>
      <w:pPr>
        <w:pStyle w:val="TOC3"/>
        <w:tabs>
          <w:tab w:val="right" w:leader="dot" w:pos="9231"/>
        </w:tabs>
        <w:rPr>
          <w:rFonts w:asciiTheme="minorHAnsi" w:hAnsiTheme="minorHAnsi"/>
          <w:noProof/>
          <w:sz w:val="22"/>
        </w:rPr>
      </w:pPr>
      <w:r>
        <w:t xml:space="preserve">3.1.1 </w:t>
      </w:r>
      <w:r>
        <w:t>试验荷载</w:t>
      </w:r>
      <w:r>
        <w:tab/>
      </w:r>
      <w:r>
        <w:t>12</w:t>
      </w:r>
    </w:p>
    <w:p>
      <w:pPr>
        <w:pStyle w:val="TOC3"/>
        <w:tabs>
          <w:tab w:val="right" w:leader="dot" w:pos="9231"/>
        </w:tabs>
        <w:rPr>
          <w:rFonts w:asciiTheme="minorHAnsi" w:hAnsiTheme="minorHAnsi"/>
          <w:noProof/>
          <w:sz w:val="22"/>
        </w:rPr>
      </w:pPr>
      <w:r>
        <w:t xml:space="preserve">3.1.2 </w:t>
      </w:r>
      <w:r>
        <w:t>加载工况及荷载效率</w:t>
      </w:r>
      <w:r>
        <w:tab/>
      </w:r>
      <w:r>
        <w:t>12</w:t>
      </w:r>
    </w:p>
    <w:p>
      <w:pPr>
        <w:pStyle w:val="TOC3"/>
        <w:tabs>
          <w:tab w:val="right" w:leader="dot" w:pos="9231"/>
        </w:tabs>
        <w:rPr>
          <w:rFonts w:asciiTheme="minorHAnsi" w:hAnsiTheme="minorHAnsi"/>
          <w:noProof/>
          <w:sz w:val="22"/>
        </w:rPr>
      </w:pPr>
      <w:r>
        <w:t xml:space="preserve">3.1.3 </w:t>
      </w:r>
      <w:r>
        <w:t>测点布置</w:t>
      </w:r>
      <w:r>
        <w:tab/>
      </w:r>
      <w:r>
        <w:t>14</w:t>
      </w:r>
    </w:p>
    <w:p>
      <w:pPr>
        <w:pStyle w:val="TOC3"/>
        <w:tabs>
          <w:tab w:val="right" w:leader="dot" w:pos="9231"/>
        </w:tabs>
        <w:rPr>
          <w:rFonts w:asciiTheme="minorHAnsi" w:hAnsiTheme="minorHAnsi"/>
          <w:noProof/>
          <w:sz w:val="22"/>
        </w:rPr>
      </w:pPr>
      <w:r>
        <w:t xml:space="preserve">3.1.4 </w:t>
      </w:r>
      <w:r>
        <w:t>加载</w:t>
      </w:r>
      <w:r>
        <w:t>过程</w:t>
      </w:r>
      <w:r>
        <w:tab/>
      </w:r>
      <w:r>
        <w:t>14</w:t>
      </w:r>
    </w:p>
    <w:p>
      <w:pPr>
        <w:pStyle w:val="TOC2"/>
        <w:rPr>
          <w:rFonts w:asciiTheme="minorHAnsi" w:hAnsiTheme="minorHAnsi"/>
          <w:noProof/>
          <w:sz w:val="22"/>
        </w:rPr>
      </w:pPr>
      <w:r>
        <w:rPr>
          <w:rFonts w:ascii="Times New Roman" w:eastAsia="楷体_GB2312" w:hAnsi="Times New Roman" w:hint="eastAsia"/>
        </w:rPr>
        <w:t>3.2</w:t>
      </w:r>
      <w:r>
        <w:rPr>
          <w:rFonts w:eastAsia="楷体_GB2312" w:asciiTheme="minorHAnsi" w:hAnsiTheme="minorHAnsi" w:hint="eastAsia"/>
          <w:noProof/>
          <w:sz w:val="22"/>
        </w:rPr>
        <w:tab/>
      </w:r>
      <w:r>
        <w:rPr>
          <w:rFonts w:ascii="Times New Roman" w:eastAsia="楷体_GB2312" w:hAnsi="Times New Roman"/>
        </w:rPr>
        <w:t>静载试验结果</w:t>
      </w:r>
      <w:r>
        <w:tab/>
      </w:r>
      <w:r>
        <w:t>14</w:t>
      </w:r>
    </w:p>
    <w:p>
      <w:pPr>
        <w:pStyle w:val="TOC3"/>
        <w:tabs>
          <w:tab w:val="right" w:leader="dot" w:pos="9231"/>
        </w:tabs>
        <w:rPr>
          <w:rFonts w:asciiTheme="minorHAnsi" w:hAnsiTheme="minorHAnsi"/>
          <w:noProof/>
          <w:sz w:val="22"/>
        </w:rPr>
      </w:pPr>
      <w:r>
        <w:t xml:space="preserve">3.2.1 </w:t>
      </w:r>
      <w:r>
        <w:t>工况一测试结果</w:t>
      </w:r>
      <w:r>
        <w:tab/>
      </w:r>
      <w:r>
        <w:t>14</w:t>
      </w:r>
    </w:p>
    <w:p>
      <w:pPr>
        <w:pStyle w:val="TOC3"/>
        <w:tabs>
          <w:tab w:val="right" w:leader="dot" w:pos="9231"/>
        </w:tabs>
        <w:rPr>
          <w:rFonts w:asciiTheme="minorHAnsi" w:hAnsiTheme="minorHAnsi"/>
          <w:noProof/>
          <w:sz w:val="22"/>
        </w:rPr>
      </w:pPr>
      <w:r>
        <w:t>3.2.</w:t>
      </w:r>
      <w:r>
        <w:rPr>
          <w:rFonts w:hint="eastAsia"/>
        </w:rPr>
        <w:t>2</w:t>
      </w:r>
      <w:r>
        <w:t xml:space="preserve"> </w:t>
      </w:r>
      <w:r>
        <w:t>工况</w:t>
      </w:r>
      <w:r>
        <w:rPr>
          <w:rFonts w:hint="eastAsia"/>
        </w:rPr>
        <w:t>二</w:t>
      </w:r>
      <w:r>
        <w:t>测试结果</w:t>
      </w:r>
      <w:r>
        <w:tab/>
      </w:r>
      <w:r>
        <w:t>16</w:t>
      </w:r>
    </w:p>
    <w:p>
      <w:pPr>
        <w:pStyle w:val="TOC1"/>
        <w:rPr>
          <w:rFonts w:asciiTheme="minorHAnsi" w:hAnsiTheme="minorHAnsi"/>
          <w:noProof/>
          <w:sz w:val="22"/>
        </w:rPr>
      </w:pPr>
      <w:r>
        <w:rPr>
          <w:rFonts w:hint="eastAsia"/>
          <w:kern w:val="0"/>
        </w:rPr>
        <w:t>第4章</w:t>
      </w:r>
      <w:r>
        <w:rPr>
          <w:rFonts w:asciiTheme="minorHAnsi" w:hAnsiTheme="minorHAnsi" w:hint="eastAsia"/>
          <w:noProof/>
          <w:kern w:val="0"/>
          <w:sz w:val="22"/>
        </w:rPr>
        <w:tab/>
      </w:r>
      <w:r>
        <w:rPr>
          <w:kern w:val="0"/>
        </w:rPr>
        <w:t>桥梁动载试验</w:t>
      </w:r>
      <w:r>
        <w:tab/>
      </w:r>
      <w:r>
        <w:t>18</w:t>
      </w:r>
    </w:p>
    <w:p>
      <w:pPr>
        <w:pStyle w:val="TOC2"/>
        <w:rPr>
          <w:rFonts w:asciiTheme="minorHAnsi" w:hAnsiTheme="minorHAnsi"/>
          <w:noProof/>
          <w:sz w:val="22"/>
        </w:rPr>
      </w:pPr>
      <w:r>
        <w:rPr>
          <w:rFonts w:ascii="Times New Roman" w:eastAsia="楷体_GB2312" w:hAnsi="Times New Roman" w:hint="eastAsia"/>
        </w:rPr>
        <w:t>4.1</w:t>
      </w:r>
      <w:r>
        <w:rPr>
          <w:rFonts w:eastAsia="楷体_GB2312" w:asciiTheme="minorHAnsi" w:hAnsiTheme="minorHAnsi" w:hint="eastAsia"/>
          <w:noProof/>
          <w:sz w:val="22"/>
        </w:rPr>
        <w:tab/>
      </w:r>
      <w:r>
        <w:rPr>
          <w:rFonts w:ascii="Times New Roman" w:eastAsia="楷体_GB2312" w:hAnsi="Times New Roman"/>
        </w:rPr>
        <w:t>自振特性试验</w:t>
      </w:r>
      <w:r>
        <w:tab/>
      </w:r>
      <w:r>
        <w:t>18</w:t>
      </w:r>
    </w:p>
    <w:p>
      <w:pPr>
        <w:pStyle w:val="TOC3"/>
        <w:tabs>
          <w:tab w:val="right" w:leader="dot" w:pos="9231"/>
        </w:tabs>
        <w:rPr>
          <w:rFonts w:asciiTheme="minorHAnsi" w:hAnsiTheme="minorHAnsi"/>
          <w:noProof/>
          <w:sz w:val="22"/>
        </w:rPr>
      </w:pPr>
      <w:r>
        <w:t xml:space="preserve">4.1.1 </w:t>
      </w:r>
      <w:r>
        <w:t>测点布置</w:t>
      </w:r>
      <w:r>
        <w:tab/>
      </w:r>
      <w:r>
        <w:t>18</w:t>
      </w:r>
    </w:p>
    <w:p>
      <w:pPr>
        <w:pStyle w:val="TOC3"/>
        <w:tabs>
          <w:tab w:val="right" w:leader="dot" w:pos="9231"/>
        </w:tabs>
        <w:rPr>
          <w:rFonts w:asciiTheme="minorHAnsi" w:hAnsiTheme="minorHAnsi"/>
          <w:noProof/>
          <w:sz w:val="22"/>
        </w:rPr>
      </w:pPr>
      <w:r>
        <w:t xml:space="preserve">4.1.2 </w:t>
      </w:r>
      <w:r>
        <w:t>试验结果与分析</w:t>
      </w:r>
      <w:r>
        <w:tab/>
      </w:r>
      <w:r>
        <w:t>18</w:t>
      </w:r>
    </w:p>
    <w:p>
      <w:pPr>
        <w:pStyle w:val="TOC2"/>
        <w:rPr>
          <w:rFonts w:asciiTheme="minorHAnsi" w:hAnsiTheme="minorHAnsi"/>
          <w:noProof/>
          <w:sz w:val="22"/>
        </w:rPr>
      </w:pPr>
      <w:r>
        <w:rPr>
          <w:rFonts w:ascii="Times New Roman" w:eastAsia="楷体_GB2312" w:hAnsi="Times New Roman" w:hint="eastAsia"/>
        </w:rPr>
        <w:t>4.2</w:t>
      </w:r>
      <w:r>
        <w:rPr>
          <w:rFonts w:eastAsia="楷体_GB2312" w:asciiTheme="minorHAnsi" w:hAnsiTheme="minorHAnsi" w:hint="eastAsia"/>
          <w:noProof/>
          <w:sz w:val="22"/>
        </w:rPr>
        <w:tab/>
      </w:r>
      <w:r>
        <w:rPr>
          <w:rFonts w:ascii="Times New Roman" w:eastAsia="楷体_GB2312" w:hAnsi="Times New Roman" w:hint="eastAsia"/>
        </w:rPr>
        <w:t>动力响应</w:t>
      </w:r>
      <w:r>
        <w:rPr>
          <w:rFonts w:ascii="Times New Roman" w:eastAsia="楷体_GB2312" w:hAnsi="Times New Roman"/>
        </w:rPr>
        <w:t>试验</w:t>
      </w:r>
      <w:r>
        <w:tab/>
      </w:r>
      <w:r>
        <w:t>19</w:t>
      </w:r>
    </w:p>
    <w:p>
      <w:pPr>
        <w:pStyle w:val="TOC3"/>
        <w:tabs>
          <w:tab w:val="right" w:leader="dot" w:pos="9231"/>
        </w:tabs>
        <w:rPr>
          <w:rFonts w:asciiTheme="minorHAnsi" w:hAnsiTheme="minorHAnsi"/>
          <w:noProof/>
          <w:sz w:val="22"/>
        </w:rPr>
      </w:pPr>
      <w:r>
        <w:t xml:space="preserve">4.2.1 </w:t>
      </w:r>
      <w:r>
        <w:t>测点布置</w:t>
      </w:r>
      <w:r>
        <w:tab/>
      </w:r>
      <w:r>
        <w:t>19</w:t>
      </w:r>
    </w:p>
    <w:p>
      <w:pPr>
        <w:pStyle w:val="TOC3"/>
        <w:tabs>
          <w:tab w:val="right" w:leader="dot" w:pos="9231"/>
        </w:tabs>
        <w:rPr>
          <w:rFonts w:asciiTheme="minorHAnsi" w:hAnsiTheme="minorHAnsi"/>
          <w:noProof/>
          <w:sz w:val="22"/>
        </w:rPr>
      </w:pPr>
      <w:r>
        <w:t xml:space="preserve">4.2.2 </w:t>
      </w:r>
      <w:r>
        <w:t>跑车试验结果与分析</w:t>
      </w:r>
      <w:r>
        <w:tab/>
      </w:r>
      <w:r>
        <w:t>19</w:t>
      </w:r>
    </w:p>
    <w:p>
      <w:pPr>
        <w:pStyle w:val="TOC1"/>
        <w:rPr>
          <w:rFonts w:asciiTheme="minorHAnsi" w:hAnsiTheme="minorHAnsi"/>
          <w:noProof/>
          <w:sz w:val="22"/>
        </w:rPr>
      </w:pPr>
      <w:r>
        <w:rPr>
          <w:rFonts w:ascii="楷体_GB2312" w:hAnsi="楷体_GB2312" w:cs="楷体_GB2312" w:hint="eastAsia"/>
        </w:rPr>
        <w:t>附件  现场检测照片</w:t>
      </w:r>
      <w:r>
        <w:tab/>
      </w:r>
      <w:r>
        <w:t>21</w:t>
      </w:r>
    </w:p>
    <w:p>
      <w:pPr>
        <w:tabs>
          <w:tab w:val="left" w:pos="432"/>
          <w:tab w:val="left" w:pos="3462"/>
        </w:tabs>
        <w:spacing w:line="360" w:lineRule="auto"/>
        <w:ind w:left="3458" w:hanging="3458" w:hangingChars="1441"/>
        <w:jc w:val="center"/>
      </w:pPr>
      <w:bookmarkStart w:id="19" w:name="_Toc317780789"/>
      <w:bookmarkStart w:id="20" w:name="_Toc317777146"/>
      <w:bookmarkStart w:id="21" w:name="_Toc312074210"/>
      <w:bookmarkStart w:id="22" w:name="_Toc383866656"/>
    </w:p>
    <w:p w:rsidR="00F16564">
      <w:pPr>
        <w:pStyle w:val="Heading1"/>
        <w:keepNext w:val="0"/>
        <w:keepLines w:val="0"/>
        <w:numPr>
          <w:ilvl w:val="0"/>
          <w:numId w:val="3"/>
        </w:numPr>
        <w:spacing w:before="156" w:beforeLines="50" w:after="0" w:line="240" w:lineRule="auto"/>
        <w:ind w:left="3459" w:hanging="431"/>
        <w:rPr>
          <w:kern w:val="0"/>
          <w:sz w:val="24"/>
          <w:szCs w:val="24"/>
        </w:rPr>
      </w:pPr>
      <w:r>
        <w:br w:type="page"/>
      </w:r>
      <w:bookmarkStart w:id="23" w:name="_Toc15120"/>
      <w:bookmarkStart w:id="24" w:name="_Toc256000002"/>
      <w:bookmarkStart w:id="25" w:name="_Toc256000038"/>
      <w:r>
        <w:rPr>
          <w:kern w:val="0"/>
          <w:sz w:val="24"/>
          <w:szCs w:val="24"/>
        </w:rPr>
        <w:t>检测概况及说明</w:t>
      </w:r>
      <w:bookmarkEnd w:id="25"/>
      <w:bookmarkEnd w:id="24"/>
      <w:bookmarkEnd w:id="23"/>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26" w:name="_Toc29619"/>
      <w:bookmarkStart w:id="27" w:name="_Toc256000003"/>
      <w:bookmarkStart w:id="28" w:name="_Toc256000039"/>
      <w:r>
        <w:rPr>
          <w:rFonts w:ascii="Times New Roman" w:eastAsia="楷体_GB2312" w:hAnsi="Times New Roman"/>
          <w:sz w:val="24"/>
          <w:szCs w:val="24"/>
        </w:rPr>
        <w:t>工程概况</w:t>
      </w:r>
      <w:bookmarkEnd w:id="28"/>
      <w:bookmarkEnd w:id="27"/>
      <w:bookmarkEnd w:id="26"/>
    </w:p>
    <w:p w:rsidR="00F16564">
      <w:pPr>
        <w:spacing w:line="400" w:lineRule="exact"/>
        <w:ind w:firstLine="480" w:firstLineChars="200"/>
      </w:pPr>
      <w:r>
        <w:rPr>
          <w:rFonts w:hint="eastAsia"/>
        </w:rPr>
        <w:t>福州市双湖新城北侧规划路（北园路）道路工程</w:t>
      </w:r>
      <w:r>
        <w:rPr>
          <w:rFonts w:hint="eastAsia"/>
        </w:rPr>
        <w:t>K1+240.5</w:t>
      </w:r>
      <w:r>
        <w:rPr>
          <w:rFonts w:hint="eastAsia"/>
        </w:rPr>
        <w:t>桥（桩号</w:t>
      </w:r>
      <w:r>
        <w:rPr>
          <w:rFonts w:hint="eastAsia"/>
        </w:rPr>
        <w:t>K1+234</w:t>
      </w:r>
      <w:r>
        <w:rPr>
          <w:rFonts w:hint="eastAsia"/>
        </w:rPr>
        <w:t>～</w:t>
      </w:r>
      <w:r>
        <w:rPr>
          <w:rFonts w:hint="eastAsia"/>
        </w:rPr>
        <w:t>K1+247</w:t>
      </w:r>
      <w:r>
        <w:rPr>
          <w:rFonts w:hint="eastAsia"/>
        </w:rPr>
        <w:t>），位于福州市仓山区北园路</w:t>
      </w:r>
      <w:r>
        <w:rPr>
          <w:rFonts w:hint="eastAsia"/>
        </w:rPr>
        <w:t>K1+240.5</w:t>
      </w:r>
      <w:r>
        <w:rPr>
          <w:rFonts w:hint="eastAsia"/>
        </w:rPr>
        <w:t>处，建成时间为</w:t>
      </w:r>
      <w:r>
        <w:rPr>
          <w:rFonts w:hint="eastAsia"/>
        </w:rPr>
        <w:t>2019</w:t>
      </w:r>
      <w:r>
        <w:rPr>
          <w:rFonts w:hint="eastAsia"/>
        </w:rPr>
        <w:t>年</w:t>
      </w:r>
      <w:r>
        <w:rPr>
          <w:rFonts w:hint="eastAsia"/>
        </w:rPr>
        <w:t>2</w:t>
      </w:r>
      <w:r>
        <w:rPr>
          <w:rFonts w:hint="eastAsia"/>
        </w:rPr>
        <w:t>月。桥跨布置为一跨</w:t>
      </w:r>
      <w:r>
        <w:rPr>
          <w:rFonts w:hint="eastAsia"/>
        </w:rPr>
        <w:t>13m</w:t>
      </w:r>
      <w:r>
        <w:rPr>
          <w:rFonts w:hint="eastAsia"/>
        </w:rPr>
        <w:t>预应力混凝土简支空心板梁桥，桥面宽度为</w:t>
      </w:r>
      <w:r>
        <w:rPr>
          <w:rFonts w:hint="eastAsia"/>
        </w:rPr>
        <w:t>48m=4.5m</w:t>
      </w:r>
      <w:r>
        <w:rPr>
          <w:rFonts w:hint="eastAsia"/>
        </w:rPr>
        <w:t>（人行道）</w:t>
      </w:r>
      <w:r>
        <w:rPr>
          <w:rFonts w:hint="eastAsia"/>
        </w:rPr>
        <w:t>+3.5m</w:t>
      </w:r>
      <w:r>
        <w:rPr>
          <w:rFonts w:hint="eastAsia"/>
        </w:rPr>
        <w:t>（非机动车道）</w:t>
      </w:r>
      <w:r>
        <w:rPr>
          <w:rFonts w:hint="eastAsia"/>
        </w:rPr>
        <w:t>+4.5m</w:t>
      </w:r>
      <w:r>
        <w:rPr>
          <w:rFonts w:hint="eastAsia"/>
        </w:rPr>
        <w:t>（侧分隔带）</w:t>
      </w:r>
      <w:r>
        <w:rPr>
          <w:rFonts w:hint="eastAsia"/>
        </w:rPr>
        <w:t>+7.5m</w:t>
      </w:r>
      <w:r>
        <w:rPr>
          <w:rFonts w:hint="eastAsia"/>
        </w:rPr>
        <w:t>（机动车道）</w:t>
      </w:r>
      <w:r>
        <w:rPr>
          <w:rFonts w:hint="eastAsia"/>
        </w:rPr>
        <w:t>+4.0m</w:t>
      </w:r>
      <w:r>
        <w:rPr>
          <w:rFonts w:hint="eastAsia"/>
        </w:rPr>
        <w:t>（中央分隔带）</w:t>
      </w:r>
      <w:r>
        <w:rPr>
          <w:rFonts w:hint="eastAsia"/>
        </w:rPr>
        <w:t>+4.0m</w:t>
      </w:r>
      <w:r>
        <w:rPr>
          <w:rFonts w:hint="eastAsia"/>
        </w:rPr>
        <w:t>（中央分隔带）</w:t>
      </w:r>
      <w:r>
        <w:rPr>
          <w:rFonts w:hint="eastAsia"/>
        </w:rPr>
        <w:t>+7.5m</w:t>
      </w:r>
      <w:r>
        <w:rPr>
          <w:rFonts w:hint="eastAsia"/>
        </w:rPr>
        <w:t>（机动车道）</w:t>
      </w:r>
      <w:r>
        <w:rPr>
          <w:rFonts w:hint="eastAsia"/>
        </w:rPr>
        <w:t>+4.5m</w:t>
      </w:r>
      <w:r>
        <w:rPr>
          <w:rFonts w:hint="eastAsia"/>
        </w:rPr>
        <w:t>（侧分隔带）</w:t>
      </w:r>
      <w:r>
        <w:rPr>
          <w:rFonts w:hint="eastAsia"/>
        </w:rPr>
        <w:t>+3.5m</w:t>
      </w:r>
      <w:r>
        <w:rPr>
          <w:rFonts w:hint="eastAsia"/>
        </w:rPr>
        <w:t>（非机动车道）</w:t>
      </w:r>
      <w:r>
        <w:rPr>
          <w:rFonts w:hint="eastAsia"/>
        </w:rPr>
        <w:t>+4.5m</w:t>
      </w:r>
      <w:r>
        <w:rPr>
          <w:rFonts w:hint="eastAsia"/>
        </w:rPr>
        <w:t>（人行道）。</w:t>
      </w:r>
    </w:p>
    <w:p w:rsidR="00F16564">
      <w:pPr>
        <w:spacing w:line="400" w:lineRule="exact"/>
        <w:ind w:firstLine="480" w:firstLineChars="200"/>
      </w:pPr>
      <w:r>
        <w:rPr>
          <w:rFonts w:hint="eastAsia"/>
        </w:rPr>
        <w:t>桥梁上部结构主梁采用</w:t>
      </w:r>
      <w:r>
        <w:rPr>
          <w:rFonts w:hint="eastAsia"/>
        </w:rPr>
        <w:t>C50</w:t>
      </w:r>
      <w:r>
        <w:rPr>
          <w:rFonts w:hint="eastAsia"/>
        </w:rPr>
        <w:t>混凝土，预制梁高</w:t>
      </w:r>
      <w:r>
        <w:rPr>
          <w:rFonts w:hint="eastAsia"/>
        </w:rPr>
        <w:t>70cm</w:t>
      </w:r>
      <w:r>
        <w:rPr>
          <w:rFonts w:hint="eastAsia"/>
        </w:rPr>
        <w:t>，梁宽</w:t>
      </w:r>
      <w:r>
        <w:rPr>
          <w:rFonts w:hint="eastAsia"/>
        </w:rPr>
        <w:t>124cm</w:t>
      </w:r>
      <w:r>
        <w:rPr>
          <w:rFonts w:hint="eastAsia"/>
        </w:rPr>
        <w:t>，桥面铺装为</w:t>
      </w:r>
      <w:r>
        <w:rPr>
          <w:rFonts w:hint="eastAsia"/>
        </w:rPr>
        <w:t>10cm C40</w:t>
      </w:r>
      <w:r>
        <w:rPr>
          <w:rFonts w:hint="eastAsia"/>
        </w:rPr>
        <w:t>防水砼</w:t>
      </w:r>
      <w:r>
        <w:rPr>
          <w:rFonts w:hint="eastAsia"/>
        </w:rPr>
        <w:t>+</w:t>
      </w:r>
      <w:r>
        <w:rPr>
          <w:rFonts w:hint="eastAsia"/>
        </w:rPr>
        <w:t>防水层</w:t>
      </w:r>
      <w:r>
        <w:rPr>
          <w:rFonts w:hint="eastAsia"/>
        </w:rPr>
        <w:t>+9cm</w:t>
      </w:r>
      <w:r>
        <w:rPr>
          <w:rFonts w:hint="eastAsia"/>
        </w:rPr>
        <w:t>沥青砼，左右两幅之间设沉降缝。</w:t>
      </w:r>
    </w:p>
    <w:p w:rsidR="00F16564">
      <w:pPr>
        <w:spacing w:line="400" w:lineRule="exact"/>
        <w:ind w:firstLine="480" w:firstLineChars="200"/>
      </w:pPr>
      <w:r>
        <w:rPr>
          <w:rFonts w:hint="eastAsia"/>
        </w:rPr>
        <w:t>桥梁下部结构桥台采用钢筋混凝土实体桥台，混凝土强度等级为</w:t>
      </w:r>
      <w:r>
        <w:rPr>
          <w:rFonts w:hint="eastAsia"/>
        </w:rPr>
        <w:t>C30</w:t>
      </w:r>
      <w:r>
        <w:rPr>
          <w:rFonts w:hint="eastAsia"/>
        </w:rPr>
        <w:t>，采用钻孔灌注桩基础，材料为</w:t>
      </w:r>
      <w:r>
        <w:rPr>
          <w:rFonts w:hint="eastAsia"/>
        </w:rPr>
        <w:t>C30</w:t>
      </w:r>
      <w:r>
        <w:rPr>
          <w:rFonts w:hint="eastAsia"/>
        </w:rPr>
        <w:t>水下混凝土。桥梁线形呈东西走向。</w:t>
      </w:r>
    </w:p>
    <w:p w:rsidR="00F16564">
      <w:pPr>
        <w:spacing w:line="400" w:lineRule="exact"/>
        <w:ind w:firstLine="480" w:firstLineChars="200"/>
      </w:pPr>
      <w:r>
        <w:rPr>
          <w:rFonts w:hint="eastAsia"/>
        </w:rPr>
        <w:t>设计荷载：城</w:t>
      </w:r>
      <w:r>
        <w:rPr>
          <w:rFonts w:hint="eastAsia"/>
        </w:rPr>
        <w:t>-A</w:t>
      </w:r>
      <w:r>
        <w:rPr>
          <w:rFonts w:hint="eastAsia"/>
        </w:rPr>
        <w:t>级；人群荷载：按《城市桥梁设计荷载规范》</w:t>
      </w:r>
      <w:r>
        <w:rPr>
          <w:rFonts w:hint="eastAsia"/>
        </w:rPr>
        <w:t>CJJ11-2011</w:t>
      </w:r>
      <w:r>
        <w:rPr>
          <w:rFonts w:hint="eastAsia"/>
        </w:rPr>
        <w:t>取值。</w:t>
      </w:r>
    </w:p>
    <w:p w:rsidR="00F16564">
      <w:pPr>
        <w:spacing w:line="400" w:lineRule="exact"/>
        <w:ind w:firstLine="480" w:firstLineChars="200"/>
      </w:pPr>
      <w:r>
        <w:rPr>
          <w:rFonts w:hint="eastAsia"/>
        </w:rPr>
        <w:t>桥梁结构布置图及现场桥面照、立面照详见</w:t>
      </w:r>
      <w:r>
        <w:t>图</w:t>
      </w:r>
      <w:r>
        <w:t xml:space="preserve"> </w:t>
      </w:r>
      <w:r w:rsidR="00CB1359">
        <w:t>1</w:t>
      </w:r>
      <w:r>
        <w:rPr>
          <w:rFonts w:hint="eastAsia"/>
        </w:rPr>
        <w:t>-</w:t>
      </w:r>
      <w:r>
        <w:t>1</w:t>
      </w:r>
      <w:r>
        <w:t>～</w:t>
      </w:r>
      <w:r>
        <w:t>图</w:t>
      </w:r>
      <w:r>
        <w:t xml:space="preserve"> </w:t>
      </w:r>
      <w:r w:rsidR="00CB1359">
        <w:t>1</w:t>
      </w:r>
      <w:r>
        <w:rPr>
          <w:rFonts w:hint="eastAsia"/>
        </w:rPr>
        <w:t>-</w:t>
      </w:r>
      <w:r>
        <w:t>4</w:t>
      </w:r>
      <w:r>
        <w:rPr>
          <w:rFonts w:hint="eastAsia"/>
        </w:rPr>
        <w:t>。</w:t>
      </w:r>
    </w:p>
    <w:p w:rsidR="00F16564">
      <w:pPr>
        <w:spacing w:line="400" w:lineRule="exact"/>
        <w:ind w:firstLine="480" w:firstLineChars="200"/>
      </w:pPr>
      <w:r>
        <w:rPr>
          <w:rFonts w:hint="eastAsia"/>
        </w:rPr>
        <w:t>为了解桥梁外观现状及结构性能是否满足设计要求，我公司受福州市市政建设开发有限公司委托，对该桥进行外观检查及</w:t>
      </w:r>
      <w:r>
        <w:t>静动载试验</w:t>
      </w:r>
      <w:r>
        <w:rPr>
          <w:rFonts w:hint="eastAsia"/>
        </w:rPr>
        <w:t>。本次检测选择该桥右幅进行静动载试验。</w:t>
      </w:r>
    </w:p>
    <w:p w:rsidR="00F16564">
      <w:pPr>
        <w:pStyle w:val="a4"/>
      </w:pPr>
      <w:r>
        <w:rPr>
          <w:noProof/>
        </w:rPr>
        <w:drawing>
          <wp:inline distT="0" distB="0" distL="114300" distR="114300">
            <wp:extent cx="3621405" cy="2791460"/>
            <wp:effectExtent l="0" t="0" r="17145" b="889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81860" name="图片 19"/>
                    <pic:cNvPicPr>
                      <a:picLocks noChangeAspect="1"/>
                    </pic:cNvPicPr>
                  </pic:nvPicPr>
                  <pic:blipFill>
                    <a:blip xmlns:r="http://schemas.openxmlformats.org/officeDocument/2006/relationships" r:embed="rId26"/>
                    <a:stretch>
                      <a:fillRect/>
                    </a:stretch>
                  </pic:blipFill>
                  <pic:spPr>
                    <a:xfrm>
                      <a:off x="0" y="0"/>
                      <a:ext cx="3621405" cy="2791460"/>
                    </a:xfrm>
                    <a:prstGeom prst="rect">
                      <a:avLst/>
                    </a:prstGeom>
                    <a:noFill/>
                    <a:ln w="9525">
                      <a:noFill/>
                    </a:ln>
                  </pic:spPr>
                </pic:pic>
              </a:graphicData>
            </a:graphic>
          </wp:inline>
        </w:drawing>
      </w:r>
    </w:p>
    <w:p w:rsidR="00F16564">
      <w:pPr>
        <w:pStyle w:val="Caption"/>
        <w:jc w:val="center"/>
      </w:pPr>
      <w:bookmarkStart w:id="29" w:name="_Ref345"/>
      <w:r>
        <w:t>图</w:t>
      </w:r>
      <w:r>
        <w:t xml:space="preserve"> </w:t>
      </w:r>
      <w:r w:rsidR="00CB1359">
        <w:t>1</w:t>
      </w:r>
      <w:r>
        <w:rPr>
          <w:rFonts w:hint="eastAsia"/>
        </w:rPr>
        <w:t>-</w:t>
      </w:r>
      <w:r>
        <w:t>1</w:t>
      </w:r>
      <w:bookmarkEnd w:id="29"/>
      <w:r>
        <w:rPr>
          <w:rFonts w:hint="eastAsia"/>
        </w:rPr>
        <w:t xml:space="preserve"> </w:t>
      </w:r>
      <w:r>
        <w:rPr>
          <w:rFonts w:hint="eastAsia"/>
        </w:rPr>
        <w:t>桥梁结构立面布置示意图（单位：</w:t>
      </w:r>
      <w:r>
        <w:rPr>
          <w:rFonts w:hint="eastAsia"/>
        </w:rPr>
        <w:t>cm</w:t>
      </w:r>
      <w:r>
        <w:rPr>
          <w:rFonts w:hint="eastAsia"/>
        </w:rPr>
        <w:t>）</w:t>
      </w:r>
    </w:p>
    <w:p w:rsidR="00F16564">
      <w:pPr>
        <w:adjustRightInd w:val="0"/>
        <w:snapToGrid w:val="0"/>
        <w:ind w:left="0" w:hanging="240" w:leftChars="-100" w:hangingChars="100"/>
        <w:jc w:val="center"/>
      </w:pPr>
    </w:p>
    <w:p w:rsidR="00F16564">
      <w:pPr>
        <w:adjustRightInd w:val="0"/>
        <w:snapToGrid w:val="0"/>
        <w:ind w:left="0" w:hanging="240" w:leftChars="-100" w:hangingChars="100"/>
        <w:jc w:val="center"/>
      </w:pPr>
      <w:r>
        <w:rPr>
          <w:rFonts w:hint="eastAsia"/>
          <w:noProof/>
        </w:rPr>
        <w:drawing>
          <wp:inline distT="0" distB="0" distL="114300" distR="114300">
            <wp:extent cx="5859780" cy="1610360"/>
            <wp:effectExtent l="0" t="0" r="7620" b="8890"/>
            <wp:docPr id="20" name="图片 20" descr="横截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50201" name="图片 20" descr="横截面"/>
                    <pic:cNvPicPr>
                      <a:picLocks noChangeAspect="1"/>
                    </pic:cNvPicPr>
                  </pic:nvPicPr>
                  <pic:blipFill>
                    <a:blip xmlns:r="http://schemas.openxmlformats.org/officeDocument/2006/relationships" r:embed="rId27"/>
                    <a:stretch>
                      <a:fillRect/>
                    </a:stretch>
                  </pic:blipFill>
                  <pic:spPr>
                    <a:xfrm>
                      <a:off x="0" y="0"/>
                      <a:ext cx="5859780" cy="1610360"/>
                    </a:xfrm>
                    <a:prstGeom prst="rect">
                      <a:avLst/>
                    </a:prstGeom>
                  </pic:spPr>
                </pic:pic>
              </a:graphicData>
            </a:graphic>
          </wp:inline>
        </w:drawing>
      </w:r>
    </w:p>
    <w:p w:rsidR="00F16564">
      <w:pPr>
        <w:pStyle w:val="Caption"/>
        <w:jc w:val="center"/>
      </w:pPr>
      <w:bookmarkStart w:id="30" w:name="_Ref25026"/>
      <w:r>
        <w:t>图</w:t>
      </w:r>
      <w:r>
        <w:t xml:space="preserve"> </w:t>
      </w:r>
      <w:r w:rsidR="00CB1359">
        <w:t>1</w:t>
      </w:r>
      <w:r>
        <w:rPr>
          <w:rFonts w:hint="eastAsia"/>
        </w:rPr>
        <w:t>-</w:t>
      </w:r>
      <w:r>
        <w:t>2</w:t>
      </w:r>
      <w:bookmarkEnd w:id="30"/>
      <w:r>
        <w:rPr>
          <w:rFonts w:hint="eastAsia"/>
        </w:rPr>
        <w:t xml:space="preserve"> </w:t>
      </w:r>
      <w:r>
        <w:rPr>
          <w:rFonts w:hint="eastAsia"/>
        </w:rPr>
        <w:t>桥梁横断面布置示意图（单位：</w:t>
      </w:r>
      <w:r>
        <w:rPr>
          <w:rFonts w:hint="eastAsia"/>
        </w:rPr>
        <w:t>cm</w:t>
      </w:r>
      <w:r>
        <w:rPr>
          <w:rFonts w:hint="eastAsia"/>
        </w:rPr>
        <w:t>）</w:t>
      </w:r>
    </w:p>
    <w:p w:rsidR="00F16564">
      <w:pPr>
        <w:jc w:val="center"/>
        <w:rPr>
          <w:rFonts w:eastAsia="宋体"/>
        </w:rPr>
      </w:pPr>
    </w:p>
    <w:p w:rsidR="00F16564">
      <w:pPr>
        <w:jc w:val="center"/>
        <w:rPr>
          <w:rFonts w:eastAsia="宋体"/>
        </w:rPr>
      </w:pPr>
      <w:r>
        <w:rPr>
          <w:rFonts w:eastAsia="宋体" w:hint="eastAsia"/>
          <w:noProof/>
        </w:rPr>
        <w:drawing>
          <wp:inline distT="0" distB="0" distL="114300" distR="114300">
            <wp:extent cx="3902710" cy="2926715"/>
            <wp:effectExtent l="0" t="0" r="2540" b="6985"/>
            <wp:docPr id="16" name="图片 16" descr="DSC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14126" name="图片 16" descr="DSC00161"/>
                    <pic:cNvPicPr>
                      <a:picLocks noChangeAspect="1"/>
                    </pic:cNvPicPr>
                  </pic:nvPicPr>
                  <pic:blipFill>
                    <a:blip xmlns:r="http://schemas.openxmlformats.org/officeDocument/2006/relationships" r:embed="rId28"/>
                    <a:stretch>
                      <a:fillRect/>
                    </a:stretch>
                  </pic:blipFill>
                  <pic:spPr>
                    <a:xfrm>
                      <a:off x="0" y="0"/>
                      <a:ext cx="3902710" cy="2926715"/>
                    </a:xfrm>
                    <a:prstGeom prst="rect">
                      <a:avLst/>
                    </a:prstGeom>
                  </pic:spPr>
                </pic:pic>
              </a:graphicData>
            </a:graphic>
          </wp:inline>
        </w:drawing>
      </w:r>
    </w:p>
    <w:p w:rsidR="00F16564">
      <w:pPr>
        <w:pStyle w:val="Caption"/>
        <w:jc w:val="center"/>
        <w:rPr>
          <w:rFonts w:eastAsia="宋体"/>
        </w:rPr>
      </w:pPr>
      <w:r>
        <w:t>图</w:t>
      </w:r>
      <w:r>
        <w:t xml:space="preserve"> </w:t>
      </w:r>
      <w:r w:rsidR="00CB1359">
        <w:t>1</w:t>
      </w:r>
      <w:r>
        <w:rPr>
          <w:rFonts w:hint="eastAsia"/>
        </w:rPr>
        <w:t>-</w:t>
      </w:r>
      <w:r>
        <w:t>3</w:t>
      </w:r>
      <w:r>
        <w:rPr>
          <w:rFonts w:hint="eastAsia"/>
        </w:rPr>
        <w:t xml:space="preserve"> </w:t>
      </w:r>
      <w:r>
        <w:rPr>
          <w:rFonts w:hint="eastAsia"/>
        </w:rPr>
        <w:t>现场</w:t>
      </w:r>
      <w:r>
        <w:t>桥面照</w:t>
      </w:r>
    </w:p>
    <w:p w:rsidR="00F16564">
      <w:pPr>
        <w:jc w:val="center"/>
        <w:rPr>
          <w:rFonts w:eastAsia="宋体"/>
        </w:rPr>
      </w:pPr>
      <w:r>
        <w:rPr>
          <w:rFonts w:eastAsia="宋体" w:hint="eastAsia"/>
          <w:noProof/>
        </w:rPr>
        <w:drawing>
          <wp:inline distT="0" distB="0" distL="114300" distR="114300">
            <wp:extent cx="3902710" cy="2926715"/>
            <wp:effectExtent l="0" t="0" r="2540" b="6985"/>
            <wp:docPr id="17" name="图片 17" descr="K1240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64029" name="图片 17" descr="K1240改1"/>
                    <pic:cNvPicPr>
                      <a:picLocks noChangeAspect="1"/>
                    </pic:cNvPicPr>
                  </pic:nvPicPr>
                  <pic:blipFill>
                    <a:blip xmlns:r="http://schemas.openxmlformats.org/officeDocument/2006/relationships" r:embed="rId29"/>
                    <a:stretch>
                      <a:fillRect/>
                    </a:stretch>
                  </pic:blipFill>
                  <pic:spPr>
                    <a:xfrm>
                      <a:off x="0" y="0"/>
                      <a:ext cx="3902710" cy="2926715"/>
                    </a:xfrm>
                    <a:prstGeom prst="rect">
                      <a:avLst/>
                    </a:prstGeom>
                  </pic:spPr>
                </pic:pic>
              </a:graphicData>
            </a:graphic>
          </wp:inline>
        </w:drawing>
      </w:r>
    </w:p>
    <w:p w:rsidR="00F16564">
      <w:pPr>
        <w:pStyle w:val="Caption"/>
        <w:jc w:val="center"/>
      </w:pPr>
      <w:bookmarkStart w:id="31" w:name="_Ref14916"/>
      <w:r>
        <w:t>图</w:t>
      </w:r>
      <w:r>
        <w:t xml:space="preserve"> </w:t>
      </w:r>
      <w:r w:rsidR="00CB1359">
        <w:t>1</w:t>
      </w:r>
      <w:r>
        <w:rPr>
          <w:rFonts w:hint="eastAsia"/>
        </w:rPr>
        <w:t>-</w:t>
      </w:r>
      <w:r>
        <w:t>4</w:t>
      </w:r>
      <w:bookmarkEnd w:id="31"/>
      <w:r>
        <w:rPr>
          <w:rFonts w:hint="eastAsia"/>
        </w:rPr>
        <w:t xml:space="preserve"> </w:t>
      </w:r>
      <w:r>
        <w:rPr>
          <w:rFonts w:hint="eastAsia"/>
        </w:rPr>
        <w:t>现场立面</w:t>
      </w:r>
      <w:r>
        <w:t>照</w:t>
      </w:r>
    </w:p>
    <w:p w:rsidR="00F16564">
      <w:pPr>
        <w:pStyle w:val="Heading2"/>
        <w:numPr>
          <w:ilvl w:val="1"/>
          <w:numId w:val="3"/>
        </w:numPr>
        <w:spacing w:before="156" w:beforeLines="50" w:after="0" w:line="360" w:lineRule="exact"/>
        <w:ind w:left="578" w:hanging="578"/>
        <w:jc w:val="left"/>
        <w:rPr>
          <w:rFonts w:ascii="Times New Roman" w:eastAsia="楷体_GB2312" w:hAnsi="Times New Roman"/>
          <w:sz w:val="24"/>
          <w:szCs w:val="24"/>
        </w:rPr>
      </w:pPr>
      <w:bookmarkStart w:id="32" w:name="_Toc29842"/>
      <w:bookmarkStart w:id="33" w:name="_Toc256000004"/>
      <w:bookmarkStart w:id="34" w:name="_Toc256000041"/>
      <w:r>
        <w:rPr>
          <w:rFonts w:ascii="Times New Roman" w:eastAsia="楷体_GB2312" w:hAnsi="Times New Roman"/>
          <w:sz w:val="24"/>
          <w:szCs w:val="24"/>
        </w:rPr>
        <w:t>主要检测仪器</w:t>
      </w:r>
      <w:bookmarkEnd w:id="34"/>
      <w:bookmarkEnd w:id="33"/>
      <w:bookmarkEnd w:id="32"/>
    </w:p>
    <w:p w:rsidR="00F16564">
      <w:pPr>
        <w:spacing w:line="400" w:lineRule="exact"/>
        <w:ind w:firstLine="480" w:firstLineChars="200"/>
        <w:rPr>
          <w:rFonts w:ascii="楷体_GB2312" w:hAnsi="宋体"/>
        </w:rPr>
      </w:pPr>
      <w:r>
        <w:rPr>
          <w:rFonts w:ascii="楷体_GB2312" w:hAnsi="宋体" w:hint="eastAsia"/>
        </w:rPr>
        <w:t>现场主要检测仪器详见</w:t>
      </w:r>
      <w:r>
        <w:t>表</w:t>
      </w:r>
      <w:r>
        <w:t xml:space="preserve"> </w:t>
      </w:r>
      <w:r w:rsidR="00CB1359">
        <w:t>1</w:t>
      </w:r>
      <w:r>
        <w:rPr>
          <w:rFonts w:hint="eastAsia"/>
        </w:rPr>
        <w:t>-</w:t>
      </w:r>
      <w:r>
        <w:t>1</w:t>
      </w:r>
      <w:r>
        <w:rPr>
          <w:rFonts w:ascii="楷体_GB2312" w:hAnsi="宋体" w:hint="eastAsia"/>
        </w:rPr>
        <w:t>。</w:t>
      </w:r>
    </w:p>
    <w:p w:rsidR="00F16564">
      <w:pPr>
        <w:jc w:val="center"/>
        <w:rPr>
          <w:rFonts w:ascii="楷体_GB2312"/>
          <w:b/>
        </w:rPr>
      </w:pPr>
      <w:bookmarkStart w:id="35" w:name="_Ref2231"/>
      <w:r>
        <w:t>表</w:t>
      </w:r>
      <w:r>
        <w:t xml:space="preserve"> </w:t>
      </w:r>
      <w:r w:rsidR="00CB1359">
        <w:t>1</w:t>
      </w:r>
      <w:r>
        <w:rPr>
          <w:rFonts w:hint="eastAsia"/>
        </w:rPr>
        <w:t>-</w:t>
      </w:r>
      <w:r>
        <w:t>1</w:t>
      </w:r>
      <w:bookmarkEnd w:id="35"/>
      <w:r>
        <w:rPr>
          <w:rFonts w:hint="eastAsia"/>
        </w:rPr>
        <w:t xml:space="preserve"> </w:t>
      </w:r>
      <w:r>
        <w:rPr>
          <w:rFonts w:ascii="楷体_GB2312" w:hint="eastAsia"/>
        </w:rPr>
        <w:t>现场主要检测仪器一览表</w:t>
      </w:r>
    </w:p>
    <w:tbl>
      <w:tblPr>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3705"/>
        <w:gridCol w:w="1840"/>
        <w:gridCol w:w="3060"/>
      </w:tblGrid>
      <w:tr>
        <w:tblPrEx>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cantSplit/>
          <w:trHeight w:hRule="exact" w:val="416"/>
          <w:jc w:val="center"/>
        </w:trPr>
        <w:tc>
          <w:tcPr>
            <w:tcW w:w="3705" w:type="dxa"/>
            <w:vAlign w:val="center"/>
          </w:tcPr>
          <w:p w:rsidR="00F16564">
            <w:pPr>
              <w:jc w:val="center"/>
              <w:rPr>
                <w:rFonts w:ascii="楷体_GB2312"/>
                <w:b/>
              </w:rPr>
            </w:pPr>
            <w:r>
              <w:rPr>
                <w:rFonts w:ascii="楷体_GB2312" w:hint="eastAsia"/>
                <w:b/>
              </w:rPr>
              <w:t>仪器名称</w:t>
            </w:r>
          </w:p>
        </w:tc>
        <w:tc>
          <w:tcPr>
            <w:tcW w:w="1840" w:type="dxa"/>
            <w:vAlign w:val="center"/>
          </w:tcPr>
          <w:p w:rsidR="00F16564">
            <w:pPr>
              <w:jc w:val="center"/>
              <w:rPr>
                <w:rFonts w:ascii="楷体_GB2312"/>
                <w:b/>
              </w:rPr>
            </w:pPr>
            <w:r>
              <w:rPr>
                <w:rFonts w:ascii="楷体_GB2312" w:hint="eastAsia"/>
                <w:b/>
              </w:rPr>
              <w:t>型号规格</w:t>
            </w:r>
          </w:p>
        </w:tc>
        <w:tc>
          <w:tcPr>
            <w:tcW w:w="3060" w:type="dxa"/>
            <w:vAlign w:val="center"/>
          </w:tcPr>
          <w:p w:rsidR="00F16564">
            <w:pPr>
              <w:jc w:val="center"/>
              <w:rPr>
                <w:rFonts w:ascii="楷体_GB2312"/>
                <w:b/>
              </w:rPr>
            </w:pPr>
            <w:r>
              <w:rPr>
                <w:rFonts w:ascii="楷体_GB2312" w:hint="eastAsia"/>
                <w:b/>
              </w:rPr>
              <w:t>管理编号</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钢卷尺</w:t>
            </w:r>
          </w:p>
        </w:tc>
        <w:tc>
          <w:tcPr>
            <w:tcW w:w="1840" w:type="dxa"/>
            <w:vAlign w:val="center"/>
          </w:tcPr>
          <w:p w:rsidR="00F16564">
            <w:pPr>
              <w:jc w:val="center"/>
            </w:pPr>
            <w:r>
              <w:t>(0</w:t>
            </w:r>
            <w:r>
              <w:t>～</w:t>
            </w:r>
            <w:r>
              <w:t>5)m</w:t>
            </w:r>
          </w:p>
        </w:tc>
        <w:tc>
          <w:tcPr>
            <w:tcW w:w="3060" w:type="dxa"/>
            <w:vAlign w:val="center"/>
          </w:tcPr>
          <w:p w:rsidR="00F16564">
            <w:pPr>
              <w:jc w:val="center"/>
            </w:pPr>
            <w:r>
              <w:t>(B)02-057</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钢卷尺</w:t>
            </w:r>
          </w:p>
        </w:tc>
        <w:tc>
          <w:tcPr>
            <w:tcW w:w="1840" w:type="dxa"/>
            <w:vAlign w:val="center"/>
          </w:tcPr>
          <w:p w:rsidR="00F16564">
            <w:pPr>
              <w:jc w:val="center"/>
            </w:pPr>
            <w:r>
              <w:t>(0</w:t>
            </w:r>
            <w:r>
              <w:t>～</w:t>
            </w:r>
            <w:r>
              <w:t>30)m</w:t>
            </w:r>
          </w:p>
        </w:tc>
        <w:tc>
          <w:tcPr>
            <w:tcW w:w="3060" w:type="dxa"/>
            <w:vAlign w:val="center"/>
          </w:tcPr>
          <w:p w:rsidR="00F16564">
            <w:pPr>
              <w:jc w:val="center"/>
            </w:pPr>
            <w:r>
              <w:t>(B)02-053</w:t>
            </w:r>
          </w:p>
        </w:tc>
      </w:tr>
      <w:tr>
        <w:tblPrEx>
          <w:tblW w:w="8605" w:type="dxa"/>
          <w:jc w:val="center"/>
          <w:tblLayout w:type="fixed"/>
          <w:tblLook w:val="04A0"/>
        </w:tblPrEx>
        <w:trPr>
          <w:cantSplit/>
          <w:trHeight w:hRule="exact" w:val="480"/>
          <w:jc w:val="center"/>
        </w:trPr>
        <w:tc>
          <w:tcPr>
            <w:tcW w:w="3705" w:type="dxa"/>
            <w:vAlign w:val="center"/>
          </w:tcPr>
          <w:p w:rsidR="00F16564">
            <w:pPr>
              <w:jc w:val="center"/>
            </w:pPr>
            <w:r>
              <w:t>振弦式读数仪</w:t>
            </w:r>
          </w:p>
        </w:tc>
        <w:tc>
          <w:tcPr>
            <w:tcW w:w="1840" w:type="dxa"/>
            <w:vAlign w:val="center"/>
          </w:tcPr>
          <w:p w:rsidR="00F16564">
            <w:pPr>
              <w:jc w:val="center"/>
            </w:pPr>
            <w:r>
              <w:t>BGK-408</w:t>
            </w:r>
          </w:p>
        </w:tc>
        <w:tc>
          <w:tcPr>
            <w:tcW w:w="3060" w:type="dxa"/>
            <w:vAlign w:val="center"/>
          </w:tcPr>
          <w:p w:rsidR="00F16564">
            <w:pPr>
              <w:jc w:val="center"/>
            </w:pPr>
            <w:r>
              <w:t>(B)05-180</w:t>
            </w:r>
          </w:p>
        </w:tc>
      </w:tr>
      <w:tr>
        <w:tblPrEx>
          <w:tblW w:w="8605" w:type="dxa"/>
          <w:jc w:val="center"/>
          <w:tblLayout w:type="fixed"/>
          <w:tblLook w:val="04A0"/>
        </w:tblPrEx>
        <w:trPr>
          <w:cantSplit/>
          <w:trHeight w:hRule="exact" w:val="480"/>
          <w:jc w:val="center"/>
        </w:trPr>
        <w:tc>
          <w:tcPr>
            <w:tcW w:w="3705" w:type="dxa"/>
            <w:vAlign w:val="center"/>
          </w:tcPr>
          <w:p w:rsidR="00F16564">
            <w:pPr>
              <w:jc w:val="center"/>
            </w:pPr>
            <w:r>
              <w:t>水准仪</w:t>
            </w:r>
          </w:p>
        </w:tc>
        <w:tc>
          <w:tcPr>
            <w:tcW w:w="1840" w:type="dxa"/>
            <w:vAlign w:val="center"/>
          </w:tcPr>
          <w:p w:rsidR="00F16564">
            <w:pPr>
              <w:jc w:val="center"/>
            </w:pPr>
            <w:r>
              <w:t>DiNi03</w:t>
            </w:r>
          </w:p>
        </w:tc>
        <w:tc>
          <w:tcPr>
            <w:tcW w:w="3060" w:type="dxa"/>
            <w:vAlign w:val="center"/>
          </w:tcPr>
          <w:p w:rsidR="00F16564">
            <w:pPr>
              <w:jc w:val="center"/>
            </w:pPr>
            <w:r>
              <w:rPr>
                <w:bCs/>
              </w:rPr>
              <w:t>02FB050218035</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无线遥测动态应变测试分析系统</w:t>
            </w:r>
          </w:p>
        </w:tc>
        <w:tc>
          <w:tcPr>
            <w:tcW w:w="1840" w:type="dxa"/>
            <w:vAlign w:val="center"/>
          </w:tcPr>
          <w:p w:rsidR="00F16564">
            <w:pPr>
              <w:jc w:val="center"/>
            </w:pPr>
            <w:r>
              <w:t>TST5925EV</w:t>
            </w:r>
          </w:p>
        </w:tc>
        <w:tc>
          <w:tcPr>
            <w:tcW w:w="3060" w:type="dxa"/>
            <w:vAlign w:val="center"/>
          </w:tcPr>
          <w:p w:rsidR="00F16564">
            <w:pPr>
              <w:jc w:val="center"/>
            </w:pPr>
            <w:r>
              <w:t>02FB050516034</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桥梁实验模态无线测试分析系统</w:t>
            </w:r>
          </w:p>
        </w:tc>
        <w:tc>
          <w:tcPr>
            <w:tcW w:w="1840" w:type="dxa"/>
            <w:vAlign w:val="center"/>
          </w:tcPr>
          <w:p w:rsidR="00F16564">
            <w:pPr>
              <w:jc w:val="center"/>
            </w:pPr>
            <w:r>
              <w:t>TST5926E</w:t>
            </w:r>
          </w:p>
        </w:tc>
        <w:tc>
          <w:tcPr>
            <w:tcW w:w="3060" w:type="dxa"/>
            <w:vAlign w:val="center"/>
          </w:tcPr>
          <w:p w:rsidR="00F16564">
            <w:pPr>
              <w:jc w:val="center"/>
            </w:pPr>
            <w:r>
              <w:t>02FB050516016</w:t>
            </w:r>
          </w:p>
        </w:tc>
      </w:tr>
    </w:tbl>
    <w:p w:rsidR="00F16564">
      <w:pPr>
        <w:pStyle w:val="Heading2"/>
        <w:numPr>
          <w:ilvl w:val="1"/>
          <w:numId w:val="3"/>
        </w:numPr>
        <w:spacing w:before="0" w:after="0" w:line="360" w:lineRule="exact"/>
        <w:jc w:val="left"/>
        <w:rPr>
          <w:rFonts w:ascii="Times New Roman" w:eastAsia="楷体_GB2312" w:hAnsi="Times New Roman"/>
          <w:sz w:val="24"/>
          <w:szCs w:val="24"/>
        </w:rPr>
      </w:pPr>
      <w:bookmarkStart w:id="36" w:name="_Toc7827"/>
      <w:bookmarkStart w:id="37" w:name="_Toc256000005"/>
      <w:bookmarkStart w:id="38" w:name="_Toc256000045"/>
      <w:r>
        <w:rPr>
          <w:rFonts w:ascii="Times New Roman" w:eastAsia="楷体_GB2312" w:hAnsi="Times New Roman"/>
          <w:sz w:val="24"/>
          <w:szCs w:val="24"/>
        </w:rPr>
        <w:t>检验内容</w:t>
      </w:r>
      <w:bookmarkEnd w:id="38"/>
      <w:bookmarkEnd w:id="37"/>
      <w:bookmarkEnd w:id="36"/>
    </w:p>
    <w:p w:rsidR="00F16564">
      <w:pPr>
        <w:spacing w:line="400" w:lineRule="exact"/>
        <w:ind w:firstLine="480" w:firstLineChars="200"/>
      </w:pPr>
      <w:bookmarkStart w:id="39" w:name="_Toc277773900"/>
      <w:r>
        <w:rPr>
          <w:rFonts w:hint="eastAsia"/>
        </w:rPr>
        <w:t>（</w:t>
      </w:r>
      <w:r>
        <w:rPr>
          <w:rFonts w:hint="eastAsia"/>
        </w:rPr>
        <w:t>1</w:t>
      </w:r>
      <w:r>
        <w:rPr>
          <w:rFonts w:hint="eastAsia"/>
        </w:rPr>
        <w:t>）桥梁外观检查</w:t>
      </w:r>
    </w:p>
    <w:p w:rsidR="00F16564">
      <w:pPr>
        <w:spacing w:line="400" w:lineRule="exact"/>
        <w:ind w:firstLine="480" w:firstLineChars="200"/>
      </w:pPr>
      <w:r>
        <w:rPr>
          <w:rFonts w:hint="eastAsia"/>
        </w:rPr>
        <w:t>（</w:t>
      </w:r>
      <w:r>
        <w:rPr>
          <w:rFonts w:hint="eastAsia"/>
        </w:rPr>
        <w:t>2</w:t>
      </w:r>
      <w:r>
        <w:rPr>
          <w:rFonts w:hint="eastAsia"/>
        </w:rPr>
        <w:t>）桥梁静载试验</w:t>
      </w:r>
    </w:p>
    <w:p w:rsidR="00F16564">
      <w:pPr>
        <w:spacing w:line="400" w:lineRule="exact"/>
        <w:ind w:firstLine="480" w:firstLineChars="200"/>
      </w:pPr>
      <w:r>
        <w:rPr>
          <w:rFonts w:hint="eastAsia"/>
        </w:rPr>
        <w:t>（</w:t>
      </w:r>
      <w:r>
        <w:rPr>
          <w:rFonts w:hint="eastAsia"/>
        </w:rPr>
        <w:t>3</w:t>
      </w:r>
      <w:r>
        <w:rPr>
          <w:rFonts w:hint="eastAsia"/>
        </w:rPr>
        <w:t>）桥梁动载试验</w:t>
      </w:r>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40" w:name="_Toc21482"/>
      <w:bookmarkEnd w:id="39"/>
      <w:bookmarkStart w:id="41" w:name="_Toc256000006"/>
      <w:bookmarkStart w:id="42" w:name="_Toc256000046"/>
      <w:r>
        <w:rPr>
          <w:rFonts w:ascii="Times New Roman" w:eastAsia="楷体_GB2312" w:hAnsi="Times New Roman"/>
          <w:sz w:val="24"/>
          <w:szCs w:val="24"/>
        </w:rPr>
        <w:t>检验目的</w:t>
      </w:r>
      <w:bookmarkEnd w:id="42"/>
      <w:bookmarkEnd w:id="41"/>
      <w:bookmarkEnd w:id="40"/>
    </w:p>
    <w:p w:rsidR="00F16564">
      <w:pPr>
        <w:spacing w:line="400" w:lineRule="exact"/>
        <w:ind w:firstLine="480" w:firstLineChars="200"/>
      </w:pPr>
      <w:r>
        <w:rPr>
          <w:rFonts w:hint="eastAsia"/>
        </w:rPr>
        <w:t>（</w:t>
      </w:r>
      <w:r>
        <w:rPr>
          <w:rFonts w:hint="eastAsia"/>
        </w:rPr>
        <w:t>1</w:t>
      </w:r>
      <w:r>
        <w:rPr>
          <w:rFonts w:hint="eastAsia"/>
        </w:rPr>
        <w:t>）</w:t>
      </w:r>
      <w:r>
        <w:t>通过桥梁外观检查，查明缺损的部位、类型、性质、范围、数量和程度，为桥梁成桥竣工验收及后期养护提供基本数据。</w:t>
      </w:r>
    </w:p>
    <w:p w:rsidR="00F16564">
      <w:pPr>
        <w:spacing w:line="400" w:lineRule="exact"/>
        <w:ind w:firstLine="480" w:firstLineChars="200"/>
      </w:pPr>
      <w:r>
        <w:rPr>
          <w:rFonts w:hint="eastAsia"/>
        </w:rPr>
        <w:t>（</w:t>
      </w:r>
      <w:r>
        <w:rPr>
          <w:rFonts w:hint="eastAsia"/>
        </w:rPr>
        <w:t>2</w:t>
      </w:r>
      <w:r>
        <w:rPr>
          <w:rFonts w:hint="eastAsia"/>
        </w:rPr>
        <w:t>）通过测定桥梁结构在荷载作用下的控制断面内力（应力）和挠度，并与理论计算值比较，检验结构静力性能是否满足设计与规范要求。</w:t>
      </w:r>
    </w:p>
    <w:p w:rsidR="00F16564">
      <w:pPr>
        <w:spacing w:line="400" w:lineRule="exact"/>
        <w:ind w:firstLine="480" w:firstLineChars="200"/>
      </w:pPr>
      <w:r>
        <w:rPr>
          <w:rFonts w:hint="eastAsia"/>
        </w:rPr>
        <w:t>（</w:t>
      </w:r>
      <w:r>
        <w:rPr>
          <w:rFonts w:hint="eastAsia"/>
        </w:rPr>
        <w:t>3</w:t>
      </w:r>
      <w:r>
        <w:rPr>
          <w:rFonts w:hint="eastAsia"/>
        </w:rPr>
        <w:t>）通过测定桥跨结构的自振特性和正常行车、刹车工况下的动力响应，以评定结构的实际动力性能。</w:t>
      </w:r>
    </w:p>
    <w:p w:rsidR="00F16564">
      <w:pPr>
        <w:spacing w:line="400" w:lineRule="exact"/>
        <w:ind w:firstLine="480" w:firstLineChars="200"/>
        <w:rPr>
          <w:rFonts w:ascii="楷体_GB2312" w:hAnsi="楷体_GB2312" w:cs="楷体_GB2312"/>
          <w:bCs/>
        </w:rPr>
      </w:pPr>
      <w:r>
        <w:rPr>
          <w:rFonts w:hint="eastAsia"/>
        </w:rPr>
        <w:t>（</w:t>
      </w:r>
      <w:r>
        <w:rPr>
          <w:rFonts w:hint="eastAsia"/>
        </w:rPr>
        <w:t>4</w:t>
      </w:r>
      <w:r>
        <w:rPr>
          <w:rFonts w:hint="eastAsia"/>
        </w:rPr>
        <w:t>）通过对试验观测数据和试验现象的综合分析，对实际结构工作性能做出总体评价，为成桥交工验收提供技术依据。</w:t>
      </w:r>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43" w:name="_Toc11845"/>
      <w:bookmarkStart w:id="44" w:name="_Toc256000007"/>
      <w:bookmarkStart w:id="45" w:name="_Toc256000047"/>
      <w:r>
        <w:rPr>
          <w:rFonts w:ascii="Times New Roman" w:eastAsia="楷体_GB2312" w:hAnsi="Times New Roman"/>
          <w:sz w:val="24"/>
          <w:szCs w:val="24"/>
        </w:rPr>
        <w:t>构件编号说明</w:t>
      </w:r>
      <w:bookmarkEnd w:id="45"/>
      <w:bookmarkEnd w:id="44"/>
      <w:bookmarkEnd w:id="43"/>
    </w:p>
    <w:p w:rsidR="00F16564">
      <w:pPr>
        <w:spacing w:line="360" w:lineRule="auto"/>
        <w:ind w:firstLine="480" w:firstLineChars="200"/>
        <w:rPr>
          <w:rFonts w:ascii="宋体" w:hAnsi="宋体"/>
          <w:color w:val="FF0000"/>
        </w:rPr>
      </w:pPr>
      <w:r>
        <w:rPr>
          <w:bCs/>
        </w:rPr>
        <w:t>本次检测以自西向东为前进方向，前进方向以左一幅桥梁为左幅，前进方向以右一幅桥梁为右幅，依次将桥台编号为</w:t>
      </w:r>
      <w:r>
        <w:rPr>
          <w:bCs/>
        </w:rPr>
        <w:t>0#</w:t>
      </w:r>
      <w:r>
        <w:rPr>
          <w:bCs/>
        </w:rPr>
        <w:t>台、</w:t>
      </w:r>
      <w:r>
        <w:rPr>
          <w:bCs/>
        </w:rPr>
        <w:t>1#</w:t>
      </w:r>
      <w:r>
        <w:rPr>
          <w:bCs/>
        </w:rPr>
        <w:t>台，伸缩缝编号为</w:t>
      </w:r>
      <w:r>
        <w:rPr>
          <w:bCs/>
        </w:rPr>
        <w:t>0#</w:t>
      </w:r>
      <w:r>
        <w:rPr>
          <w:bCs/>
        </w:rPr>
        <w:t>伸缩缝、</w:t>
      </w:r>
      <w:r>
        <w:rPr>
          <w:bCs/>
        </w:rPr>
        <w:t>1#</w:t>
      </w:r>
      <w:r>
        <w:rPr>
          <w:bCs/>
        </w:rPr>
        <w:t>伸缩缝。</w:t>
      </w:r>
    </w:p>
    <w:p w:rsidR="00F16564">
      <w:pPr>
        <w:spacing w:line="360" w:lineRule="auto"/>
        <w:ind w:firstLine="480" w:firstLineChars="200"/>
        <w:rPr>
          <w:rFonts w:ascii="宋体" w:hAnsi="宋体"/>
          <w:color w:val="FF0000"/>
        </w:rPr>
        <w:sectPr>
          <w:headerReference w:type="default" r:id="rId30"/>
          <w:footerReference w:type="default" r:id="rId31"/>
          <w:pgSz w:w="11906" w:h="16838"/>
          <w:pgMar w:top="567" w:right="964" w:bottom="964" w:left="1701" w:header="567" w:footer="454" w:gutter="0"/>
          <w:cols w:space="720"/>
          <w:docGrid w:type="linesAndChars" w:linePitch="312"/>
        </w:sectPr>
      </w:pPr>
      <w:r>
        <w:rPr>
          <w:rFonts w:ascii="楷体_GB2312" w:hint="eastAsia"/>
          <w:bCs/>
        </w:rPr>
        <w:t>（本页以下空白）</w:t>
      </w: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46" w:name="_Toc12994"/>
      <w:bookmarkStart w:id="47" w:name="_Toc256000011"/>
      <w:bookmarkStart w:id="48" w:name="_Toc256000048"/>
      <w:r>
        <w:rPr>
          <w:kern w:val="0"/>
          <w:sz w:val="24"/>
          <w:szCs w:val="24"/>
        </w:rPr>
        <w:t>桥梁外观检查</w:t>
      </w:r>
      <w:bookmarkEnd w:id="48"/>
      <w:bookmarkEnd w:id="47"/>
      <w:bookmarkEnd w:id="46"/>
    </w:p>
    <w:p w:rsidR="00F16564">
      <w:pPr>
        <w:pStyle w:val="Heading2"/>
        <w:spacing w:before="0" w:after="0" w:line="360" w:lineRule="auto"/>
        <w:jc w:val="left"/>
        <w:rPr>
          <w:rFonts w:ascii="Times New Roman" w:eastAsia="楷体_GB2312" w:hAnsi="Times New Roman"/>
          <w:sz w:val="24"/>
          <w:szCs w:val="24"/>
        </w:rPr>
      </w:pPr>
      <w:bookmarkStart w:id="49" w:name="_Toc256000314"/>
      <w:bookmarkStart w:id="50" w:name="_Toc256000127"/>
      <w:bookmarkStart w:id="51" w:name="_Toc256000246"/>
      <w:bookmarkStart w:id="52" w:name="_Toc23226"/>
      <w:bookmarkStart w:id="53" w:name="_Toc256000042"/>
      <w:bookmarkStart w:id="54" w:name="_Toc256000229"/>
      <w:bookmarkStart w:id="55" w:name="_Toc256000331"/>
      <w:bookmarkStart w:id="56" w:name="_Toc436324216"/>
      <w:bookmarkStart w:id="57" w:name="_Toc256000059"/>
      <w:bookmarkStart w:id="58" w:name="_Toc256000195"/>
      <w:bookmarkStart w:id="59" w:name="_Toc256000093"/>
      <w:bookmarkStart w:id="60" w:name="_Toc435103113"/>
      <w:bookmarkStart w:id="61" w:name="_Toc256000280"/>
      <w:bookmarkStart w:id="62" w:name="_Toc256000025"/>
      <w:bookmarkStart w:id="63" w:name="_Toc3938"/>
      <w:bookmarkStart w:id="64" w:name="_Toc256000076"/>
      <w:bookmarkStart w:id="65" w:name="_Toc256000212"/>
      <w:bookmarkStart w:id="66" w:name="_Toc256000110"/>
      <w:bookmarkStart w:id="67" w:name="_Toc256000161"/>
      <w:bookmarkStart w:id="68" w:name="_Toc256000008"/>
      <w:bookmarkStart w:id="69" w:name="_Toc256000297"/>
      <w:bookmarkStart w:id="70" w:name="_Toc256000178"/>
      <w:bookmarkStart w:id="71" w:name="_Toc8850"/>
      <w:bookmarkStart w:id="72" w:name="_Toc24849"/>
      <w:bookmarkStart w:id="73" w:name="_Toc256000263"/>
      <w:bookmarkStart w:id="74" w:name="_Toc490813827"/>
      <w:bookmarkStart w:id="75" w:name="_Toc256000012"/>
      <w:bookmarkStart w:id="76" w:name="_Toc256000049"/>
      <w:r>
        <w:rPr>
          <w:rFonts w:ascii="Times New Roman" w:eastAsia="楷体_GB2312" w:hAnsi="Times New Roman"/>
          <w:sz w:val="24"/>
          <w:szCs w:val="24"/>
        </w:rPr>
        <w:t xml:space="preserve">2.1 </w:t>
      </w:r>
      <w:r>
        <w:rPr>
          <w:rFonts w:ascii="Times New Roman" w:eastAsia="楷体_GB2312" w:hAnsi="Times New Roman"/>
          <w:sz w:val="24"/>
          <w:szCs w:val="24"/>
        </w:rPr>
        <w:t>桥面系检查结果</w:t>
      </w:r>
      <w:bookmarkEnd w:id="76"/>
      <w:bookmarkEnd w:id="75"/>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F16564">
      <w:pPr>
        <w:spacing w:line="400" w:lineRule="exact"/>
        <w:ind w:firstLine="480" w:firstLineChars="200"/>
        <w:rPr>
          <w:rFonts w:ascii="楷体_GB2312" w:hAnsi="楷体_GB2312" w:cs="楷体_GB2312"/>
        </w:rPr>
      </w:pPr>
      <w:r>
        <w:rPr>
          <w:rFonts w:ascii="楷体_GB2312" w:hAnsi="楷体_GB2312" w:cs="楷体_GB2312" w:hint="eastAsia"/>
        </w:rPr>
        <w:t>桥面系检查结果详见。</w:t>
      </w:r>
    </w:p>
    <w:p w:rsidR="00EF02C3" w:rsidRPr="00DB6A4F" w:rsidP="00A6352A">
      <w:pPr>
        <w:jc w:val="center"/>
        <w:rPr>
          <w:rFonts w:ascii="楷体_GB2312" w:hAnsi="楷体_GB2312" w:cs="楷体_GB2312"/>
        </w:rPr>
      </w:pPr>
      <w:r w:rsidRPr="00DB6A4F">
        <w:rPr>
          <w:rFonts w:ascii="楷体_GB2312" w:hAnsi="楷体_GB2312" w:cs="楷体_GB2312"/>
        </w:rPr>
        <w:t xml:space="preserve">表 </w:t>
      </w:r>
      <w:r>
        <w:t>2</w:t>
      </w:r>
      <w:r w:rsidRPr="00DB6A4F">
        <w:rPr>
          <w:rFonts w:ascii="楷体_GB2312" w:hAnsi="楷体_GB2312" w:cs="楷体_GB2312"/>
        </w:rPr>
        <w:t>-</w:t>
      </w:r>
      <w:r>
        <w:t>1</w:t>
      </w:r>
      <w:r w:rsidRPr="00DB6A4F">
        <w:rPr>
          <w:rFonts w:ascii="楷体_GB2312" w:hAnsi="楷体_GB2312" w:cs="楷体_GB2312"/>
        </w:rPr>
        <w:t xml:space="preserve"> </w:t>
      </w:r>
      <w:r w:rsidRPr="00DB6A4F">
        <w:rPr>
          <w:rFonts w:ascii="楷体_GB2312" w:hAnsi="楷体_GB2312" w:cs="楷体_GB2312"/>
        </w:rPr>
        <w:t>桥面系检查结果汇总表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749"/>
        <w:gridCol w:w="851"/>
        <w:gridCol w:w="973"/>
        <w:gridCol w:w="1951"/>
        <w:gridCol w:w="3417"/>
        <w:gridCol w:w="1238"/>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EF02C3" w:rsidRPr="00DB6A4F" w:rsidP="00A6352A">
            <w:pPr>
              <w:jc w:val="center"/>
              <w:rPr>
                <w:rFonts w:ascii="楷体_GB2312" w:hAnsi="楷体_GB2312" w:cs="楷体_GB2312"/>
                <w:b/>
              </w:rPr>
            </w:pPr>
            <w:r w:rsidRPr="00DB6A4F">
              <w:rPr>
                <w:rFonts w:ascii="楷体_GB2312" w:hAnsi="楷体_GB2312" w:cs="楷体_GB2312"/>
                <w:b/>
              </w:rPr>
              <w:t>序号</w:t>
            </w:r>
          </w:p>
        </w:tc>
        <w:tc>
          <w:tcPr/>
          <w:p w:rsidR="00EF02C3" w:rsidRPr="00DB6A4F" w:rsidP="00A6352A">
            <w:pPr>
              <w:jc w:val="center"/>
              <w:rPr>
                <w:rFonts w:ascii="楷体_GB2312" w:hAnsi="楷体_GB2312" w:cs="楷体_GB2312"/>
                <w:b/>
              </w:rPr>
            </w:pPr>
            <w:r w:rsidRPr="00DB6A4F">
              <w:rPr>
                <w:rFonts w:ascii="楷体_GB2312" w:hAnsi="楷体_GB2312" w:cs="楷体_GB2312"/>
                <w:b/>
              </w:rPr>
              <w:t>位置</w:t>
            </w:r>
          </w:p>
        </w:tc>
        <w:tc>
          <w:tcPr/>
          <w:p w:rsidR="00EF02C3" w:rsidRPr="00DB6A4F" w:rsidP="00A6352A">
            <w:pPr>
              <w:jc w:val="center"/>
              <w:rPr>
                <w:rFonts w:ascii="楷体_GB2312" w:hAnsi="楷体_GB2312" w:cs="楷体_GB2312"/>
                <w:b/>
              </w:rPr>
            </w:pPr>
            <w:r w:rsidRPr="00DB6A4F">
              <w:rPr>
                <w:rFonts w:ascii="楷体_GB2312" w:hAnsi="楷体_GB2312" w:cs="楷体_GB2312"/>
                <w:b/>
              </w:rPr>
              <w:t>要素</w:t>
            </w:r>
          </w:p>
        </w:tc>
        <w:tc>
          <w:tcPr/>
          <w:p w:rsidR="00EF02C3" w:rsidRPr="00DB6A4F" w:rsidP="00A6352A">
            <w:pPr>
              <w:jc w:val="center"/>
              <w:rPr>
                <w:rFonts w:ascii="楷体_GB2312" w:hAnsi="楷体_GB2312" w:cs="楷体_GB2312"/>
                <w:b/>
              </w:rPr>
            </w:pPr>
            <w:r w:rsidRPr="00DB6A4F">
              <w:rPr>
                <w:rFonts w:ascii="楷体_GB2312" w:hAnsi="楷体_GB2312" w:cs="楷体_GB2312"/>
                <w:b/>
              </w:rPr>
              <w:t>缺损类型</w:t>
            </w:r>
          </w:p>
        </w:tc>
        <w:tc>
          <w:tcPr/>
          <w:p w:rsidR="00EF02C3" w:rsidRPr="00DB6A4F" w:rsidP="00A6352A">
            <w:pPr>
              <w:jc w:val="center"/>
              <w:rPr>
                <w:rFonts w:ascii="楷体_GB2312" w:hAnsi="楷体_GB2312" w:cs="楷体_GB2312"/>
                <w:b/>
              </w:rPr>
            </w:pPr>
            <w:r w:rsidRPr="00DB6A4F">
              <w:rPr>
                <w:rFonts w:ascii="楷体_GB2312" w:hAnsi="楷体_GB2312" w:cs="楷体_GB2312"/>
                <w:b/>
              </w:rPr>
              <w:t>缺损描述</w:t>
            </w:r>
          </w:p>
        </w:tc>
        <w:tc>
          <w:tcPr/>
          <w:p w:rsidR="00EF02C3" w:rsidRPr="00DB6A4F" w:rsidP="00A6352A">
            <w:pPr>
              <w:jc w:val="center"/>
              <w:rPr>
                <w:rFonts w:ascii="楷体_GB2312" w:hAnsi="楷体_GB2312" w:cs="楷体_GB2312"/>
                <w:b w:val="0"/>
              </w:rPr>
            </w:pPr>
            <w:r w:rsidRPr="00DB6A4F">
              <w:rPr>
                <w:rFonts w:ascii="楷体_GB2312" w:hAnsi="楷体_GB2312" w:cs="楷体_GB2312"/>
                <w:b/>
              </w:rPr>
              <w:t>图示编号</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1</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左幅0#伸缩缝沉积物阻塞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1</w:t>
            </w:r>
          </w:p>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2</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2</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接缝处铺装碎边</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左幅0#伸缩缝接缝处铺装碎边</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3</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3</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右幅0#伸缩缝沉积物阻塞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4</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右幅1#伸缩缝沉积物阻塞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4</w:t>
            </w:r>
          </w:p>
          <w:p w:rsidR="00EF02C3" w:rsidRPr="00DB6A4F" w:rsidP="00A6352A">
            <w:pPr>
              <w:jc w:val="center"/>
              <w:rPr>
                <w:rFonts w:ascii="楷体_GB2312" w:hAnsi="楷体_GB2312" w:cs="楷体_GB2312"/>
                <w:b w:val="0"/>
              </w:rPr>
            </w:pPr>
            <w:r w:rsidRPr="00DB6A4F">
              <w:rPr>
                <w:rFonts w:ascii="楷体_GB2312" w:hAnsi="楷体_GB2312" w:cs="楷体_GB2312"/>
                <w:b w:val="0"/>
              </w:rPr>
              <w:t>～</w:t>
            </w:r>
          </w:p>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6</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5</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栏杆</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丢失残缺</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从0#台起第8节栏杆缺失</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7</w:t>
            </w:r>
          </w:p>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8</w:t>
            </w:r>
          </w:p>
        </w:tc>
      </w:tr>
    </w:tbl>
    <w:p w:rsidR="00EF02C3" w:rsidRPr="00DB6A4F" w:rsidP="00A6352A">
      <w:pPr>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6040"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19118"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77" w:name="_Ref1000000"/>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1</w:t>
            </w:r>
            <w:bookmarkEnd w:id="77"/>
            <w:r w:rsidRPr="00DB6A4F">
              <w:rPr>
                <w:rFonts w:ascii="楷体_GB2312" w:hAnsi="楷体_GB2312" w:cs="楷体_GB2312"/>
              </w:rPr>
              <w:t xml:space="preserve"> 左幅0#伸缩缝沉积物阻塞-1</w:t>
            </w:r>
          </w:p>
        </w:tc>
        <w:tc>
          <w:tcPr/>
          <w:p w:rsidR="00EF02C3" w:rsidRPr="00DB6A4F" w:rsidP="00A6352A">
            <w:pPr>
              <w:jc w:val="center"/>
              <w:rPr>
                <w:rFonts w:ascii="楷体_GB2312" w:hAnsi="楷体_GB2312" w:cs="楷体_GB2312"/>
              </w:rPr>
            </w:pPr>
            <w:bookmarkStart w:id="78" w:name="_Ref1000001"/>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2</w:t>
            </w:r>
            <w:bookmarkEnd w:id="78"/>
            <w:r w:rsidRPr="00DB6A4F">
              <w:rPr>
                <w:rFonts w:ascii="楷体_GB2312" w:hAnsi="楷体_GB2312" w:cs="楷体_GB2312"/>
              </w:rPr>
              <w:t xml:space="preserve"> 左幅0#伸缩缝沉积物阻塞-2</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62668"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05683"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79" w:name="_Ref1000002"/>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3</w:t>
            </w:r>
            <w:bookmarkEnd w:id="79"/>
            <w:r w:rsidRPr="00DB6A4F">
              <w:rPr>
                <w:rFonts w:ascii="楷体_GB2312" w:hAnsi="楷体_GB2312" w:cs="楷体_GB2312"/>
              </w:rPr>
              <w:t xml:space="preserve"> 左幅0#伸缩缝接缝处铺装碎边</w:t>
            </w:r>
          </w:p>
        </w:tc>
        <w:tc>
          <w:tcPr/>
          <w:p w:rsidR="00EF02C3" w:rsidRPr="00DB6A4F" w:rsidP="00A6352A">
            <w:pPr>
              <w:jc w:val="center"/>
              <w:rPr>
                <w:rFonts w:ascii="楷体_GB2312" w:hAnsi="楷体_GB2312" w:cs="楷体_GB2312"/>
              </w:rPr>
            </w:pPr>
            <w:bookmarkStart w:id="80" w:name="_Ref1000003"/>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4</w:t>
            </w:r>
            <w:bookmarkEnd w:id="80"/>
            <w:r w:rsidRPr="00DB6A4F">
              <w:rPr>
                <w:rFonts w:ascii="楷体_GB2312" w:hAnsi="楷体_GB2312" w:cs="楷体_GB2312"/>
              </w:rPr>
              <w:t xml:space="preserve"> 右幅1#伸缩缝沉积物阻塞-1</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0563"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46260"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81" w:name="_Ref1000004"/>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5</w:t>
            </w:r>
            <w:bookmarkEnd w:id="81"/>
            <w:r w:rsidRPr="00DB6A4F">
              <w:rPr>
                <w:rFonts w:ascii="楷体_GB2312" w:hAnsi="楷体_GB2312" w:cs="楷体_GB2312"/>
              </w:rPr>
              <w:t xml:space="preserve"> 右幅1#伸缩缝沉积物阻塞-2</w:t>
            </w:r>
          </w:p>
        </w:tc>
        <w:tc>
          <w:tcPr/>
          <w:p w:rsidR="00EF02C3" w:rsidRPr="00DB6A4F" w:rsidP="00A6352A">
            <w:pPr>
              <w:jc w:val="center"/>
              <w:rPr>
                <w:rFonts w:ascii="楷体_GB2312" w:hAnsi="楷体_GB2312" w:cs="楷体_GB2312"/>
              </w:rPr>
            </w:pPr>
            <w:bookmarkStart w:id="82" w:name="_Ref1000005"/>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6</w:t>
            </w:r>
            <w:bookmarkEnd w:id="82"/>
            <w:r w:rsidRPr="00DB6A4F">
              <w:rPr>
                <w:rFonts w:ascii="楷体_GB2312" w:hAnsi="楷体_GB2312" w:cs="楷体_GB2312"/>
              </w:rPr>
              <w:t xml:space="preserve"> 右幅1#伸缩缝沉积物阻塞-3</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62461"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78735"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83" w:name="_Ref1000006"/>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7</w:t>
            </w:r>
            <w:bookmarkEnd w:id="83"/>
            <w:r w:rsidRPr="00DB6A4F">
              <w:rPr>
                <w:rFonts w:ascii="楷体_GB2312" w:hAnsi="楷体_GB2312" w:cs="楷体_GB2312"/>
              </w:rPr>
              <w:t xml:space="preserve"> 从0#台起第8节栏杆缺失-1</w:t>
            </w:r>
          </w:p>
        </w:tc>
        <w:tc>
          <w:tcPr/>
          <w:p w:rsidR="00EF02C3" w:rsidRPr="00DB6A4F" w:rsidP="00A6352A">
            <w:pPr>
              <w:jc w:val="center"/>
              <w:rPr>
                <w:rFonts w:ascii="楷体_GB2312" w:hAnsi="楷体_GB2312" w:cs="楷体_GB2312"/>
              </w:rPr>
            </w:pPr>
            <w:bookmarkStart w:id="84" w:name="_Ref1000007"/>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8</w:t>
            </w:r>
            <w:bookmarkEnd w:id="84"/>
            <w:r w:rsidRPr="00DB6A4F">
              <w:rPr>
                <w:rFonts w:ascii="楷体_GB2312" w:hAnsi="楷体_GB2312" w:cs="楷体_GB2312"/>
              </w:rPr>
              <w:t xml:space="preserve"> 从0#台起第8节栏杆缺失-2</w:t>
            </w:r>
          </w:p>
        </w:tc>
      </w:tr>
    </w:tbl>
    <w:p w:rsidR="00EF02C3" w:rsidRPr="00DB6A4F" w:rsidP="00A6352A">
      <w:pPr>
        <w:jc w:val="left"/>
        <w:rPr>
          <w:rFonts w:ascii="楷体_GB2312" w:hAnsi="楷体_GB2312" w:cs="楷体_GB2312"/>
        </w:rPr>
      </w:pPr>
      <w:bookmarkStart w:id="85" w:name="BridgeDeckStart"/>
      <w:bookmarkEnd w:id="85"/>
    </w:p>
    <w:p w:rsidR="00F16564">
      <w:pPr>
        <w:spacing w:line="400" w:lineRule="exact"/>
        <w:ind w:firstLine="480" w:firstLineChars="200"/>
        <w:rPr>
          <w:rFonts w:ascii="楷体_GB2312" w:hAnsi="楷体_GB2312" w:cs="楷体_GB2312"/>
        </w:rPr>
      </w:pPr>
    </w:p>
    <w:p w:rsidR="00F16564">
      <w:pPr>
        <w:pStyle w:val="Heading2"/>
        <w:spacing w:before="0" w:after="0" w:line="360" w:lineRule="auto"/>
        <w:jc w:val="left"/>
        <w:rPr>
          <w:rFonts w:ascii="Times New Roman" w:eastAsia="楷体_GB2312" w:hAnsi="Times New Roman"/>
        </w:rPr>
      </w:pPr>
      <w:bookmarkStart w:id="86" w:name="_Toc256000111"/>
      <w:bookmarkStart w:id="87" w:name="_Toc256000060"/>
      <w:bookmarkStart w:id="88" w:name="_Toc6098"/>
      <w:bookmarkStart w:id="89" w:name="_Toc256000247"/>
      <w:bookmarkStart w:id="90" w:name="_Toc256000162"/>
      <w:bookmarkStart w:id="91" w:name="_Toc256000230"/>
      <w:bookmarkStart w:id="92" w:name="_Toc256000077"/>
      <w:bookmarkStart w:id="93" w:name="_Toc256000332"/>
      <w:bookmarkStart w:id="94" w:name="_Toc29560"/>
      <w:bookmarkStart w:id="95" w:name="_Toc256000179"/>
      <w:bookmarkStart w:id="96" w:name="_Toc16706"/>
      <w:bookmarkStart w:id="97" w:name="_Toc256000128"/>
      <w:bookmarkStart w:id="98" w:name="_Toc256000094"/>
      <w:bookmarkStart w:id="99" w:name="_Toc5239"/>
      <w:bookmarkStart w:id="100" w:name="_Toc256000315"/>
      <w:bookmarkStart w:id="101" w:name="_Toc256000043"/>
      <w:bookmarkStart w:id="102" w:name="_Toc256000009"/>
      <w:bookmarkStart w:id="103" w:name="_Toc256000281"/>
      <w:bookmarkStart w:id="104" w:name="_Toc256000145"/>
      <w:bookmarkStart w:id="105" w:name="_Toc256000196"/>
      <w:bookmarkStart w:id="106" w:name="_Toc256000298"/>
      <w:bookmarkStart w:id="107" w:name="_Toc256000026"/>
      <w:bookmarkStart w:id="108" w:name="_Toc256000264"/>
      <w:bookmarkStart w:id="109" w:name="_Toc256000213"/>
      <w:bookmarkStart w:id="110" w:name="_Toc256000013"/>
      <w:bookmarkStart w:id="111" w:name="_Toc256000050"/>
      <w:r>
        <w:rPr>
          <w:rFonts w:ascii="Times New Roman" w:eastAsia="楷体_GB2312" w:hAnsi="Times New Roman"/>
          <w:sz w:val="24"/>
          <w:szCs w:val="24"/>
        </w:rPr>
        <w:t xml:space="preserve">2.2 </w:t>
      </w:r>
      <w:r>
        <w:rPr>
          <w:rFonts w:ascii="Times New Roman" w:eastAsia="楷体_GB2312" w:hAnsi="Times New Roman"/>
          <w:sz w:val="24"/>
          <w:szCs w:val="24"/>
        </w:rPr>
        <w:t>上部结构检查结果</w:t>
      </w:r>
      <w:bookmarkEnd w:id="111"/>
      <w:bookmarkEnd w:id="110"/>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2E50C3" w:rsidP="00DB6A4F">
      <w:pPr>
        <w:tabs>
          <w:tab w:val="left" w:pos="444"/>
          <w:tab w:val="left" w:pos="610"/>
          <w:tab w:val="left" w:pos="790"/>
        </w:tabs>
        <w:jc w:val="center"/>
        <w:rPr>
          <w:rFonts w:ascii="楷体_GB2312" w:hAnsi="楷体_GB2312" w:cs="楷体_GB2312"/>
        </w:rPr>
      </w:pPr>
      <w:r>
        <w:rPr>
          <w:rFonts w:ascii="楷体_GB2312" w:hAnsi="楷体_GB2312" w:cs="楷体_GB2312"/>
        </w:rPr>
        <w:t xml:space="preserve">表 </w:t>
      </w:r>
      <w:r>
        <w:t>2</w:t>
      </w:r>
      <w:r>
        <w:rPr>
          <w:rFonts w:ascii="楷体_GB2312" w:hAnsi="楷体_GB2312" w:cs="楷体_GB2312"/>
        </w:rPr>
        <w:t>-</w:t>
      </w:r>
      <w:r>
        <w:t>2</w:t>
      </w:r>
      <w:r>
        <w:rPr>
          <w:rFonts w:ascii="楷体_GB2312" w:hAnsi="楷体_GB2312" w:cs="楷体_GB2312"/>
        </w:rPr>
        <w:t xml:space="preserve"> </w:t>
      </w:r>
      <w:r>
        <w:rPr>
          <w:rFonts w:ascii="楷体_GB2312" w:hAnsi="楷体_GB2312" w:cs="楷体_GB2312"/>
        </w:rPr>
        <w:t>上部结构检查结果汇总表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1060"/>
        <w:gridCol w:w="1204"/>
        <w:gridCol w:w="1722"/>
        <w:gridCol w:w="1722"/>
        <w:gridCol w:w="1722"/>
        <w:gridCol w:w="1751"/>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序号</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位置</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构件类型</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缺损类型</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缺损描述</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rPr>
              <w:t>图示编号</w:t>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1</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第1跨</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主梁</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9</w:t>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2</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第1跨</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主梁</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10</w:t>
            </w:r>
          </w:p>
        </w:tc>
      </w:tr>
    </w:tbl>
    <w:p w:rsidR="002E50C3" w:rsidP="00DB6A4F">
      <w:pPr>
        <w:tabs>
          <w:tab w:val="left" w:pos="444"/>
          <w:tab w:val="left" w:pos="610"/>
          <w:tab w:val="left" w:pos="790"/>
        </w:tabs>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2E50C3" w:rsidP="00DB6A4F">
            <w:pPr>
              <w:tabs>
                <w:tab w:val="left" w:pos="444"/>
                <w:tab w:val="left" w:pos="610"/>
                <w:tab w:val="left" w:pos="790"/>
              </w:tabs>
              <w:jc w:val="left"/>
              <w:rPr>
                <w:rFonts w:ascii="楷体_GB2312" w:hAnsi="楷体_GB2312" w:cs="楷体_GB2312"/>
              </w:rPr>
            </w:pPr>
            <w:r>
              <w:rPr>
                <w:rFonts w:ascii="楷体_GB2312" w:hAnsi="楷体_GB2312" w:cs="楷体_GB2312"/>
              </w:rPr>
              <w:drawing>
                <wp:inline>
                  <wp:extent cx="2847975" cy="2143125"/>
                  <wp:docPr id="1000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116"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2E50C3" w:rsidP="00DB6A4F">
            <w:pPr>
              <w:tabs>
                <w:tab w:val="left" w:pos="444"/>
                <w:tab w:val="left" w:pos="610"/>
                <w:tab w:val="left" w:pos="790"/>
              </w:tabs>
              <w:jc w:val="left"/>
              <w:rPr>
                <w:rFonts w:ascii="楷体_GB2312" w:hAnsi="楷体_GB2312" w:cs="楷体_GB2312"/>
              </w:rPr>
            </w:pPr>
            <w:r>
              <w:rPr>
                <w:rFonts w:ascii="楷体_GB2312" w:hAnsi="楷体_GB2312" w:cs="楷体_GB2312"/>
              </w:rPr>
              <w:drawing>
                <wp:inline>
                  <wp:extent cx="2847975" cy="2143125"/>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5336"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rPr>
            </w:pPr>
            <w:bookmarkStart w:id="112" w:name="_Ref2000000"/>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9</w:t>
            </w:r>
            <w:bookmarkEnd w:id="112"/>
            <w:r>
              <w:rPr>
                <w:rFonts w:ascii="楷体_GB2312" w:hAnsi="楷体_GB2312" w:cs="楷体_GB2312"/>
              </w:rPr>
              <w:t xml:space="preserve"> 左幅主梁</w:t>
            </w:r>
          </w:p>
        </w:tc>
        <w:tc>
          <w:tcPr/>
          <w:p w:rsidR="002E50C3" w:rsidP="00DB6A4F">
            <w:pPr>
              <w:tabs>
                <w:tab w:val="left" w:pos="444"/>
                <w:tab w:val="left" w:pos="610"/>
                <w:tab w:val="left" w:pos="790"/>
              </w:tabs>
              <w:jc w:val="center"/>
              <w:rPr>
                <w:rFonts w:ascii="楷体_GB2312" w:hAnsi="楷体_GB2312" w:cs="楷体_GB2312"/>
              </w:rPr>
            </w:pPr>
            <w:bookmarkStart w:id="113" w:name="_Ref2000001"/>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10</w:t>
            </w:r>
            <w:bookmarkEnd w:id="113"/>
            <w:r>
              <w:rPr>
                <w:rFonts w:ascii="楷体_GB2312" w:hAnsi="楷体_GB2312" w:cs="楷体_GB2312"/>
              </w:rPr>
              <w:t xml:space="preserve"> 右幅主梁</w:t>
            </w:r>
          </w:p>
        </w:tc>
      </w:tr>
    </w:tbl>
    <w:p w:rsidR="002E50C3" w:rsidP="00DB6A4F">
      <w:pPr>
        <w:tabs>
          <w:tab w:val="left" w:pos="444"/>
          <w:tab w:val="left" w:pos="610"/>
          <w:tab w:val="left" w:pos="790"/>
        </w:tabs>
        <w:jc w:val="left"/>
        <w:rPr>
          <w:rFonts w:ascii="楷体_GB2312" w:hAnsi="楷体_GB2312" w:cs="楷体_GB2312"/>
        </w:rPr>
      </w:pPr>
      <w:bookmarkStart w:id="114" w:name="SuperSpaceStart"/>
      <w:bookmarkEnd w:id="114"/>
    </w:p>
    <w:p w:rsidR="002E50C3">
      <w:pPr>
        <w:tabs>
          <w:tab w:val="left" w:pos="444"/>
          <w:tab w:val="left" w:pos="610"/>
          <w:tab w:val="left" w:pos="790"/>
        </w:tabs>
        <w:spacing w:line="400" w:lineRule="exact"/>
        <w:ind w:firstLine="480" w:firstLineChars="200"/>
        <w:rPr>
          <w:rFonts w:ascii="楷体_GB2312" w:hAnsi="楷体_GB2312" w:cs="楷体_GB2312"/>
        </w:rPr>
      </w:pPr>
    </w:p>
    <w:p w:rsidR="00F16564">
      <w:pPr>
        <w:pStyle w:val="Heading2"/>
        <w:spacing w:before="0" w:after="0" w:line="360" w:lineRule="auto"/>
        <w:jc w:val="left"/>
        <w:rPr>
          <w:rFonts w:ascii="Times New Roman" w:eastAsia="楷体_GB2312" w:hAnsi="Times New Roman"/>
          <w:sz w:val="24"/>
          <w:szCs w:val="24"/>
        </w:rPr>
      </w:pPr>
      <w:bookmarkStart w:id="115" w:name="_Toc256000146"/>
      <w:bookmarkStart w:id="116" w:name="_Toc256000129"/>
      <w:bookmarkStart w:id="117" w:name="_Toc256000248"/>
      <w:bookmarkStart w:id="118" w:name="_Toc256000214"/>
      <w:bookmarkStart w:id="119" w:name="_Toc256000282"/>
      <w:bookmarkStart w:id="120" w:name="_Toc256000231"/>
      <w:bookmarkStart w:id="121" w:name="_Toc5938"/>
      <w:bookmarkStart w:id="122" w:name="_Toc9121"/>
      <w:bookmarkStart w:id="123" w:name="_Toc256000078"/>
      <w:bookmarkStart w:id="124" w:name="_Toc25482"/>
      <w:bookmarkStart w:id="125" w:name="_Toc256000044"/>
      <w:bookmarkStart w:id="126" w:name="_Toc256000197"/>
      <w:bookmarkStart w:id="127" w:name="_Toc256000265"/>
      <w:bookmarkStart w:id="128" w:name="_Toc256000095"/>
      <w:bookmarkStart w:id="129" w:name="_Toc2961"/>
      <w:bookmarkStart w:id="130" w:name="_Toc256000112"/>
      <w:bookmarkStart w:id="131" w:name="_Toc256000180"/>
      <w:bookmarkStart w:id="132" w:name="_Toc256000010"/>
      <w:bookmarkStart w:id="133" w:name="_Toc256000299"/>
      <w:bookmarkStart w:id="134" w:name="_Toc256000333"/>
      <w:bookmarkStart w:id="135" w:name="_Toc256000316"/>
      <w:bookmarkStart w:id="136" w:name="_Toc256000061"/>
      <w:bookmarkStart w:id="137" w:name="_Toc256000163"/>
      <w:bookmarkStart w:id="138" w:name="_Toc490813829"/>
      <w:bookmarkStart w:id="139" w:name="_Toc256000015"/>
      <w:bookmarkStart w:id="140" w:name="_Toc256000051"/>
      <w:r>
        <w:rPr>
          <w:rFonts w:ascii="Times New Roman" w:eastAsia="楷体_GB2312" w:hAnsi="Times New Roman"/>
          <w:sz w:val="24"/>
          <w:szCs w:val="24"/>
        </w:rPr>
        <w:t xml:space="preserve">2.3 </w:t>
      </w:r>
      <w:r>
        <w:rPr>
          <w:rFonts w:ascii="Times New Roman" w:eastAsia="楷体_GB2312" w:hAnsi="Times New Roman"/>
          <w:sz w:val="24"/>
          <w:szCs w:val="24"/>
        </w:rPr>
        <w:t>下部结构检查结果</w:t>
      </w:r>
      <w:bookmarkEnd w:id="140"/>
      <w:bookmarkEnd w:id="139"/>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Pr>
          <w:rFonts w:ascii="Times New Roman" w:eastAsia="楷体_GB2312" w:hAnsi="Times New Roman"/>
          <w:sz w:val="24"/>
          <w:szCs w:val="24"/>
        </w:rPr>
        <w:t xml:space="preserve"> </w:t>
      </w:r>
    </w:p>
    <w:p w:rsidR="002E50C3" w:rsidP="00DB6A4F">
      <w:pPr>
        <w:jc w:val="center"/>
        <w:rPr>
          <w:rFonts w:ascii="楷体_GB2312" w:hAnsi="楷体_GB2312" w:cs="楷体_GB2312"/>
        </w:rPr>
      </w:pPr>
      <w:r>
        <w:rPr>
          <w:rFonts w:ascii="楷体_GB2312" w:hAnsi="楷体_GB2312" w:cs="楷体_GB2312"/>
        </w:rPr>
        <w:t xml:space="preserve">表 </w:t>
      </w:r>
      <w:r>
        <w:t>2</w:t>
      </w:r>
      <w:r>
        <w:rPr>
          <w:rFonts w:ascii="楷体_GB2312" w:hAnsi="楷体_GB2312" w:cs="楷体_GB2312"/>
        </w:rPr>
        <w:t>-</w:t>
      </w:r>
      <w:r>
        <w:t>3</w:t>
      </w:r>
      <w:r>
        <w:rPr>
          <w:rFonts w:ascii="楷体_GB2312" w:hAnsi="楷体_GB2312" w:cs="楷体_GB2312"/>
        </w:rPr>
        <w:t xml:space="preserve"> </w:t>
      </w:r>
      <w:r>
        <w:rPr>
          <w:rFonts w:ascii="楷体_GB2312" w:hAnsi="楷体_GB2312" w:cs="楷体_GB2312"/>
        </w:rPr>
        <w:t>下部结构检查结果汇总表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878"/>
        <w:gridCol w:w="854"/>
        <w:gridCol w:w="1427"/>
        <w:gridCol w:w="1427"/>
        <w:gridCol w:w="3145"/>
        <w:gridCol w:w="1451"/>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2E50C3" w:rsidP="00DB6A4F">
            <w:pPr>
              <w:jc w:val="center"/>
              <w:rPr>
                <w:rFonts w:ascii="楷体_GB2312" w:hAnsi="楷体_GB2312" w:cs="楷体_GB2312"/>
                <w:b/>
              </w:rPr>
            </w:pPr>
            <w:r>
              <w:rPr>
                <w:rFonts w:ascii="楷体_GB2312" w:hAnsi="楷体_GB2312" w:cs="楷体_GB2312"/>
                <w:b/>
              </w:rPr>
              <w:t>序号</w:t>
            </w:r>
          </w:p>
        </w:tc>
        <w:tc>
          <w:tcPr/>
          <w:p w:rsidR="002E50C3" w:rsidP="00DB6A4F">
            <w:pPr>
              <w:jc w:val="center"/>
              <w:rPr>
                <w:rFonts w:ascii="楷体_GB2312" w:hAnsi="楷体_GB2312" w:cs="楷体_GB2312"/>
                <w:b/>
              </w:rPr>
            </w:pPr>
            <w:r>
              <w:rPr>
                <w:rFonts w:ascii="楷体_GB2312" w:hAnsi="楷体_GB2312" w:cs="楷体_GB2312"/>
                <w:b/>
              </w:rPr>
              <w:t>位置</w:t>
            </w:r>
          </w:p>
        </w:tc>
        <w:tc>
          <w:tcPr/>
          <w:p w:rsidR="002E50C3" w:rsidP="00DB6A4F">
            <w:pPr>
              <w:jc w:val="center"/>
              <w:rPr>
                <w:rFonts w:ascii="楷体_GB2312" w:hAnsi="楷体_GB2312" w:cs="楷体_GB2312"/>
                <w:b/>
              </w:rPr>
            </w:pPr>
            <w:r>
              <w:rPr>
                <w:rFonts w:ascii="楷体_GB2312" w:hAnsi="楷体_GB2312" w:cs="楷体_GB2312"/>
                <w:b/>
              </w:rPr>
              <w:t>构件类型</w:t>
            </w:r>
          </w:p>
        </w:tc>
        <w:tc>
          <w:tcPr/>
          <w:p w:rsidR="002E50C3" w:rsidP="00DB6A4F">
            <w:pPr>
              <w:jc w:val="center"/>
              <w:rPr>
                <w:rFonts w:ascii="楷体_GB2312" w:hAnsi="楷体_GB2312" w:cs="楷体_GB2312"/>
                <w:b/>
              </w:rPr>
            </w:pPr>
            <w:r>
              <w:rPr>
                <w:rFonts w:ascii="楷体_GB2312" w:hAnsi="楷体_GB2312" w:cs="楷体_GB2312"/>
                <w:b/>
              </w:rPr>
              <w:t>缺损类型</w:t>
            </w:r>
          </w:p>
        </w:tc>
        <w:tc>
          <w:tcPr/>
          <w:p w:rsidR="002E50C3" w:rsidP="00DB6A4F">
            <w:pPr>
              <w:jc w:val="center"/>
              <w:rPr>
                <w:rFonts w:ascii="楷体_GB2312" w:hAnsi="楷体_GB2312" w:cs="楷体_GB2312"/>
                <w:b/>
              </w:rPr>
            </w:pPr>
            <w:r>
              <w:rPr>
                <w:rFonts w:ascii="楷体_GB2312" w:hAnsi="楷体_GB2312" w:cs="楷体_GB2312"/>
                <w:b/>
              </w:rPr>
              <w:t>缺损描述</w:t>
            </w:r>
          </w:p>
        </w:tc>
        <w:tc>
          <w:tcPr/>
          <w:p w:rsidR="002E50C3" w:rsidP="00DB6A4F">
            <w:pPr>
              <w:jc w:val="center"/>
              <w:rPr>
                <w:rFonts w:ascii="楷体_GB2312" w:hAnsi="楷体_GB2312" w:cs="楷体_GB2312"/>
                <w:b w:val="0"/>
              </w:rPr>
            </w:pPr>
            <w:r>
              <w:rPr>
                <w:rFonts w:ascii="楷体_GB2312" w:hAnsi="楷体_GB2312" w:cs="楷体_GB2312"/>
                <w:b/>
              </w:rPr>
              <w:t>图示编号</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1</w:t>
            </w:r>
          </w:p>
        </w:tc>
        <w:tc>
          <w:tcPr/>
          <w:p w:rsidR="002E50C3" w:rsidP="00DB6A4F">
            <w:pPr>
              <w:jc w:val="center"/>
              <w:rPr>
                <w:rFonts w:ascii="楷体_GB2312" w:hAnsi="楷体_GB2312" w:cs="楷体_GB2312"/>
                <w:b w:val="0"/>
              </w:rPr>
            </w:pPr>
            <w:r>
              <w:rPr>
                <w:rFonts w:ascii="楷体_GB2312" w:hAnsi="楷体_GB2312" w:cs="楷体_GB2312"/>
                <w:b w:val="0"/>
              </w:rPr>
              <w:t>0#台</w:t>
            </w:r>
          </w:p>
        </w:tc>
        <w:tc>
          <w:tcPr/>
          <w:p w:rsidR="002E50C3" w:rsidP="00DB6A4F">
            <w:pPr>
              <w:jc w:val="center"/>
              <w:rPr>
                <w:rFonts w:ascii="楷体_GB2312" w:hAnsi="楷体_GB2312" w:cs="楷体_GB2312"/>
                <w:b w:val="0"/>
              </w:rPr>
            </w:pPr>
            <w:r>
              <w:rPr>
                <w:rFonts w:ascii="楷体_GB2312" w:hAnsi="楷体_GB2312" w:cs="楷体_GB2312"/>
                <w:b w:val="0"/>
              </w:rPr>
              <w:t>台身</w:t>
            </w:r>
          </w:p>
        </w:tc>
        <w:tc>
          <w:tcPr/>
          <w:p w:rsidR="002E50C3" w:rsidP="00DB6A4F">
            <w:pPr>
              <w:jc w:val="center"/>
              <w:rPr>
                <w:rFonts w:ascii="楷体_GB2312" w:hAnsi="楷体_GB2312" w:cs="楷体_GB2312"/>
                <w:b w:val="0"/>
              </w:rPr>
            </w:pPr>
            <w:r>
              <w:rPr>
                <w:rFonts w:ascii="楷体_GB2312" w:hAnsi="楷体_GB2312" w:cs="楷体_GB2312"/>
                <w:b w:val="0"/>
              </w:rPr>
              <w:t>水蚀</w:t>
            </w:r>
          </w:p>
        </w:tc>
        <w:tc>
          <w:tcPr/>
          <w:p w:rsidR="002E50C3" w:rsidP="00DB6A4F">
            <w:pPr>
              <w:jc w:val="center"/>
              <w:rPr>
                <w:rFonts w:ascii="楷体_GB2312" w:hAnsi="楷体_GB2312" w:cs="楷体_GB2312"/>
                <w:b w:val="0"/>
              </w:rPr>
            </w:pPr>
            <w:r>
              <w:rPr>
                <w:rFonts w:ascii="楷体_GB2312" w:hAnsi="楷体_GB2312" w:cs="楷体_GB2312"/>
                <w:b w:val="0"/>
              </w:rPr>
              <w:t>右幅0#台台身水蚀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11</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2</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1#台</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台身</w:t>
            </w:r>
          </w:p>
        </w:tc>
        <w:tc>
          <w:tcPr/>
          <w:p w:rsidR="002E50C3" w:rsidP="00DB6A4F">
            <w:pPr>
              <w:jc w:val="center"/>
              <w:rPr>
                <w:rFonts w:ascii="楷体_GB2312" w:hAnsi="楷体_GB2312" w:cs="楷体_GB2312"/>
                <w:b w:val="0"/>
              </w:rPr>
            </w:pPr>
            <w:r>
              <w:rPr>
                <w:rFonts w:ascii="楷体_GB2312" w:hAnsi="楷体_GB2312" w:cs="楷体_GB2312"/>
                <w:b w:val="0"/>
              </w:rPr>
              <w:t>水蚀</w:t>
            </w:r>
          </w:p>
        </w:tc>
        <w:tc>
          <w:tcPr/>
          <w:p w:rsidR="002E50C3" w:rsidP="00DB6A4F">
            <w:pPr>
              <w:jc w:val="center"/>
              <w:rPr>
                <w:rFonts w:ascii="楷体_GB2312" w:hAnsi="楷体_GB2312" w:cs="楷体_GB2312"/>
                <w:b w:val="0"/>
              </w:rPr>
            </w:pPr>
            <w:r>
              <w:rPr>
                <w:rFonts w:ascii="楷体_GB2312" w:hAnsi="楷体_GB2312" w:cs="楷体_GB2312"/>
                <w:b w:val="0"/>
              </w:rPr>
              <w:t>右幅1#台台身水蚀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12</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3</w:t>
            </w:r>
          </w:p>
        </w:tc>
        <w:tc>
          <w:tcPr>
            <w:vMerge/>
          </w:tcPr>
          <w:p w:rsidR="002E50C3" w:rsidP="00DB6A4F">
            <w:pPr>
              <w:jc w:val="center"/>
              <w:rPr>
                <w:rFonts w:ascii="楷体_GB2312" w:hAnsi="楷体_GB2312" w:cs="楷体_GB2312"/>
                <w:b w:val="0"/>
              </w:rPr>
            </w:pPr>
            <w:r>
              <w:rPr>
                <w:rFonts w:ascii="楷体_GB2312" w:hAnsi="楷体_GB2312" w:cs="楷体_GB2312"/>
                <w:b w:val="0"/>
              </w:rPr>
              <w:t>1#台</w:t>
            </w:r>
          </w:p>
        </w:tc>
        <w:tc>
          <w:tcPr>
            <w:vMerge/>
          </w:tcPr>
          <w:p w:rsidR="002E50C3" w:rsidP="00DB6A4F">
            <w:pPr>
              <w:jc w:val="center"/>
              <w:rPr>
                <w:rFonts w:ascii="楷体_GB2312" w:hAnsi="楷体_GB2312" w:cs="楷体_GB2312"/>
                <w:b w:val="0"/>
              </w:rPr>
            </w:pPr>
            <w:r>
              <w:rPr>
                <w:rFonts w:ascii="楷体_GB2312" w:hAnsi="楷体_GB2312" w:cs="楷体_GB2312"/>
                <w:b w:val="0"/>
              </w:rPr>
              <w:t>台身</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露筋锈蚀</w:t>
            </w:r>
          </w:p>
        </w:tc>
        <w:tc>
          <w:tcPr/>
          <w:p w:rsidR="002E50C3" w:rsidP="00DB6A4F">
            <w:pPr>
              <w:jc w:val="center"/>
              <w:rPr>
                <w:rFonts w:ascii="楷体_GB2312" w:hAnsi="楷体_GB2312" w:cs="楷体_GB2312"/>
                <w:b w:val="0"/>
              </w:rPr>
            </w:pPr>
            <w:r>
              <w:rPr>
                <w:rFonts w:ascii="楷体_GB2312" w:hAnsi="楷体_GB2312" w:cs="楷体_GB2312"/>
                <w:b w:val="0"/>
              </w:rPr>
              <w:t>左幅1#台台身露筋锈蚀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13</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4</w:t>
            </w:r>
          </w:p>
        </w:tc>
        <w:tc>
          <w:tcPr>
            <w:vMerge/>
          </w:tcPr>
          <w:p w:rsidR="002E50C3" w:rsidP="00DB6A4F">
            <w:pPr>
              <w:jc w:val="center"/>
              <w:rPr>
                <w:rFonts w:ascii="楷体_GB2312" w:hAnsi="楷体_GB2312" w:cs="楷体_GB2312"/>
                <w:b w:val="0"/>
              </w:rPr>
            </w:pPr>
            <w:r>
              <w:rPr>
                <w:rFonts w:ascii="楷体_GB2312" w:hAnsi="楷体_GB2312" w:cs="楷体_GB2312"/>
                <w:b w:val="0"/>
              </w:rPr>
              <w:t>1#台</w:t>
            </w:r>
          </w:p>
        </w:tc>
        <w:tc>
          <w:tcPr>
            <w:vMerge/>
          </w:tcPr>
          <w:p w:rsidR="002E50C3" w:rsidP="00DB6A4F">
            <w:pPr>
              <w:jc w:val="center"/>
              <w:rPr>
                <w:rFonts w:ascii="楷体_GB2312" w:hAnsi="楷体_GB2312" w:cs="楷体_GB2312"/>
                <w:b w:val="0"/>
              </w:rPr>
            </w:pPr>
            <w:r>
              <w:rPr>
                <w:rFonts w:ascii="楷体_GB2312" w:hAnsi="楷体_GB2312" w:cs="楷体_GB2312"/>
                <w:b w:val="0"/>
              </w:rPr>
              <w:t>台身</w:t>
            </w:r>
          </w:p>
        </w:tc>
        <w:tc>
          <w:tcPr>
            <w:vMerge/>
          </w:tcPr>
          <w:p w:rsidR="002E50C3" w:rsidP="00DB6A4F">
            <w:pPr>
              <w:jc w:val="center"/>
              <w:rPr>
                <w:rFonts w:ascii="楷体_GB2312" w:hAnsi="楷体_GB2312" w:cs="楷体_GB2312"/>
                <w:b w:val="0"/>
              </w:rPr>
            </w:pPr>
            <w:r>
              <w:rPr>
                <w:rFonts w:ascii="楷体_GB2312" w:hAnsi="楷体_GB2312" w:cs="楷体_GB2312"/>
                <w:b w:val="0"/>
              </w:rPr>
              <w:t>露筋锈蚀</w:t>
            </w:r>
          </w:p>
        </w:tc>
        <w:tc>
          <w:tcPr/>
          <w:p w:rsidR="002E50C3" w:rsidP="00DB6A4F">
            <w:pPr>
              <w:jc w:val="center"/>
              <w:rPr>
                <w:rFonts w:ascii="楷体_GB2312" w:hAnsi="楷体_GB2312" w:cs="楷体_GB2312"/>
                <w:b w:val="0"/>
              </w:rPr>
            </w:pPr>
            <w:r>
              <w:rPr>
                <w:rFonts w:ascii="楷体_GB2312" w:hAnsi="楷体_GB2312" w:cs="楷体_GB2312"/>
                <w:b w:val="0"/>
              </w:rPr>
              <w:t>右幅1#台台身露筋锈蚀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14</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5</w:t>
            </w:r>
          </w:p>
        </w:tc>
        <w:tc>
          <w:tcPr/>
          <w:p w:rsidR="002E50C3" w:rsidP="00DB6A4F">
            <w:pPr>
              <w:jc w:val="center"/>
              <w:rPr>
                <w:rFonts w:ascii="楷体_GB2312" w:hAnsi="楷体_GB2312" w:cs="楷体_GB2312"/>
                <w:b w:val="0"/>
              </w:rPr>
            </w:pPr>
            <w:r>
              <w:rPr>
                <w:rFonts w:ascii="楷体_GB2312" w:hAnsi="楷体_GB2312" w:cs="楷体_GB2312"/>
                <w:b w:val="0"/>
              </w:rPr>
              <w:t>0#台</w:t>
            </w:r>
          </w:p>
        </w:tc>
        <w:tc>
          <w:tcPr/>
          <w:p w:rsidR="002E50C3" w:rsidP="00DB6A4F">
            <w:pPr>
              <w:jc w:val="center"/>
              <w:rPr>
                <w:rFonts w:ascii="楷体_GB2312" w:hAnsi="楷体_GB2312" w:cs="楷体_GB2312"/>
                <w:b w:val="0"/>
              </w:rPr>
            </w:pPr>
            <w:r>
              <w:rPr>
                <w:rFonts w:ascii="楷体_GB2312" w:hAnsi="楷体_GB2312" w:cs="楷体_GB2312"/>
                <w:b w:val="0"/>
              </w:rPr>
              <w:t>支座</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15</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6</w:t>
            </w:r>
          </w:p>
        </w:tc>
        <w:tc>
          <w:tcPr/>
          <w:p w:rsidR="002E50C3" w:rsidP="00DB6A4F">
            <w:pPr>
              <w:jc w:val="center"/>
              <w:rPr>
                <w:rFonts w:ascii="楷体_GB2312" w:hAnsi="楷体_GB2312" w:cs="楷体_GB2312"/>
                <w:b w:val="0"/>
              </w:rPr>
            </w:pPr>
            <w:r>
              <w:rPr>
                <w:rFonts w:ascii="楷体_GB2312" w:hAnsi="楷体_GB2312" w:cs="楷体_GB2312"/>
                <w:b w:val="0"/>
              </w:rPr>
              <w:t>1#台</w:t>
            </w:r>
          </w:p>
        </w:tc>
        <w:tc>
          <w:tcPr/>
          <w:p w:rsidR="002E50C3" w:rsidP="00DB6A4F">
            <w:pPr>
              <w:jc w:val="center"/>
              <w:rPr>
                <w:rFonts w:ascii="楷体_GB2312" w:hAnsi="楷体_GB2312" w:cs="楷体_GB2312"/>
                <w:b w:val="0"/>
              </w:rPr>
            </w:pPr>
            <w:r>
              <w:rPr>
                <w:rFonts w:ascii="楷体_GB2312" w:hAnsi="楷体_GB2312" w:cs="楷体_GB2312"/>
                <w:b w:val="0"/>
              </w:rPr>
              <w:t>支座</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16</w:t>
            </w:r>
          </w:p>
        </w:tc>
      </w:tr>
    </w:tbl>
    <w:p w:rsidR="002E50C3" w:rsidP="00DB6A4F">
      <w:pPr>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19573"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06261"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1" w:name="_Ref3000000"/>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11</w:t>
            </w:r>
            <w:bookmarkEnd w:id="141"/>
            <w:r>
              <w:rPr>
                <w:rFonts w:ascii="楷体_GB2312" w:hAnsi="楷体_GB2312" w:cs="楷体_GB2312"/>
              </w:rPr>
              <w:t xml:space="preserve"> 右幅0#台台身水蚀</w:t>
            </w:r>
          </w:p>
        </w:tc>
        <w:tc>
          <w:tcPr/>
          <w:p w:rsidR="002E50C3" w:rsidP="00DB6A4F">
            <w:pPr>
              <w:jc w:val="center"/>
              <w:rPr>
                <w:rFonts w:ascii="楷体_GB2312" w:hAnsi="楷体_GB2312" w:cs="楷体_GB2312"/>
              </w:rPr>
            </w:pPr>
            <w:bookmarkStart w:id="142" w:name="_Ref3000001"/>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12</w:t>
            </w:r>
            <w:bookmarkEnd w:id="142"/>
            <w:r>
              <w:rPr>
                <w:rFonts w:ascii="楷体_GB2312" w:hAnsi="楷体_GB2312" w:cs="楷体_GB2312"/>
              </w:rPr>
              <w:t xml:space="preserve"> 右幅1#台台身水蚀</w:t>
            </w:r>
          </w:p>
        </w:tc>
      </w:tr>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83656"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78"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3" w:name="_Ref3000002"/>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13</w:t>
            </w:r>
            <w:bookmarkEnd w:id="143"/>
            <w:r>
              <w:rPr>
                <w:rFonts w:ascii="楷体_GB2312" w:hAnsi="楷体_GB2312" w:cs="楷体_GB2312"/>
              </w:rPr>
              <w:t xml:space="preserve"> 左幅1#台台身露筋锈蚀</w:t>
            </w:r>
          </w:p>
        </w:tc>
        <w:tc>
          <w:tcPr/>
          <w:p w:rsidR="002E50C3" w:rsidP="00DB6A4F">
            <w:pPr>
              <w:jc w:val="center"/>
              <w:rPr>
                <w:rFonts w:ascii="楷体_GB2312" w:hAnsi="楷体_GB2312" w:cs="楷体_GB2312"/>
              </w:rPr>
            </w:pPr>
            <w:bookmarkStart w:id="144" w:name="_Ref3000003"/>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14</w:t>
            </w:r>
            <w:bookmarkEnd w:id="144"/>
            <w:r>
              <w:rPr>
                <w:rFonts w:ascii="楷体_GB2312" w:hAnsi="楷体_GB2312" w:cs="楷体_GB2312"/>
              </w:rPr>
              <w:t xml:space="preserve"> 右幅1#台台身露筋锈蚀</w:t>
            </w:r>
          </w:p>
        </w:tc>
      </w:tr>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3988"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803"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5" w:name="_Ref3000004"/>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15</w:t>
            </w:r>
            <w:bookmarkEnd w:id="145"/>
            <w:r>
              <w:rPr>
                <w:rFonts w:ascii="楷体_GB2312" w:hAnsi="楷体_GB2312" w:cs="楷体_GB2312"/>
              </w:rPr>
              <w:t xml:space="preserve"> 左幅支座完好</w:t>
            </w:r>
          </w:p>
        </w:tc>
        <w:tc>
          <w:tcPr/>
          <w:p w:rsidR="002E50C3" w:rsidP="00DB6A4F">
            <w:pPr>
              <w:jc w:val="center"/>
              <w:rPr>
                <w:rFonts w:ascii="楷体_GB2312" w:hAnsi="楷体_GB2312" w:cs="楷体_GB2312"/>
              </w:rPr>
            </w:pPr>
            <w:bookmarkStart w:id="146" w:name="_Ref3000005"/>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16</w:t>
            </w:r>
            <w:bookmarkEnd w:id="146"/>
            <w:r>
              <w:rPr>
                <w:rFonts w:ascii="楷体_GB2312" w:hAnsi="楷体_GB2312" w:cs="楷体_GB2312"/>
              </w:rPr>
              <w:t xml:space="preserve"> 右幅支座完好</w:t>
            </w:r>
          </w:p>
        </w:tc>
      </w:tr>
    </w:tbl>
    <w:p w:rsidR="002E50C3" w:rsidP="00DB6A4F">
      <w:pPr>
        <w:jc w:val="left"/>
        <w:rPr>
          <w:rFonts w:ascii="楷体_GB2312" w:hAnsi="楷体_GB2312" w:cs="楷体_GB2312"/>
        </w:rPr>
      </w:pPr>
      <w:bookmarkStart w:id="147" w:name="SubSpaceStart"/>
      <w:bookmarkEnd w:id="147"/>
    </w:p>
    <w:p w:rsidR="002E50C3">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r>
        <w:rPr>
          <w:rFonts w:ascii="楷体_GB2312" w:hAnsi="楷体_GB2312" w:cs="楷体_GB2312" w:hint="eastAsia"/>
        </w:rPr>
        <w:t>下部结构检查结果详见。</w:t>
      </w: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40" w:lineRule="exact"/>
        <w:ind w:firstLine="420"/>
        <w:jc w:val="left"/>
        <w:rPr>
          <w:rFonts w:ascii="楷体_GB2312"/>
        </w:rPr>
        <w:sectPr>
          <w:pgSz w:w="11906" w:h="16838"/>
          <w:pgMar w:top="567" w:right="964" w:bottom="964" w:left="1701" w:header="567" w:footer="454" w:gutter="0"/>
          <w:cols w:space="720"/>
          <w:docGrid w:type="linesAndChars" w:linePitch="312"/>
        </w:sectPr>
      </w:pP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148" w:name="_Toc17011"/>
      <w:bookmarkStart w:id="149" w:name="_Toc256000016"/>
      <w:bookmarkStart w:id="150" w:name="_Toc256000052"/>
      <w:r>
        <w:rPr>
          <w:kern w:val="0"/>
          <w:sz w:val="24"/>
          <w:szCs w:val="24"/>
        </w:rPr>
        <w:t>桥梁静载试验</w:t>
      </w:r>
      <w:bookmarkEnd w:id="150"/>
      <w:bookmarkEnd w:id="149"/>
      <w:bookmarkEnd w:id="148"/>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151" w:name="_Toc12370"/>
      <w:bookmarkStart w:id="152" w:name="_GoBack"/>
      <w:bookmarkEnd w:id="152"/>
      <w:bookmarkStart w:id="153" w:name="_Toc256000017"/>
      <w:bookmarkStart w:id="154" w:name="_Toc256000054"/>
      <w:r>
        <w:rPr>
          <w:rFonts w:ascii="Times New Roman" w:eastAsia="楷体_GB2312" w:hAnsi="Times New Roman"/>
          <w:sz w:val="24"/>
          <w:szCs w:val="24"/>
        </w:rPr>
        <w:t>静载试验概况</w:t>
      </w:r>
      <w:bookmarkEnd w:id="154"/>
      <w:bookmarkEnd w:id="153"/>
      <w:bookmarkEnd w:id="151"/>
    </w:p>
    <w:p w:rsidR="00F16564">
      <w:pPr>
        <w:spacing w:line="400" w:lineRule="exact"/>
        <w:ind w:firstLine="480" w:firstLineChars="200"/>
        <w:rPr>
          <w:rFonts w:ascii="楷体_GB2312"/>
        </w:rPr>
      </w:pPr>
      <w:r>
        <w:rPr>
          <w:rFonts w:ascii="楷体_GB2312" w:hint="eastAsia"/>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rsidR="00F16564">
      <w:pPr>
        <w:spacing w:line="420" w:lineRule="exact"/>
        <w:outlineLvl w:val="2"/>
        <w:rPr>
          <w:b/>
        </w:rPr>
      </w:pPr>
      <w:bookmarkStart w:id="155" w:name="_Toc399517690"/>
      <w:bookmarkStart w:id="156" w:name="_Toc12599"/>
      <w:bookmarkStart w:id="157" w:name="_Toc19741"/>
      <w:bookmarkStart w:id="158" w:name="_Toc399150332"/>
      <w:bookmarkStart w:id="159" w:name="_Toc17248"/>
      <w:bookmarkStart w:id="160" w:name="_Toc5303"/>
      <w:bookmarkStart w:id="161" w:name="_Toc31858"/>
      <w:bookmarkStart w:id="162" w:name="_Toc11728"/>
      <w:bookmarkStart w:id="163" w:name="_Toc399658317"/>
      <w:bookmarkStart w:id="164" w:name="_Toc14897"/>
      <w:bookmarkStart w:id="165" w:name="_Toc398541186"/>
      <w:bookmarkStart w:id="166" w:name="_Toc398305882"/>
      <w:bookmarkStart w:id="167" w:name="_Toc394613369"/>
      <w:bookmarkStart w:id="168" w:name="_Toc470253994"/>
      <w:bookmarkStart w:id="169" w:name="_Toc14043"/>
      <w:bookmarkStart w:id="170" w:name="_Toc16133"/>
      <w:bookmarkStart w:id="171" w:name="_Toc256000018"/>
      <w:bookmarkStart w:id="172" w:name="_Toc256000055"/>
      <w:r>
        <w:rPr>
          <w:b/>
        </w:rPr>
        <w:t xml:space="preserve">3.1.1 </w:t>
      </w:r>
      <w:r>
        <w:rPr>
          <w:b/>
        </w:rPr>
        <w:t>试验荷载</w:t>
      </w:r>
      <w:bookmarkEnd w:id="172"/>
      <w:bookmarkEnd w:id="171"/>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F16564">
      <w:pPr>
        <w:spacing w:line="400" w:lineRule="exact"/>
        <w:ind w:firstLine="480" w:firstLineChars="200"/>
        <w:rPr>
          <w:rFonts w:ascii="楷体_GB2312"/>
          <w:bCs/>
        </w:rPr>
      </w:pPr>
      <w:r>
        <w:rPr>
          <w:rFonts w:ascii="楷体_GB2312" w:hint="eastAsia"/>
          <w:bCs/>
        </w:rPr>
        <w:t>根据桥梁结构现状，本次静载试验采用汽车加载方式，在荷载效率</w:t>
      </w:r>
      <w:r>
        <w:rPr>
          <w:rFonts w:ascii="楷体_GB2312" w:hAnsi="楷体_GB2312" w:cs="楷体_GB2312" w:hint="eastAsia"/>
          <w:bCs/>
        </w:rPr>
        <w:t>η</w:t>
      </w:r>
      <w:r>
        <w:rPr>
          <w:rFonts w:ascii="楷体_GB2312" w:hAnsi="楷体_GB2312" w:cs="楷体_GB2312" w:hint="eastAsia"/>
          <w:bCs/>
          <w:vertAlign w:val="subscript"/>
        </w:rPr>
        <w:t>s</w:t>
      </w:r>
      <w:r>
        <w:rPr>
          <w:rFonts w:ascii="楷体_GB2312" w:hint="eastAsia"/>
          <w:bCs/>
        </w:rPr>
        <w:t>范围内对桥梁加载吨位进行计算，最后确定采用4部重车进行静载试验，现场实际所用加载车辆技术指标及轴重详见</w:t>
      </w:r>
      <w:r>
        <w:t>图</w:t>
      </w:r>
      <w:r>
        <w:t xml:space="preserve"> </w:t>
      </w:r>
      <w:r w:rsidR="00CB1359">
        <w:t>3</w:t>
      </w:r>
      <w:r>
        <w:rPr>
          <w:rFonts w:hint="eastAsia"/>
        </w:rPr>
        <w:t>-</w:t>
      </w:r>
      <w:r>
        <w:t>1</w:t>
      </w:r>
      <w:r>
        <w:rPr>
          <w:rFonts w:hint="eastAsia"/>
          <w:kern w:val="0"/>
        </w:rPr>
        <w:t>、</w:t>
      </w:r>
      <w:r>
        <w:t>表</w:t>
      </w:r>
      <w:r>
        <w:t xml:space="preserve"> </w:t>
      </w:r>
      <w:r w:rsidR="00CB1359">
        <w:t>3</w:t>
      </w:r>
      <w:r>
        <w:rPr>
          <w:rFonts w:hint="eastAsia"/>
        </w:rPr>
        <w:t>-</w:t>
      </w:r>
      <w:r>
        <w:t>1</w:t>
      </w:r>
      <w:r>
        <w:rPr>
          <w:rFonts w:ascii="楷体_GB2312" w:hint="eastAsia"/>
          <w:bCs/>
        </w:rPr>
        <w:t>。</w:t>
      </w:r>
    </w:p>
    <w:p w:rsidR="00F16564">
      <w:pPr>
        <w:spacing w:line="400" w:lineRule="exact"/>
        <w:ind w:firstLine="480" w:firstLineChars="200"/>
        <w:rPr>
          <w:rFonts w:ascii="楷体_GB2312"/>
          <w:bCs/>
        </w:rPr>
      </w:pPr>
    </w:p>
    <w:p w:rsidR="00F16564">
      <w:pPr>
        <w:widowControl/>
        <w:jc w:val="left"/>
        <w:rPr>
          <w:kern w:val="0"/>
        </w:rPr>
      </w:pPr>
      <w:r>
        <w:rPr>
          <w:noProof/>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67552" name="图片 57"/>
                    <pic:cNvPicPr>
                      <a:picLocks noChangeAspect="1"/>
                    </pic:cNvPicPr>
                  </pic:nvPicPr>
                  <pic:blipFill>
                    <a:blip xmlns:r="http://schemas.openxmlformats.org/officeDocument/2006/relationships" r:embed="rId36"/>
                    <a:stretch>
                      <a:fillRect/>
                    </a:stretch>
                  </pic:blipFill>
                  <pic:spPr>
                    <a:xfrm>
                      <a:off x="0" y="0"/>
                      <a:ext cx="2745740" cy="962025"/>
                    </a:xfrm>
                    <a:prstGeom prst="rect">
                      <a:avLst/>
                    </a:prstGeom>
                    <a:noFill/>
                    <a:ln w="9525">
                      <a:noFill/>
                    </a:ln>
                  </pic:spPr>
                </pic:pic>
              </a:graphicData>
            </a:graphic>
          </wp:inline>
        </w:drawing>
      </w:r>
      <w:r>
        <w:rPr>
          <w:kern w:val="0"/>
        </w:rPr>
        <w:t xml:space="preserve">    </w:t>
      </w:r>
      <w:r>
        <w:rPr>
          <w:noProof/>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87607" name="图片 58"/>
                    <pic:cNvPicPr>
                      <a:picLocks noChangeAspect="1"/>
                    </pic:cNvPicPr>
                  </pic:nvPicPr>
                  <pic:blipFill>
                    <a:blip xmlns:r="http://schemas.openxmlformats.org/officeDocument/2006/relationships" r:embed="rId37"/>
                    <a:stretch>
                      <a:fillRect/>
                    </a:stretch>
                  </pic:blipFill>
                  <pic:spPr>
                    <a:xfrm>
                      <a:off x="0" y="0"/>
                      <a:ext cx="2706370" cy="999490"/>
                    </a:xfrm>
                    <a:prstGeom prst="rect">
                      <a:avLst/>
                    </a:prstGeom>
                    <a:noFill/>
                    <a:ln w="9525">
                      <a:noFill/>
                    </a:ln>
                  </pic:spPr>
                </pic:pic>
              </a:graphicData>
            </a:graphic>
          </wp:inline>
        </w:drawing>
      </w:r>
    </w:p>
    <w:p w:rsidR="00F16564">
      <w:pPr>
        <w:pStyle w:val="Caption"/>
        <w:jc w:val="center"/>
      </w:pPr>
      <w:bookmarkStart w:id="173" w:name="_Ref31774"/>
      <w:r>
        <w:t>图</w:t>
      </w:r>
      <w:r>
        <w:t xml:space="preserve"> </w:t>
      </w:r>
      <w:r w:rsidR="00CB1359">
        <w:t>3</w:t>
      </w:r>
      <w:r>
        <w:rPr>
          <w:rFonts w:hint="eastAsia"/>
        </w:rPr>
        <w:t>-</w:t>
      </w:r>
      <w:r>
        <w:t>1</w:t>
      </w:r>
      <w:bookmarkEnd w:id="173"/>
      <w:r>
        <w:rPr>
          <w:rFonts w:hint="eastAsia"/>
        </w:rPr>
        <w:t xml:space="preserve"> </w:t>
      </w:r>
      <w:r>
        <w:rPr>
          <w:rFonts w:hint="eastAsia"/>
        </w:rPr>
        <w:t>加载汽车平面示意图</w:t>
      </w:r>
    </w:p>
    <w:p w:rsidR="00F16564">
      <w:pPr>
        <w:pStyle w:val="Caption"/>
        <w:snapToGrid w:val="0"/>
        <w:jc w:val="center"/>
        <w:rPr>
          <w:rFonts w:cs="Times New Roman"/>
        </w:rPr>
      </w:pPr>
      <w:bookmarkStart w:id="174" w:name="_Ref16254"/>
      <w:r>
        <w:t>表</w:t>
      </w:r>
      <w:r>
        <w:t xml:space="preserve"> </w:t>
      </w:r>
      <w:r w:rsidR="00CB1359">
        <w:t>3</w:t>
      </w:r>
      <w:r>
        <w:rPr>
          <w:rFonts w:hint="eastAsia"/>
        </w:rPr>
        <w:t>-</w:t>
      </w:r>
      <w:r>
        <w:t>1</w:t>
      </w:r>
      <w:bookmarkEnd w:id="174"/>
      <w:r>
        <w:rPr>
          <w:rFonts w:cs="Times New Roman" w:hint="eastAsia"/>
        </w:rPr>
        <w:t xml:space="preserve"> </w:t>
      </w:r>
      <w:r>
        <w:rPr>
          <w:rFonts w:cs="Times New Roman" w:hint="eastAsia"/>
        </w:rPr>
        <w:t>加载车辆参数表</w:t>
      </w:r>
    </w:p>
    <w:tbl>
      <w:tblPr>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899"/>
        <w:gridCol w:w="1541"/>
        <w:gridCol w:w="816"/>
        <w:gridCol w:w="816"/>
        <w:gridCol w:w="816"/>
        <w:gridCol w:w="816"/>
        <w:gridCol w:w="900"/>
        <w:gridCol w:w="1198"/>
        <w:gridCol w:w="1241"/>
      </w:tblGrid>
      <w:tr>
        <w:tblPrEx>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trHeight w:val="397"/>
          <w:jc w:val="center"/>
        </w:trPr>
        <w:tc>
          <w:tcPr>
            <w:tcW w:w="899" w:type="dxa"/>
            <w:vMerge w:val="restart"/>
            <w:tcBorders>
              <w:tl2br w:val="nil"/>
              <w:tr2bl w:val="nil"/>
            </w:tcBorders>
            <w:vAlign w:val="center"/>
          </w:tcPr>
          <w:p w:rsidR="00F16564">
            <w:pPr>
              <w:widowControl/>
              <w:spacing w:line="360" w:lineRule="exact"/>
              <w:jc w:val="center"/>
              <w:rPr>
                <w:b/>
                <w:bCs/>
                <w:kern w:val="0"/>
              </w:rPr>
            </w:pPr>
            <w:r>
              <w:rPr>
                <w:b/>
                <w:bCs/>
                <w:kern w:val="0"/>
              </w:rPr>
              <w:t>编号</w:t>
            </w:r>
          </w:p>
        </w:tc>
        <w:tc>
          <w:tcPr>
            <w:tcW w:w="1541" w:type="dxa"/>
            <w:vMerge w:val="restart"/>
            <w:tcBorders>
              <w:tl2br w:val="nil"/>
              <w:tr2bl w:val="nil"/>
            </w:tcBorders>
            <w:vAlign w:val="center"/>
          </w:tcPr>
          <w:p w:rsidR="00F16564">
            <w:pPr>
              <w:widowControl/>
              <w:spacing w:line="360" w:lineRule="exact"/>
              <w:jc w:val="center"/>
              <w:rPr>
                <w:b/>
                <w:bCs/>
                <w:kern w:val="0"/>
              </w:rPr>
            </w:pPr>
            <w:r>
              <w:rPr>
                <w:b/>
                <w:bCs/>
                <w:kern w:val="0"/>
              </w:rPr>
              <w:t>车牌号</w:t>
            </w:r>
          </w:p>
        </w:tc>
        <w:tc>
          <w:tcPr>
            <w:tcW w:w="1632" w:type="dxa"/>
            <w:gridSpan w:val="2"/>
            <w:tcBorders>
              <w:tl2br w:val="nil"/>
              <w:tr2bl w:val="nil"/>
            </w:tcBorders>
            <w:vAlign w:val="center"/>
          </w:tcPr>
          <w:p w:rsidR="00F16564">
            <w:pPr>
              <w:widowControl/>
              <w:spacing w:line="360" w:lineRule="exact"/>
              <w:jc w:val="center"/>
              <w:rPr>
                <w:b/>
                <w:bCs/>
                <w:kern w:val="0"/>
              </w:rPr>
            </w:pPr>
            <w:r>
              <w:rPr>
                <w:b/>
                <w:bCs/>
                <w:kern w:val="0"/>
              </w:rPr>
              <w:t>轴距</w:t>
            </w:r>
            <w:r>
              <w:rPr>
                <w:b/>
                <w:bCs/>
                <w:kern w:val="0"/>
              </w:rPr>
              <w:t>(m)</w:t>
            </w:r>
          </w:p>
        </w:tc>
        <w:tc>
          <w:tcPr>
            <w:tcW w:w="1632" w:type="dxa"/>
            <w:gridSpan w:val="2"/>
            <w:tcBorders>
              <w:tl2br w:val="nil"/>
              <w:tr2bl w:val="nil"/>
            </w:tcBorders>
            <w:vAlign w:val="center"/>
          </w:tcPr>
          <w:p w:rsidR="00F16564">
            <w:pPr>
              <w:spacing w:line="360" w:lineRule="exact"/>
              <w:jc w:val="center"/>
              <w:rPr>
                <w:b/>
                <w:bCs/>
                <w:kern w:val="0"/>
              </w:rPr>
            </w:pPr>
            <w:r>
              <w:rPr>
                <w:b/>
                <w:bCs/>
                <w:kern w:val="0"/>
              </w:rPr>
              <w:t>轮距</w:t>
            </w:r>
            <w:r>
              <w:rPr>
                <w:b/>
                <w:bCs/>
                <w:kern w:val="0"/>
              </w:rPr>
              <w:t>(m)</w:t>
            </w:r>
          </w:p>
        </w:tc>
        <w:tc>
          <w:tcPr>
            <w:tcW w:w="2098" w:type="dxa"/>
            <w:gridSpan w:val="2"/>
            <w:tcBorders>
              <w:tl2br w:val="nil"/>
              <w:tr2bl w:val="nil"/>
            </w:tcBorders>
            <w:vAlign w:val="center"/>
          </w:tcPr>
          <w:p w:rsidR="00F16564">
            <w:pPr>
              <w:widowControl/>
              <w:spacing w:line="360" w:lineRule="exact"/>
              <w:jc w:val="center"/>
              <w:rPr>
                <w:b/>
                <w:bCs/>
                <w:kern w:val="0"/>
              </w:rPr>
            </w:pPr>
            <w:r>
              <w:rPr>
                <w:b/>
                <w:bCs/>
                <w:kern w:val="0"/>
              </w:rPr>
              <w:t>轴重</w:t>
            </w:r>
            <w:r>
              <w:rPr>
                <w:b/>
                <w:bCs/>
                <w:kern w:val="0"/>
              </w:rPr>
              <w:t>(</w:t>
            </w:r>
            <w:r>
              <w:rPr>
                <w:b/>
                <w:bCs/>
                <w:kern w:val="0"/>
              </w:rPr>
              <w:t>kN</w:t>
            </w:r>
            <w:r>
              <w:rPr>
                <w:b/>
                <w:bCs/>
                <w:kern w:val="0"/>
              </w:rPr>
              <w:t>)</w:t>
            </w:r>
          </w:p>
        </w:tc>
        <w:tc>
          <w:tcPr>
            <w:tcW w:w="1241" w:type="dxa"/>
            <w:vMerge w:val="restart"/>
            <w:tcBorders>
              <w:tl2br w:val="nil"/>
              <w:tr2bl w:val="nil"/>
            </w:tcBorders>
            <w:vAlign w:val="center"/>
          </w:tcPr>
          <w:p w:rsidR="00F16564">
            <w:pPr>
              <w:spacing w:line="360" w:lineRule="exact"/>
              <w:jc w:val="center"/>
              <w:rPr>
                <w:b/>
                <w:bCs/>
                <w:kern w:val="0"/>
              </w:rPr>
            </w:pPr>
            <w:r>
              <w:rPr>
                <w:b/>
                <w:bCs/>
                <w:kern w:val="0"/>
              </w:rPr>
              <w:t>总重</w:t>
            </w:r>
            <w:r>
              <w:rPr>
                <w:b/>
                <w:bCs/>
                <w:kern w:val="0"/>
              </w:rPr>
              <w:t>(</w:t>
            </w:r>
            <w:r>
              <w:rPr>
                <w:b/>
                <w:bCs/>
                <w:kern w:val="0"/>
              </w:rPr>
              <w:t>kN</w:t>
            </w:r>
            <w:r>
              <w:rPr>
                <w:b/>
                <w:bCs/>
                <w:kern w:val="0"/>
              </w:rPr>
              <w:t>)</w:t>
            </w:r>
          </w:p>
        </w:tc>
      </w:tr>
      <w:tr>
        <w:tblPrEx>
          <w:tblW w:w="9043" w:type="dxa"/>
          <w:jc w:val="center"/>
          <w:tblLayout w:type="fixed"/>
          <w:tblLook w:val="04A0"/>
        </w:tblPrEx>
        <w:trPr>
          <w:trHeight w:val="397"/>
          <w:jc w:val="center"/>
        </w:trPr>
        <w:tc>
          <w:tcPr>
            <w:tcW w:w="899" w:type="dxa"/>
            <w:vMerge/>
            <w:tcBorders>
              <w:tl2br w:val="nil"/>
              <w:tr2bl w:val="nil"/>
            </w:tcBorders>
            <w:vAlign w:val="center"/>
          </w:tcPr>
          <w:p w:rsidR="00F16564">
            <w:pPr>
              <w:widowControl/>
              <w:spacing w:line="360" w:lineRule="exact"/>
              <w:jc w:val="center"/>
              <w:rPr>
                <w:b/>
                <w:bCs/>
                <w:kern w:val="0"/>
              </w:rPr>
            </w:pPr>
          </w:p>
        </w:tc>
        <w:tc>
          <w:tcPr>
            <w:tcW w:w="1541" w:type="dxa"/>
            <w:vMerge/>
            <w:tcBorders>
              <w:tl2br w:val="nil"/>
              <w:tr2bl w:val="nil"/>
            </w:tcBorders>
            <w:vAlign w:val="center"/>
          </w:tcPr>
          <w:p w:rsidR="00F16564">
            <w:pPr>
              <w:widowControl/>
              <w:spacing w:line="360" w:lineRule="exact"/>
              <w:jc w:val="center"/>
              <w:rPr>
                <w:b/>
                <w:bCs/>
                <w:kern w:val="0"/>
              </w:rPr>
            </w:pPr>
          </w:p>
        </w:tc>
        <w:tc>
          <w:tcPr>
            <w:tcW w:w="816" w:type="dxa"/>
            <w:tcBorders>
              <w:tl2br w:val="nil"/>
              <w:tr2bl w:val="nil"/>
            </w:tcBorders>
            <w:vAlign w:val="center"/>
          </w:tcPr>
          <w:p w:rsidR="00F16564">
            <w:pPr>
              <w:widowControl/>
              <w:jc w:val="center"/>
              <w:rPr>
                <w:b/>
                <w:kern w:val="0"/>
              </w:rPr>
            </w:pPr>
            <w:r>
              <w:rPr>
                <w:b/>
                <w:kern w:val="0"/>
              </w:rPr>
              <w:t>X1</w:t>
            </w:r>
          </w:p>
        </w:tc>
        <w:tc>
          <w:tcPr>
            <w:tcW w:w="816" w:type="dxa"/>
            <w:tcBorders>
              <w:tl2br w:val="nil"/>
              <w:tr2bl w:val="nil"/>
            </w:tcBorders>
            <w:vAlign w:val="center"/>
          </w:tcPr>
          <w:p w:rsidR="00F16564">
            <w:pPr>
              <w:widowControl/>
              <w:jc w:val="center"/>
              <w:rPr>
                <w:b/>
                <w:kern w:val="0"/>
              </w:rPr>
            </w:pPr>
            <w:r>
              <w:rPr>
                <w:b/>
                <w:kern w:val="0"/>
              </w:rPr>
              <w:t>X2</w:t>
            </w:r>
          </w:p>
        </w:tc>
        <w:tc>
          <w:tcPr>
            <w:tcW w:w="816" w:type="dxa"/>
            <w:tcBorders>
              <w:tl2br w:val="nil"/>
              <w:tr2bl w:val="nil"/>
            </w:tcBorders>
            <w:vAlign w:val="center"/>
          </w:tcPr>
          <w:p w:rsidR="00F16564">
            <w:pPr>
              <w:widowControl/>
              <w:jc w:val="center"/>
              <w:rPr>
                <w:b/>
                <w:kern w:val="0"/>
              </w:rPr>
            </w:pPr>
            <w:r>
              <w:rPr>
                <w:b/>
                <w:kern w:val="0"/>
              </w:rPr>
              <w:t>Y1</w:t>
            </w:r>
          </w:p>
        </w:tc>
        <w:tc>
          <w:tcPr>
            <w:tcW w:w="816" w:type="dxa"/>
            <w:tcBorders>
              <w:tl2br w:val="nil"/>
              <w:tr2bl w:val="nil"/>
            </w:tcBorders>
            <w:vAlign w:val="center"/>
          </w:tcPr>
          <w:p w:rsidR="00F16564">
            <w:pPr>
              <w:widowControl/>
              <w:jc w:val="center"/>
              <w:rPr>
                <w:b/>
                <w:kern w:val="0"/>
              </w:rPr>
            </w:pPr>
            <w:r>
              <w:rPr>
                <w:b/>
                <w:kern w:val="0"/>
              </w:rPr>
              <w:t>Y2</w:t>
            </w:r>
          </w:p>
        </w:tc>
        <w:tc>
          <w:tcPr>
            <w:tcW w:w="900" w:type="dxa"/>
            <w:tcBorders>
              <w:tl2br w:val="nil"/>
              <w:tr2bl w:val="nil"/>
            </w:tcBorders>
            <w:vAlign w:val="center"/>
          </w:tcPr>
          <w:p w:rsidR="00F16564">
            <w:pPr>
              <w:widowControl/>
              <w:jc w:val="center"/>
              <w:rPr>
                <w:b/>
              </w:rPr>
            </w:pPr>
            <w:r>
              <w:rPr>
                <w:b/>
              </w:rPr>
              <w:t>1</w:t>
            </w:r>
            <w:r>
              <w:rPr>
                <w:b/>
              </w:rPr>
              <w:t>轴</w:t>
            </w:r>
          </w:p>
        </w:tc>
        <w:tc>
          <w:tcPr>
            <w:tcW w:w="1198" w:type="dxa"/>
            <w:tcBorders>
              <w:tl2br w:val="nil"/>
              <w:tr2bl w:val="nil"/>
            </w:tcBorders>
            <w:vAlign w:val="center"/>
          </w:tcPr>
          <w:p w:rsidR="00F16564">
            <w:pPr>
              <w:widowControl/>
              <w:jc w:val="center"/>
              <w:rPr>
                <w:b/>
              </w:rPr>
            </w:pPr>
            <w:r>
              <w:rPr>
                <w:b/>
              </w:rPr>
              <w:t>2</w:t>
            </w:r>
            <w:r>
              <w:rPr>
                <w:b/>
              </w:rPr>
              <w:t>、</w:t>
            </w:r>
            <w:r>
              <w:rPr>
                <w:b/>
              </w:rPr>
              <w:t>3</w:t>
            </w:r>
            <w:r>
              <w:rPr>
                <w:b/>
              </w:rPr>
              <w:t>轴</w:t>
            </w:r>
          </w:p>
        </w:tc>
        <w:tc>
          <w:tcPr>
            <w:tcW w:w="1241" w:type="dxa"/>
            <w:vMerge/>
            <w:tcBorders>
              <w:tl2br w:val="nil"/>
              <w:tr2bl w:val="nil"/>
            </w:tcBorders>
            <w:vAlign w:val="center"/>
          </w:tcPr>
          <w:p w:rsidR="00F16564">
            <w:pPr>
              <w:widowControl/>
              <w:spacing w:line="360" w:lineRule="exact"/>
              <w:jc w:val="center"/>
              <w:rPr>
                <w:b/>
                <w:bCs/>
                <w:kern w:val="0"/>
              </w:rPr>
            </w:pP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1#</w:t>
            </w:r>
          </w:p>
        </w:tc>
        <w:tc>
          <w:tcPr>
            <w:tcW w:w="1541" w:type="dxa"/>
            <w:tcBorders>
              <w:tl2br w:val="nil"/>
              <w:tr2bl w:val="nil"/>
            </w:tcBorders>
            <w:vAlign w:val="center"/>
          </w:tcPr>
          <w:p w:rsidR="00F16564">
            <w:pPr>
              <w:jc w:val="center"/>
              <w:rPr>
                <w:kern w:val="0"/>
              </w:rPr>
            </w:pPr>
            <w:r>
              <w:rPr>
                <w:kern w:val="0"/>
              </w:rPr>
              <w:t>闽</w:t>
            </w:r>
            <w:r>
              <w:rPr>
                <w:kern w:val="0"/>
              </w:rPr>
              <w:t>A M8526</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85.4</w:t>
            </w:r>
          </w:p>
        </w:tc>
        <w:tc>
          <w:tcPr>
            <w:tcW w:w="1198" w:type="dxa"/>
            <w:tcBorders>
              <w:tl2br w:val="nil"/>
              <w:tr2bl w:val="nil"/>
            </w:tcBorders>
            <w:vAlign w:val="center"/>
          </w:tcPr>
          <w:p w:rsidR="00F16564">
            <w:pPr>
              <w:jc w:val="center"/>
              <w:rPr>
                <w:color w:val="000000"/>
                <w:kern w:val="0"/>
              </w:rPr>
            </w:pPr>
            <w:r>
              <w:rPr>
                <w:color w:val="000000"/>
                <w:kern w:val="0"/>
              </w:rPr>
              <w:t>350.6</w:t>
            </w:r>
          </w:p>
        </w:tc>
        <w:tc>
          <w:tcPr>
            <w:tcW w:w="1241" w:type="dxa"/>
            <w:tcBorders>
              <w:tl2br w:val="nil"/>
              <w:tr2bl w:val="nil"/>
            </w:tcBorders>
            <w:vAlign w:val="center"/>
          </w:tcPr>
          <w:p w:rsidR="00F16564">
            <w:pPr>
              <w:jc w:val="center"/>
              <w:rPr>
                <w:color w:val="000000"/>
                <w:kern w:val="0"/>
              </w:rPr>
            </w:pPr>
            <w:r>
              <w:rPr>
                <w:color w:val="000000"/>
                <w:kern w:val="0"/>
              </w:rPr>
              <w:t>436.0</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2#</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M8588</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71.3</w:t>
            </w:r>
          </w:p>
        </w:tc>
        <w:tc>
          <w:tcPr>
            <w:tcW w:w="1198" w:type="dxa"/>
            <w:tcBorders>
              <w:tl2br w:val="nil"/>
              <w:tr2bl w:val="nil"/>
            </w:tcBorders>
            <w:vAlign w:val="center"/>
          </w:tcPr>
          <w:p w:rsidR="00F16564">
            <w:pPr>
              <w:jc w:val="center"/>
              <w:rPr>
                <w:color w:val="000000"/>
                <w:kern w:val="0"/>
              </w:rPr>
            </w:pPr>
            <w:r>
              <w:rPr>
                <w:color w:val="000000"/>
                <w:kern w:val="0"/>
              </w:rPr>
              <w:t>369.5</w:t>
            </w:r>
          </w:p>
        </w:tc>
        <w:tc>
          <w:tcPr>
            <w:tcW w:w="1241" w:type="dxa"/>
            <w:tcBorders>
              <w:tl2br w:val="nil"/>
              <w:tr2bl w:val="nil"/>
            </w:tcBorders>
            <w:vAlign w:val="center"/>
          </w:tcPr>
          <w:p w:rsidR="00F16564">
            <w:pPr>
              <w:jc w:val="center"/>
              <w:rPr>
                <w:color w:val="000000"/>
                <w:kern w:val="0"/>
              </w:rPr>
            </w:pPr>
            <w:r>
              <w:rPr>
                <w:color w:val="000000"/>
                <w:kern w:val="0"/>
              </w:rPr>
              <w:t>440.8</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3#</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M8790</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81.1</w:t>
            </w:r>
          </w:p>
        </w:tc>
        <w:tc>
          <w:tcPr>
            <w:tcW w:w="1198" w:type="dxa"/>
            <w:tcBorders>
              <w:tl2br w:val="nil"/>
              <w:tr2bl w:val="nil"/>
            </w:tcBorders>
            <w:vAlign w:val="center"/>
          </w:tcPr>
          <w:p w:rsidR="00F16564">
            <w:pPr>
              <w:jc w:val="center"/>
              <w:rPr>
                <w:color w:val="000000"/>
                <w:kern w:val="0"/>
              </w:rPr>
            </w:pPr>
            <w:r>
              <w:rPr>
                <w:color w:val="000000"/>
                <w:kern w:val="0"/>
              </w:rPr>
              <w:t>370.2</w:t>
            </w:r>
          </w:p>
        </w:tc>
        <w:tc>
          <w:tcPr>
            <w:tcW w:w="1241" w:type="dxa"/>
            <w:tcBorders>
              <w:tl2br w:val="nil"/>
              <w:tr2bl w:val="nil"/>
            </w:tcBorders>
            <w:vAlign w:val="center"/>
          </w:tcPr>
          <w:p w:rsidR="00F16564">
            <w:pPr>
              <w:jc w:val="center"/>
              <w:rPr>
                <w:color w:val="000000"/>
                <w:kern w:val="0"/>
              </w:rPr>
            </w:pPr>
            <w:r>
              <w:rPr>
                <w:color w:val="000000"/>
                <w:kern w:val="0"/>
              </w:rPr>
              <w:t>451.3</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4#</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M8315</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79.2</w:t>
            </w:r>
          </w:p>
        </w:tc>
        <w:tc>
          <w:tcPr>
            <w:tcW w:w="1198" w:type="dxa"/>
            <w:tcBorders>
              <w:tl2br w:val="nil"/>
              <w:tr2bl w:val="nil"/>
            </w:tcBorders>
            <w:vAlign w:val="center"/>
          </w:tcPr>
          <w:p w:rsidR="00F16564">
            <w:pPr>
              <w:jc w:val="center"/>
              <w:rPr>
                <w:color w:val="000000"/>
                <w:kern w:val="0"/>
              </w:rPr>
            </w:pPr>
            <w:r>
              <w:rPr>
                <w:color w:val="000000"/>
                <w:kern w:val="0"/>
              </w:rPr>
              <w:t>359.9</w:t>
            </w:r>
          </w:p>
        </w:tc>
        <w:tc>
          <w:tcPr>
            <w:tcW w:w="1241" w:type="dxa"/>
            <w:tcBorders>
              <w:tl2br w:val="nil"/>
              <w:tr2bl w:val="nil"/>
            </w:tcBorders>
            <w:vAlign w:val="center"/>
          </w:tcPr>
          <w:p w:rsidR="00F16564">
            <w:pPr>
              <w:jc w:val="center"/>
              <w:rPr>
                <w:color w:val="000000"/>
                <w:kern w:val="0"/>
              </w:rPr>
            </w:pPr>
            <w:r>
              <w:rPr>
                <w:color w:val="000000"/>
                <w:kern w:val="0"/>
              </w:rPr>
              <w:t>439.1</w:t>
            </w:r>
          </w:p>
        </w:tc>
      </w:tr>
    </w:tbl>
    <w:p w:rsidR="00F16564">
      <w:pPr>
        <w:spacing w:line="420" w:lineRule="exact"/>
        <w:outlineLvl w:val="2"/>
        <w:rPr>
          <w:b/>
        </w:rPr>
      </w:pPr>
      <w:bookmarkStart w:id="175" w:name="_Toc31766"/>
      <w:bookmarkStart w:id="176" w:name="_Toc23349"/>
      <w:bookmarkStart w:id="177" w:name="_Toc399658318"/>
      <w:bookmarkStart w:id="178" w:name="_Toc21611"/>
      <w:bookmarkStart w:id="179" w:name="_Toc6320"/>
      <w:bookmarkStart w:id="180" w:name="_Toc13361"/>
      <w:bookmarkStart w:id="181" w:name="_Toc470253995"/>
      <w:bookmarkStart w:id="182" w:name="_Toc29612"/>
      <w:bookmarkStart w:id="183" w:name="_Toc399150333"/>
      <w:bookmarkStart w:id="184" w:name="_Toc399517691"/>
      <w:bookmarkStart w:id="185" w:name="_Toc1577"/>
      <w:bookmarkStart w:id="186" w:name="_Toc21954"/>
      <w:bookmarkStart w:id="187" w:name="_Toc16323"/>
      <w:bookmarkStart w:id="188" w:name="_Toc256000019"/>
      <w:bookmarkStart w:id="189" w:name="_Toc256000056"/>
      <w:r>
        <w:rPr>
          <w:b/>
        </w:rPr>
        <w:t xml:space="preserve">3.1.2 </w:t>
      </w:r>
      <w:r>
        <w:rPr>
          <w:b/>
        </w:rPr>
        <w:t>加载工况及荷载效率</w:t>
      </w:r>
      <w:bookmarkEnd w:id="189"/>
      <w:bookmarkEnd w:id="188"/>
      <w:bookmarkEnd w:id="175"/>
      <w:bookmarkEnd w:id="176"/>
      <w:bookmarkEnd w:id="177"/>
      <w:bookmarkEnd w:id="178"/>
      <w:bookmarkEnd w:id="179"/>
      <w:bookmarkEnd w:id="180"/>
      <w:bookmarkEnd w:id="181"/>
      <w:bookmarkEnd w:id="182"/>
      <w:bookmarkEnd w:id="183"/>
      <w:bookmarkEnd w:id="184"/>
      <w:bookmarkEnd w:id="185"/>
      <w:bookmarkEnd w:id="186"/>
      <w:bookmarkEnd w:id="187"/>
    </w:p>
    <w:p w:rsidR="00F16564">
      <w:pPr>
        <w:spacing w:line="400" w:lineRule="exact"/>
        <w:ind w:firstLine="480" w:firstLineChars="200"/>
      </w:pPr>
      <w:r>
        <w:t>试验中各工况下所需加载车辆布置根据控制截面在设计标准活载（城</w:t>
      </w:r>
      <w:r>
        <w:t>-A</w:t>
      </w:r>
      <w:r>
        <w:t>级，人群荷载：按《城市桥梁设计荷载规范》</w:t>
      </w:r>
      <w:r>
        <w:t>CJJ11-2011</w:t>
      </w:r>
      <w:r>
        <w:t>取值）作用下的最不利效应值按等效原则换算而得。</w:t>
      </w:r>
    </w:p>
    <w:p w:rsidR="00F16564">
      <w:pPr>
        <w:spacing w:line="400" w:lineRule="exact"/>
        <w:ind w:firstLine="480" w:firstLineChars="200"/>
        <w:rPr>
          <w:bCs/>
        </w:rPr>
      </w:pPr>
      <w:r>
        <w:rPr>
          <w:bCs/>
        </w:rPr>
        <w:t>本次试验为验收性荷载试验，根据</w:t>
      </w:r>
      <w:r>
        <w:t>《城市桥梁检测与评定技术规范》</w:t>
      </w:r>
      <w:r>
        <w:rPr>
          <w:bCs/>
        </w:rPr>
        <w:t>（</w:t>
      </w:r>
      <w:r>
        <w:rPr>
          <w:bCs/>
        </w:rPr>
        <w:t>CJJ/T 233-2015</w:t>
      </w:r>
      <w:r>
        <w:rPr>
          <w:bCs/>
        </w:rPr>
        <w:t>），荷载试验效率要求如下：</w:t>
      </w:r>
    </w:p>
    <w:p w:rsidR="00F16564">
      <w:pPr>
        <w:ind w:firstLine="410" w:firstLineChars="171"/>
        <w:jc w:val="center"/>
      </w:pPr>
      <w:bookmarkStart w:id="190" w:name="_Ref292269479"/>
      <w:r>
        <w:rPr>
          <w:position w:val="-10"/>
        </w:rPr>
        <w:object>
          <v:shape id="_x0000_i1042" type="#_x0000_t75" style="width:8.75pt;height:17.55pt" o:oleicon="f" o:ole="">
            <v:imagedata r:id="rId38" o:title=""/>
          </v:shape>
          <o:OLEObject Type="Embed" ProgID="Equation.3" ShapeID="_x0000_i1042" DrawAspect="Content" ObjectID="_1639801078" r:id="rId39"/>
        </w:object>
      </w:r>
      <w:r>
        <w:rPr>
          <w:position w:val="-30"/>
        </w:rPr>
        <w:object>
          <v:shape id="_x0000_i1043" type="#_x0000_t75" style="width:149pt;height:35.05pt" o:oleicon="f" o:ole="">
            <v:imagedata r:id="rId40" o:title=""/>
          </v:shape>
          <o:OLEObject Type="Embed" ProgID="Equation.KSEE3" ShapeID="_x0000_i1043" DrawAspect="Content" ObjectID="_1639801079" r:id="rId41"/>
        </w:object>
      </w:r>
    </w:p>
    <w:p w:rsidR="00F16564">
      <w:pPr>
        <w:spacing w:line="400" w:lineRule="exact"/>
        <w:rPr>
          <w:bCs/>
        </w:rPr>
      </w:pPr>
      <w:r>
        <w:rPr>
          <w:bCs/>
        </w:rPr>
        <w:t>式中：</w:t>
      </w:r>
      <w:r>
        <w:rPr>
          <w:bCs/>
        </w:rPr>
        <w:t>η</w:t>
      </w:r>
      <w:r>
        <w:rPr>
          <w:bCs/>
          <w:vertAlign w:val="subscript"/>
        </w:rPr>
        <w:t>s</w:t>
      </w:r>
      <w:r>
        <w:rPr>
          <w:bCs/>
        </w:rPr>
        <w:t>——</w:t>
      </w:r>
      <w:r>
        <w:rPr>
          <w:bCs/>
        </w:rPr>
        <w:t>静力荷载试验效率；</w:t>
      </w:r>
    </w:p>
    <w:p w:rsidR="00F16564">
      <w:pPr>
        <w:spacing w:line="400" w:lineRule="exact"/>
        <w:rPr>
          <w:bCs/>
        </w:rPr>
      </w:pPr>
      <w:r>
        <w:rPr>
          <w:bCs/>
        </w:rPr>
        <w:t xml:space="preserve">      </w:t>
      </w:r>
      <w:r>
        <w:rPr>
          <w:bCs/>
        </w:rPr>
        <w:t>S</w:t>
      </w:r>
      <w:r>
        <w:rPr>
          <w:bCs/>
          <w:vertAlign w:val="subscript"/>
        </w:rPr>
        <w:t>stat</w:t>
      </w:r>
      <w:r>
        <w:rPr>
          <w:bCs/>
        </w:rPr>
        <w:t>——</w:t>
      </w:r>
      <w:r>
        <w:rPr>
          <w:bCs/>
        </w:rPr>
        <w:t>在静力试验的实际工况荷载作用下，控制截面的最大内力或变形计算值；</w:t>
      </w:r>
    </w:p>
    <w:p w:rsidR="00F16564">
      <w:pPr>
        <w:spacing w:line="400" w:lineRule="exact"/>
        <w:rPr>
          <w:bCs/>
        </w:rPr>
      </w:pPr>
      <w:r>
        <w:rPr>
          <w:bCs/>
        </w:rPr>
        <w:t xml:space="preserve">      </w:t>
      </w:r>
      <w:r>
        <w:rPr>
          <w:bCs/>
        </w:rPr>
        <w:t>S</w:t>
      </w:r>
      <w:r>
        <w:rPr>
          <w:bCs/>
          <w:vertAlign w:val="subscript"/>
        </w:rPr>
        <w:t>k</w:t>
      </w:r>
      <w:r>
        <w:rPr>
          <w:bCs/>
        </w:rPr>
        <w:t>——</w:t>
      </w:r>
      <w:r>
        <w:rPr>
          <w:bCs/>
        </w:rPr>
        <w:t>控制荷载作用下，控制截面的最不利内力或变形计算值（不计冲击系数）；</w:t>
      </w:r>
    </w:p>
    <w:p w:rsidR="00F16564">
      <w:pPr>
        <w:spacing w:line="400" w:lineRule="exact"/>
        <w:rPr>
          <w:bCs/>
        </w:rPr>
      </w:pPr>
      <w:r>
        <w:rPr>
          <w:bCs/>
        </w:rPr>
        <w:t xml:space="preserve">      μ——</w:t>
      </w:r>
      <w:r>
        <w:rPr>
          <w:bCs/>
        </w:rPr>
        <w:t>设计冲击系数。</w:t>
      </w:r>
    </w:p>
    <w:p w:rsidR="00F16564">
      <w:pPr>
        <w:spacing w:line="400" w:lineRule="exact"/>
        <w:ind w:firstLine="480" w:firstLineChars="200"/>
        <w:rPr>
          <w:bCs/>
        </w:rPr>
      </w:pPr>
      <w:r>
        <w:rPr>
          <w:bCs/>
        </w:rPr>
        <w:t>本次荷载试验分</w:t>
      </w:r>
      <w:r>
        <w:rPr>
          <w:bCs/>
        </w:rPr>
        <w:t>2</w:t>
      </w:r>
      <w:r>
        <w:rPr>
          <w:bCs/>
        </w:rPr>
        <w:t>个工况进行，荷载效率为</w:t>
      </w:r>
      <w:r>
        <w:rPr>
          <w:bCs/>
        </w:rPr>
        <w:t>0.</w:t>
      </w:r>
      <w:r>
        <w:rPr>
          <w:rFonts w:hint="eastAsia"/>
          <w:bCs/>
        </w:rPr>
        <w:t>89</w:t>
      </w:r>
      <w:r>
        <w:rPr>
          <w:bCs/>
        </w:rPr>
        <w:t>～</w:t>
      </w:r>
      <w:r>
        <w:rPr>
          <w:rFonts w:hint="eastAsia"/>
          <w:bCs/>
        </w:rPr>
        <w:t>0</w:t>
      </w:r>
      <w:r>
        <w:rPr>
          <w:bCs/>
        </w:rPr>
        <w:t>.</w:t>
      </w:r>
      <w:r>
        <w:rPr>
          <w:rFonts w:hint="eastAsia"/>
          <w:bCs/>
        </w:rPr>
        <w:t>93</w:t>
      </w:r>
      <w:r>
        <w:rPr>
          <w:bCs/>
        </w:rPr>
        <w:t>，</w:t>
      </w:r>
      <w:r>
        <w:t>静载试验荷载效率满足规范要求，</w:t>
      </w:r>
      <w:r>
        <w:rPr>
          <w:bCs/>
        </w:rPr>
        <w:t>各工况加载内容及试验荷载效率具体情况详见</w:t>
      </w:r>
      <w:r>
        <w:t>表</w:t>
      </w:r>
      <w:r>
        <w:t xml:space="preserve"> </w:t>
      </w:r>
      <w:r w:rsidR="00CB1359">
        <w:t>3</w:t>
      </w:r>
      <w:r>
        <w:rPr>
          <w:rFonts w:hint="eastAsia"/>
        </w:rPr>
        <w:t>-</w:t>
      </w:r>
      <w:r>
        <w:t>2</w:t>
      </w:r>
      <w:r>
        <w:rPr>
          <w:bCs/>
        </w:rPr>
        <w:t>，具体加载工况及车辆布</w:t>
      </w:r>
      <w:r>
        <w:rPr>
          <w:bCs/>
        </w:rPr>
        <w:t>置详见</w:t>
      </w:r>
      <w:r>
        <w:t>图</w:t>
      </w:r>
      <w:r>
        <w:t xml:space="preserve"> </w:t>
      </w:r>
      <w:r w:rsidR="00CB1359">
        <w:t>3</w:t>
      </w:r>
      <w:r>
        <w:rPr>
          <w:rFonts w:hint="eastAsia"/>
        </w:rPr>
        <w:t>-</w:t>
      </w:r>
      <w:r>
        <w:t>2</w:t>
      </w:r>
      <w:r>
        <w:rPr>
          <w:bCs/>
        </w:rPr>
        <w:t>。</w:t>
      </w:r>
      <w:bookmarkStart w:id="191" w:name="_Ref301692716"/>
    </w:p>
    <w:p w:rsidR="00F16564">
      <w:pPr>
        <w:pStyle w:val="Caption"/>
        <w:spacing w:line="400" w:lineRule="exact"/>
        <w:jc w:val="center"/>
        <w:rPr>
          <w:rFonts w:ascii="楷体_GB2312" w:cs="Times New Roman"/>
          <w:szCs w:val="24"/>
        </w:rPr>
      </w:pPr>
      <w:bookmarkStart w:id="192" w:name="_Ref29656"/>
      <w:r>
        <w:t>表</w:t>
      </w:r>
      <w:r>
        <w:t xml:space="preserve"> </w:t>
      </w:r>
      <w:r w:rsidR="00CB1359">
        <w:t>3</w:t>
      </w:r>
      <w:r>
        <w:rPr>
          <w:rFonts w:hint="eastAsia"/>
        </w:rPr>
        <w:t>-</w:t>
      </w:r>
      <w:r>
        <w:t>2</w:t>
      </w:r>
      <w:bookmarkEnd w:id="192"/>
      <w:r>
        <w:rPr>
          <w:rFonts w:cs="Times New Roman" w:hint="eastAsia"/>
        </w:rPr>
        <w:t xml:space="preserve"> </w:t>
      </w:r>
      <w:r>
        <w:rPr>
          <w:rFonts w:ascii="楷体_GB2312" w:cs="Times New Roman" w:hint="eastAsia"/>
          <w:szCs w:val="24"/>
        </w:rPr>
        <w:t>各工况加载内容及试验荷载效率一览表</w:t>
      </w:r>
    </w:p>
    <w:tbl>
      <w:tblPr>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999"/>
        <w:gridCol w:w="2872"/>
        <w:gridCol w:w="1328"/>
        <w:gridCol w:w="1412"/>
        <w:gridCol w:w="1365"/>
        <w:gridCol w:w="895"/>
      </w:tblGrid>
      <w:tr>
        <w:tblPrEx>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Ex>
        <w:trPr>
          <w:trHeight w:val="312"/>
        </w:trPr>
        <w:tc>
          <w:tcPr>
            <w:tcW w:w="999" w:type="dxa"/>
            <w:vMerge w:val="restart"/>
            <w:vAlign w:val="center"/>
          </w:tcPr>
          <w:p w:rsidR="00F16564">
            <w:pPr>
              <w:widowControl/>
              <w:jc w:val="center"/>
              <w:rPr>
                <w:rFonts w:ascii="楷体_GB2312" w:hAnsi="宋体" w:cs="宋体"/>
                <w:b/>
                <w:kern w:val="0"/>
              </w:rPr>
            </w:pPr>
            <w:bookmarkEnd w:id="190"/>
            <w:bookmarkEnd w:id="191"/>
            <w:r>
              <w:rPr>
                <w:rFonts w:ascii="楷体_GB2312" w:hAnsi="宋体" w:cs="宋体" w:hint="eastAsia"/>
                <w:b/>
                <w:kern w:val="0"/>
              </w:rPr>
              <w:t>工况</w:t>
            </w:r>
          </w:p>
          <w:p w:rsidR="00F16564">
            <w:pPr>
              <w:widowControl/>
              <w:jc w:val="center"/>
              <w:rPr>
                <w:rFonts w:ascii="楷体_GB2312" w:hAnsi="宋体" w:cs="宋体"/>
                <w:b/>
                <w:kern w:val="0"/>
              </w:rPr>
            </w:pPr>
            <w:r>
              <w:rPr>
                <w:rFonts w:ascii="楷体_GB2312" w:hAnsi="宋体" w:cs="宋体" w:hint="eastAsia"/>
                <w:b/>
                <w:kern w:val="0"/>
              </w:rPr>
              <w:t>编号</w:t>
            </w:r>
          </w:p>
        </w:tc>
        <w:tc>
          <w:tcPr>
            <w:tcW w:w="2872" w:type="dxa"/>
            <w:vMerge w:val="restart"/>
            <w:vAlign w:val="center"/>
          </w:tcPr>
          <w:p w:rsidR="00F16564">
            <w:pPr>
              <w:widowControl/>
              <w:jc w:val="center"/>
              <w:rPr>
                <w:b/>
                <w:kern w:val="0"/>
              </w:rPr>
            </w:pPr>
            <w:r>
              <w:rPr>
                <w:b/>
                <w:kern w:val="0"/>
              </w:rPr>
              <w:t>试验工况</w:t>
            </w:r>
            <w:r>
              <w:rPr>
                <w:rFonts w:hint="eastAsia"/>
                <w:b/>
                <w:kern w:val="0"/>
              </w:rPr>
              <w:t>内容</w:t>
            </w:r>
          </w:p>
        </w:tc>
        <w:tc>
          <w:tcPr>
            <w:tcW w:w="1328"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量测内容</w:t>
            </w:r>
          </w:p>
        </w:tc>
        <w:tc>
          <w:tcPr>
            <w:tcW w:w="1412"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设计理论值（</w:t>
            </w:r>
            <w:r>
              <w:rPr>
                <w:rFonts w:ascii="楷体_GB2312" w:hAnsi="宋体" w:cs="宋体" w:hint="eastAsia"/>
                <w:b/>
                <w:kern w:val="0"/>
              </w:rPr>
              <w:t>kN</w:t>
            </w:r>
            <w:r>
              <w:rPr>
                <w:b/>
                <w:kern w:val="0"/>
              </w:rPr>
              <w:t>·</w:t>
            </w:r>
            <w:r>
              <w:rPr>
                <w:rFonts w:ascii="楷体_GB2312" w:hAnsi="宋体" w:cs="宋体" w:hint="eastAsia"/>
                <w:b/>
                <w:kern w:val="0"/>
              </w:rPr>
              <w:t>m</w:t>
            </w:r>
            <w:r>
              <w:rPr>
                <w:rFonts w:ascii="楷体_GB2312" w:hAnsi="宋体" w:cs="宋体" w:hint="eastAsia"/>
                <w:b/>
                <w:kern w:val="0"/>
              </w:rPr>
              <w:t>）</w:t>
            </w:r>
          </w:p>
        </w:tc>
        <w:tc>
          <w:tcPr>
            <w:tcW w:w="1365"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试验理论值（</w:t>
            </w:r>
            <w:r>
              <w:rPr>
                <w:rFonts w:ascii="楷体_GB2312" w:hAnsi="宋体" w:cs="宋体" w:hint="eastAsia"/>
                <w:b/>
                <w:kern w:val="0"/>
              </w:rPr>
              <w:t>kN</w:t>
            </w:r>
            <w:r>
              <w:rPr>
                <w:b/>
                <w:kern w:val="0"/>
              </w:rPr>
              <w:t>·</w:t>
            </w:r>
            <w:r>
              <w:rPr>
                <w:rFonts w:ascii="楷体_GB2312" w:hAnsi="宋体" w:cs="宋体" w:hint="eastAsia"/>
                <w:b/>
                <w:kern w:val="0"/>
              </w:rPr>
              <w:t>m</w:t>
            </w:r>
            <w:r>
              <w:rPr>
                <w:rFonts w:ascii="楷体_GB2312" w:hAnsi="宋体" w:cs="宋体" w:hint="eastAsia"/>
                <w:b/>
                <w:kern w:val="0"/>
              </w:rPr>
              <w:t>）</w:t>
            </w:r>
          </w:p>
        </w:tc>
        <w:tc>
          <w:tcPr>
            <w:tcW w:w="895"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荷载效率</w:t>
            </w:r>
          </w:p>
        </w:tc>
      </w:tr>
      <w:tr>
        <w:tblPrEx>
          <w:tblW w:w="8871" w:type="dxa"/>
          <w:tblInd w:w="98" w:type="dxa"/>
          <w:tblLayout w:type="fixed"/>
          <w:tblLook w:val="04A0"/>
        </w:tblPrEx>
        <w:trPr>
          <w:trHeight w:val="312"/>
        </w:trPr>
        <w:tc>
          <w:tcPr>
            <w:tcW w:w="999" w:type="dxa"/>
            <w:vMerge/>
            <w:vAlign w:val="center"/>
          </w:tcPr>
          <w:p w:rsidR="00F16564">
            <w:pPr>
              <w:widowControl/>
              <w:jc w:val="left"/>
              <w:rPr>
                <w:rFonts w:ascii="楷体_GB2312" w:hAnsi="宋体" w:cs="宋体"/>
                <w:kern w:val="0"/>
              </w:rPr>
            </w:pPr>
          </w:p>
        </w:tc>
        <w:tc>
          <w:tcPr>
            <w:tcW w:w="2872" w:type="dxa"/>
            <w:vMerge/>
            <w:vAlign w:val="center"/>
          </w:tcPr>
          <w:p w:rsidR="00F16564">
            <w:pPr>
              <w:widowControl/>
              <w:jc w:val="left"/>
              <w:rPr>
                <w:rFonts w:ascii="楷体_GB2312" w:hAnsi="宋体" w:cs="宋体"/>
                <w:kern w:val="0"/>
              </w:rPr>
            </w:pPr>
          </w:p>
        </w:tc>
        <w:tc>
          <w:tcPr>
            <w:tcW w:w="1328" w:type="dxa"/>
            <w:vMerge/>
            <w:vAlign w:val="center"/>
          </w:tcPr>
          <w:p w:rsidR="00F16564">
            <w:pPr>
              <w:widowControl/>
              <w:jc w:val="left"/>
              <w:rPr>
                <w:rFonts w:ascii="楷体_GB2312" w:hAnsi="宋体" w:cs="宋体"/>
                <w:kern w:val="0"/>
              </w:rPr>
            </w:pPr>
          </w:p>
        </w:tc>
        <w:tc>
          <w:tcPr>
            <w:tcW w:w="1412" w:type="dxa"/>
            <w:vMerge/>
            <w:vAlign w:val="center"/>
          </w:tcPr>
          <w:p w:rsidR="00F16564">
            <w:pPr>
              <w:widowControl/>
              <w:jc w:val="left"/>
              <w:rPr>
                <w:rFonts w:ascii="楷体_GB2312" w:hAnsi="宋体" w:cs="宋体"/>
                <w:kern w:val="0"/>
              </w:rPr>
            </w:pPr>
          </w:p>
        </w:tc>
        <w:tc>
          <w:tcPr>
            <w:tcW w:w="1365" w:type="dxa"/>
            <w:vMerge/>
            <w:vAlign w:val="center"/>
          </w:tcPr>
          <w:p w:rsidR="00F16564">
            <w:pPr>
              <w:widowControl/>
              <w:jc w:val="left"/>
              <w:rPr>
                <w:rFonts w:ascii="楷体_GB2312" w:hAnsi="宋体" w:cs="宋体"/>
                <w:kern w:val="0"/>
              </w:rPr>
            </w:pPr>
          </w:p>
        </w:tc>
        <w:tc>
          <w:tcPr>
            <w:tcW w:w="895" w:type="dxa"/>
            <w:vMerge/>
            <w:vAlign w:val="center"/>
          </w:tcPr>
          <w:p w:rsidR="00F16564">
            <w:pPr>
              <w:widowControl/>
              <w:jc w:val="left"/>
              <w:rPr>
                <w:rFonts w:ascii="楷体_GB2312" w:hAnsi="宋体" w:cs="宋体"/>
                <w:kern w:val="0"/>
              </w:rPr>
            </w:pPr>
          </w:p>
        </w:tc>
      </w:tr>
      <w:tr>
        <w:tblPrEx>
          <w:tblW w:w="8871" w:type="dxa"/>
          <w:tblInd w:w="98" w:type="dxa"/>
          <w:tblLayout w:type="fixed"/>
          <w:tblLook w:val="04A0"/>
        </w:tblPrEx>
        <w:trPr>
          <w:trHeight w:val="312"/>
        </w:trPr>
        <w:tc>
          <w:tcPr>
            <w:tcW w:w="999" w:type="dxa"/>
            <w:vMerge w:val="restart"/>
            <w:vAlign w:val="center"/>
          </w:tcPr>
          <w:p w:rsidR="00F16564">
            <w:pPr>
              <w:jc w:val="center"/>
            </w:pPr>
            <w:r>
              <w:rPr>
                <w:rFonts w:hint="eastAsia"/>
              </w:rPr>
              <w:t>工况一</w:t>
            </w:r>
          </w:p>
        </w:tc>
        <w:tc>
          <w:tcPr>
            <w:tcW w:w="2872" w:type="dxa"/>
            <w:vMerge w:val="restart"/>
            <w:vAlign w:val="center"/>
          </w:tcPr>
          <w:p w:rsidR="00F16564">
            <w:pPr>
              <w:jc w:val="center"/>
            </w:pPr>
            <w:r>
              <w:rPr>
                <w:rFonts w:hint="eastAsia"/>
              </w:rPr>
              <w:t>跨中人行道一侧偏载</w:t>
            </w:r>
          </w:p>
          <w:p w:rsidR="00F16564">
            <w:pPr>
              <w:jc w:val="center"/>
            </w:pPr>
            <w:r>
              <w:rPr>
                <w:rFonts w:hint="eastAsia"/>
              </w:rPr>
              <w:t>最大正弯矩</w:t>
            </w:r>
          </w:p>
        </w:tc>
        <w:tc>
          <w:tcPr>
            <w:tcW w:w="1328" w:type="dxa"/>
            <w:vMerge w:val="restart"/>
            <w:vAlign w:val="center"/>
          </w:tcPr>
          <w:p w:rsidR="00F16564">
            <w:r>
              <w:rPr>
                <w:rFonts w:hint="eastAsia"/>
              </w:rPr>
              <w:t>挠度、应变</w:t>
            </w:r>
          </w:p>
        </w:tc>
        <w:tc>
          <w:tcPr>
            <w:tcW w:w="1412" w:type="dxa"/>
            <w:vMerge w:val="restart"/>
            <w:vAlign w:val="center"/>
          </w:tcPr>
          <w:p w:rsidR="00F16564">
            <w:pPr>
              <w:jc w:val="center"/>
            </w:pPr>
            <w:r>
              <w:rPr>
                <w:rFonts w:hint="eastAsia"/>
              </w:rPr>
              <w:t>95.1</w:t>
            </w:r>
          </w:p>
        </w:tc>
        <w:tc>
          <w:tcPr>
            <w:tcW w:w="1365" w:type="dxa"/>
            <w:vMerge w:val="restart"/>
            <w:vAlign w:val="center"/>
          </w:tcPr>
          <w:p w:rsidR="00F16564">
            <w:pPr>
              <w:jc w:val="center"/>
            </w:pPr>
            <w:r>
              <w:rPr>
                <w:rFonts w:hint="eastAsia"/>
              </w:rPr>
              <w:t>88.2</w:t>
            </w:r>
          </w:p>
        </w:tc>
        <w:tc>
          <w:tcPr>
            <w:tcW w:w="895" w:type="dxa"/>
            <w:vMerge w:val="restart"/>
            <w:vAlign w:val="center"/>
          </w:tcPr>
          <w:p w:rsidR="00F16564">
            <w:pPr>
              <w:jc w:val="center"/>
            </w:pPr>
            <w:r>
              <w:rPr>
                <w:rFonts w:hint="eastAsia"/>
              </w:rPr>
              <w:t>0.93</w:t>
            </w:r>
          </w:p>
        </w:tc>
      </w:tr>
      <w:tr>
        <w:tblPrEx>
          <w:tblW w:w="8871" w:type="dxa"/>
          <w:tblInd w:w="98" w:type="dxa"/>
          <w:tblLayout w:type="fixed"/>
          <w:tblLook w:val="04A0"/>
        </w:tblPrEx>
        <w:trPr>
          <w:trHeight w:val="312"/>
        </w:trPr>
        <w:tc>
          <w:tcPr>
            <w:tcW w:w="999" w:type="dxa"/>
            <w:vMerge/>
            <w:vAlign w:val="center"/>
          </w:tcPr>
          <w:p w:rsidR="00F16564"/>
        </w:tc>
        <w:tc>
          <w:tcPr>
            <w:tcW w:w="2872" w:type="dxa"/>
            <w:vMerge/>
            <w:vAlign w:val="center"/>
          </w:tcPr>
          <w:p w:rsidR="00F16564">
            <w:r>
              <w:rPr>
                <w:rFonts w:hint="eastAsia"/>
              </w:rPr>
              <w:t>支点最大负弯矩</w:t>
            </w:r>
          </w:p>
        </w:tc>
        <w:tc>
          <w:tcPr>
            <w:tcW w:w="1328" w:type="dxa"/>
            <w:vMerge/>
            <w:vAlign w:val="center"/>
          </w:tcPr>
          <w:p w:rsidR="00F16564">
            <w:r>
              <w:rPr>
                <w:rFonts w:hint="eastAsia"/>
              </w:rPr>
              <w:t>应变</w:t>
            </w:r>
          </w:p>
        </w:tc>
        <w:tc>
          <w:tcPr>
            <w:tcW w:w="1412" w:type="dxa"/>
            <w:vMerge/>
            <w:vAlign w:val="center"/>
          </w:tcPr>
          <w:p w:rsidR="00F16564">
            <w:r>
              <w:rPr>
                <w:rFonts w:hint="eastAsia"/>
              </w:rPr>
              <w:t>-1305.9</w:t>
            </w:r>
          </w:p>
        </w:tc>
        <w:tc>
          <w:tcPr>
            <w:tcW w:w="1365" w:type="dxa"/>
            <w:vMerge/>
            <w:vAlign w:val="center"/>
          </w:tcPr>
          <w:p w:rsidR="00F16564">
            <w:r>
              <w:rPr>
                <w:rFonts w:hint="eastAsia"/>
              </w:rPr>
              <w:t>-1227.4</w:t>
            </w:r>
          </w:p>
        </w:tc>
        <w:tc>
          <w:tcPr>
            <w:tcW w:w="895" w:type="dxa"/>
            <w:vMerge/>
            <w:vAlign w:val="center"/>
          </w:tcPr>
          <w:p w:rsidR="00F16564">
            <w:r>
              <w:rPr>
                <w:rFonts w:hint="eastAsia"/>
              </w:rPr>
              <w:t>0.94</w:t>
            </w:r>
          </w:p>
        </w:tc>
      </w:tr>
      <w:tr>
        <w:tblPrEx>
          <w:tblW w:w="8871" w:type="dxa"/>
          <w:tblInd w:w="98" w:type="dxa"/>
          <w:tblLayout w:type="fixed"/>
          <w:tblLook w:val="04A0"/>
        </w:tblPrEx>
        <w:trPr>
          <w:trHeight w:val="90"/>
        </w:trPr>
        <w:tc>
          <w:tcPr>
            <w:tcW w:w="999" w:type="dxa"/>
            <w:vAlign w:val="center"/>
          </w:tcPr>
          <w:p w:rsidR="00F16564">
            <w:pPr>
              <w:jc w:val="center"/>
            </w:pPr>
            <w:r>
              <w:rPr>
                <w:rFonts w:hint="eastAsia"/>
              </w:rPr>
              <w:t>工况二</w:t>
            </w:r>
          </w:p>
        </w:tc>
        <w:tc>
          <w:tcPr>
            <w:tcW w:w="2872" w:type="dxa"/>
            <w:vAlign w:val="center"/>
          </w:tcPr>
          <w:p w:rsidR="00F16564">
            <w:pPr>
              <w:jc w:val="center"/>
            </w:pPr>
            <w:r>
              <w:rPr>
                <w:rFonts w:hint="eastAsia"/>
              </w:rPr>
              <w:t>跨中中央分隔带一侧偏载</w:t>
            </w:r>
          </w:p>
          <w:p w:rsidR="00F16564">
            <w:pPr>
              <w:jc w:val="center"/>
            </w:pPr>
            <w:r>
              <w:rPr>
                <w:rFonts w:hint="eastAsia"/>
              </w:rPr>
              <w:t>最大正弯矩</w:t>
            </w:r>
          </w:p>
        </w:tc>
        <w:tc>
          <w:tcPr>
            <w:tcW w:w="1328" w:type="dxa"/>
            <w:vAlign w:val="center"/>
          </w:tcPr>
          <w:p w:rsidR="00F16564">
            <w:r>
              <w:rPr>
                <w:rFonts w:hint="eastAsia"/>
              </w:rPr>
              <w:t>挠度、应变</w:t>
            </w:r>
          </w:p>
        </w:tc>
        <w:tc>
          <w:tcPr>
            <w:tcW w:w="1412" w:type="dxa"/>
            <w:vAlign w:val="center"/>
          </w:tcPr>
          <w:p w:rsidR="00F16564">
            <w:pPr>
              <w:jc w:val="center"/>
            </w:pPr>
            <w:r>
              <w:rPr>
                <w:rFonts w:hint="eastAsia"/>
              </w:rPr>
              <w:t>224.1</w:t>
            </w:r>
          </w:p>
        </w:tc>
        <w:tc>
          <w:tcPr>
            <w:tcW w:w="1365" w:type="dxa"/>
            <w:vAlign w:val="center"/>
          </w:tcPr>
          <w:p w:rsidR="00F16564">
            <w:pPr>
              <w:jc w:val="center"/>
            </w:pPr>
            <w:r>
              <w:rPr>
                <w:rFonts w:hint="eastAsia"/>
              </w:rPr>
              <w:t>198.7</w:t>
            </w:r>
          </w:p>
        </w:tc>
        <w:tc>
          <w:tcPr>
            <w:tcW w:w="895" w:type="dxa"/>
            <w:vAlign w:val="center"/>
          </w:tcPr>
          <w:p w:rsidR="00F16564">
            <w:pPr>
              <w:jc w:val="center"/>
            </w:pPr>
            <w:r>
              <w:rPr>
                <w:rFonts w:hint="eastAsia"/>
              </w:rPr>
              <w:t>0.89</w:t>
            </w:r>
          </w:p>
        </w:tc>
      </w:tr>
    </w:tbl>
    <w:p w:rsidR="00F16564">
      <w:pPr>
        <w:jc w:val="center"/>
      </w:pPr>
      <w:r>
        <w:rPr>
          <w:noProof/>
        </w:rPr>
        <w:drawing>
          <wp:inline distT="0" distB="0" distL="114300" distR="114300">
            <wp:extent cx="2801620" cy="3382010"/>
            <wp:effectExtent l="0" t="0" r="17780" b="889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78642" name="图片 20"/>
                    <pic:cNvPicPr>
                      <a:picLocks noChangeAspect="1"/>
                    </pic:cNvPicPr>
                  </pic:nvPicPr>
                  <pic:blipFill>
                    <a:blip xmlns:r="http://schemas.openxmlformats.org/officeDocument/2006/relationships" r:embed="rId42"/>
                    <a:stretch>
                      <a:fillRect/>
                    </a:stretch>
                  </pic:blipFill>
                  <pic:spPr>
                    <a:xfrm>
                      <a:off x="0" y="0"/>
                      <a:ext cx="2801620" cy="3382010"/>
                    </a:xfrm>
                    <a:prstGeom prst="rect">
                      <a:avLst/>
                    </a:prstGeom>
                    <a:noFill/>
                    <a:ln w="9525">
                      <a:noFill/>
                    </a:ln>
                  </pic:spPr>
                </pic:pic>
              </a:graphicData>
            </a:graphic>
          </wp:inline>
        </w:drawing>
      </w:r>
    </w:p>
    <w:p w:rsidR="00F16564">
      <w:pPr>
        <w:pStyle w:val="Caption"/>
        <w:jc w:val="center"/>
        <w:rPr>
          <w:rFonts w:ascii="楷体_GB2312" w:hAnsi="宋体"/>
          <w:szCs w:val="24"/>
        </w:rPr>
      </w:pPr>
      <w:r>
        <w:rPr>
          <w:rFonts w:cs="Times New Roman" w:hint="eastAsia"/>
        </w:rPr>
        <w:t>（</w:t>
      </w:r>
      <w:r>
        <w:rPr>
          <w:rFonts w:cs="Times New Roman" w:hint="eastAsia"/>
        </w:rPr>
        <w:t>a</w:t>
      </w:r>
      <w:r>
        <w:rPr>
          <w:rFonts w:cs="Times New Roman" w:hint="eastAsia"/>
        </w:rPr>
        <w:t>）</w:t>
      </w:r>
      <w:r>
        <w:rPr>
          <w:rFonts w:ascii="楷体_GB2312" w:hAnsi="宋体" w:hint="eastAsia"/>
          <w:szCs w:val="24"/>
        </w:rPr>
        <w:t>工况一车辆布置图（单位：cm）</w:t>
      </w:r>
    </w:p>
    <w:p w:rsidR="00F16564">
      <w:pPr>
        <w:jc w:val="center"/>
      </w:pPr>
      <w:r>
        <w:rPr>
          <w:noProof/>
        </w:rPr>
        <w:drawing>
          <wp:inline distT="0" distB="0" distL="114300" distR="114300">
            <wp:extent cx="2757805" cy="3467735"/>
            <wp:effectExtent l="0" t="0" r="4445" b="1841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90032" name="图片 21"/>
                    <pic:cNvPicPr>
                      <a:picLocks noChangeAspect="1"/>
                    </pic:cNvPicPr>
                  </pic:nvPicPr>
                  <pic:blipFill>
                    <a:blip xmlns:r="http://schemas.openxmlformats.org/officeDocument/2006/relationships" r:embed="rId43"/>
                    <a:stretch>
                      <a:fillRect/>
                    </a:stretch>
                  </pic:blipFill>
                  <pic:spPr>
                    <a:xfrm>
                      <a:off x="0" y="0"/>
                      <a:ext cx="2757805" cy="3467735"/>
                    </a:xfrm>
                    <a:prstGeom prst="rect">
                      <a:avLst/>
                    </a:prstGeom>
                    <a:noFill/>
                    <a:ln w="9525">
                      <a:noFill/>
                    </a:ln>
                  </pic:spPr>
                </pic:pic>
              </a:graphicData>
            </a:graphic>
          </wp:inline>
        </w:drawing>
      </w:r>
    </w:p>
    <w:p w:rsidR="00F16564">
      <w:pPr>
        <w:pStyle w:val="Caption"/>
        <w:jc w:val="center"/>
        <w:rPr>
          <w:rFonts w:ascii="楷体_GB2312" w:hAnsi="宋体"/>
          <w:szCs w:val="24"/>
        </w:rPr>
      </w:pPr>
      <w:bookmarkStart w:id="193" w:name="_Ref29568"/>
      <w:r>
        <w:t>图</w:t>
      </w:r>
      <w:r>
        <w:t xml:space="preserve"> </w:t>
      </w:r>
      <w:r w:rsidR="00CB1359">
        <w:t>3</w:t>
      </w:r>
      <w:r>
        <w:rPr>
          <w:rFonts w:hint="eastAsia"/>
        </w:rPr>
        <w:t>-</w:t>
      </w:r>
      <w:r>
        <w:t>2</w:t>
      </w:r>
      <w:bookmarkEnd w:id="193"/>
      <w:r>
        <w:rPr>
          <w:rFonts w:cs="Times New Roman" w:hint="eastAsia"/>
        </w:rPr>
        <w:t xml:space="preserve"> </w:t>
      </w:r>
      <w:r>
        <w:rPr>
          <w:rFonts w:cs="Times New Roman" w:hint="eastAsia"/>
        </w:rPr>
        <w:t>（</w:t>
      </w:r>
      <w:r>
        <w:rPr>
          <w:rFonts w:cs="Times New Roman" w:hint="eastAsia"/>
        </w:rPr>
        <w:t>b</w:t>
      </w:r>
      <w:r>
        <w:rPr>
          <w:rFonts w:cs="Times New Roman" w:hint="eastAsia"/>
        </w:rPr>
        <w:t>）</w:t>
      </w:r>
      <w:r>
        <w:rPr>
          <w:rFonts w:ascii="楷体_GB2312" w:hAnsi="宋体" w:hint="eastAsia"/>
          <w:szCs w:val="24"/>
        </w:rPr>
        <w:t>工况二车辆布置图（单位：cm）</w:t>
      </w:r>
    </w:p>
    <w:p w:rsidR="00F16564">
      <w:pPr>
        <w:spacing w:line="420" w:lineRule="exact"/>
        <w:outlineLvl w:val="2"/>
        <w:rPr>
          <w:b/>
        </w:rPr>
      </w:pPr>
      <w:bookmarkStart w:id="194" w:name="_Toc10717"/>
      <w:bookmarkStart w:id="195" w:name="_Toc1638"/>
      <w:bookmarkStart w:id="196" w:name="_Toc470253996"/>
      <w:bookmarkStart w:id="197" w:name="_Toc818"/>
      <w:bookmarkStart w:id="198" w:name="_Toc7673"/>
      <w:bookmarkStart w:id="199" w:name="_Toc399658319"/>
      <w:bookmarkStart w:id="200" w:name="_Toc398541188"/>
      <w:bookmarkStart w:id="201" w:name="_Toc398305884"/>
      <w:bookmarkStart w:id="202" w:name="_Toc17087"/>
      <w:bookmarkStart w:id="203" w:name="_Toc399150334"/>
      <w:bookmarkStart w:id="204" w:name="_Toc12393"/>
      <w:bookmarkStart w:id="205" w:name="_Toc394613371"/>
      <w:bookmarkStart w:id="206" w:name="_Toc399517692"/>
      <w:bookmarkStart w:id="207" w:name="_Toc20568"/>
      <w:bookmarkStart w:id="208" w:name="_Toc6169"/>
      <w:bookmarkStart w:id="209" w:name="_Toc443"/>
      <w:bookmarkStart w:id="210" w:name="_Toc256000020"/>
      <w:bookmarkStart w:id="211" w:name="_Toc256000057"/>
      <w:r>
        <w:rPr>
          <w:b/>
        </w:rPr>
        <w:t xml:space="preserve">3.1.3 </w:t>
      </w:r>
      <w:r>
        <w:rPr>
          <w:b/>
        </w:rPr>
        <w:t>测点布置</w:t>
      </w:r>
      <w:bookmarkEnd w:id="211"/>
      <w:bookmarkEnd w:id="210"/>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F16564">
      <w:pPr>
        <w:spacing w:line="400" w:lineRule="exact"/>
        <w:ind w:firstLine="480" w:firstLineChars="200"/>
        <w:rPr>
          <w:rFonts w:ascii="楷体_GB2312"/>
        </w:rPr>
      </w:pPr>
      <w:bookmarkStart w:id="212" w:name="_Toc277773927"/>
      <w:r>
        <w:rPr>
          <w:rFonts w:ascii="楷体_GB2312" w:hint="eastAsia"/>
        </w:rPr>
        <w:t>(1)挠度测点</w:t>
      </w:r>
      <w:bookmarkEnd w:id="212"/>
      <w:r>
        <w:rPr>
          <w:rFonts w:ascii="楷体_GB2312" w:hint="eastAsia"/>
        </w:rPr>
        <w:t>布置</w:t>
      </w:r>
    </w:p>
    <w:p w:rsidR="00F16564">
      <w:pPr>
        <w:ind w:firstLine="480" w:firstLineChars="200"/>
        <w:jc w:val="left"/>
      </w:pPr>
      <w:r>
        <w:rPr>
          <w:rFonts w:ascii="楷体_GB2312" w:hint="eastAsia"/>
          <w:bCs/>
        </w:rPr>
        <w:t>主梁挠度测试采用水准仪观测。挠度测试截面位于试验跨跨中截面。截面测点布置及编号如</w:t>
      </w:r>
      <w:r>
        <w:t>图</w:t>
      </w:r>
      <w:r>
        <w:t xml:space="preserve"> </w:t>
      </w:r>
      <w:r w:rsidR="00CB1359">
        <w:t>3</w:t>
      </w:r>
      <w:r>
        <w:t>-</w:t>
      </w:r>
      <w:r>
        <w:t>3</w:t>
      </w:r>
      <w:r>
        <w:rPr>
          <w:rFonts w:ascii="楷体_GB2312" w:hint="eastAsia"/>
          <w:bCs/>
        </w:rPr>
        <w:t>所示。</w:t>
      </w:r>
    </w:p>
    <w:p w:rsidR="00F16564">
      <w:pPr>
        <w:spacing w:before="156" w:beforeLines="50" w:line="420" w:lineRule="atLeast"/>
        <w:jc w:val="center"/>
      </w:pPr>
      <w:r>
        <w:rPr>
          <w:rFonts w:hint="eastAsia"/>
          <w:noProof/>
        </w:rPr>
        <w:drawing>
          <wp:inline distT="0" distB="0" distL="114300" distR="114300">
            <wp:extent cx="5855970" cy="1305560"/>
            <wp:effectExtent l="0" t="0" r="11430" b="8890"/>
            <wp:docPr id="4" name="图片 4" descr="A-A挠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83759" name="图片 4" descr="A-A挠度"/>
                    <pic:cNvPicPr>
                      <a:picLocks noChangeAspect="1"/>
                    </pic:cNvPicPr>
                  </pic:nvPicPr>
                  <pic:blipFill>
                    <a:blip xmlns:r="http://schemas.openxmlformats.org/officeDocument/2006/relationships" r:embed="rId44"/>
                    <a:stretch>
                      <a:fillRect/>
                    </a:stretch>
                  </pic:blipFill>
                  <pic:spPr>
                    <a:xfrm>
                      <a:off x="0" y="0"/>
                      <a:ext cx="5855970" cy="1305560"/>
                    </a:xfrm>
                    <a:prstGeom prst="rect">
                      <a:avLst/>
                    </a:prstGeom>
                  </pic:spPr>
                </pic:pic>
              </a:graphicData>
            </a:graphic>
          </wp:inline>
        </w:drawing>
      </w:r>
    </w:p>
    <w:p w:rsidR="00F16564">
      <w:pPr>
        <w:jc w:val="center"/>
      </w:pPr>
      <w:bookmarkStart w:id="213" w:name="_Ref5467"/>
      <w:r>
        <w:t>图</w:t>
      </w:r>
      <w:r>
        <w:t xml:space="preserve"> </w:t>
      </w:r>
      <w:r w:rsidR="00CB1359">
        <w:t>3</w:t>
      </w:r>
      <w:r>
        <w:t>-</w:t>
      </w:r>
      <w:r>
        <w:t>3</w:t>
      </w:r>
      <w:bookmarkEnd w:id="213"/>
      <w:r>
        <w:t xml:space="preserve"> </w:t>
      </w:r>
      <w:r>
        <w:rPr>
          <w:rFonts w:hint="eastAsia"/>
        </w:rPr>
        <w:t>测试</w:t>
      </w:r>
      <w:r>
        <w:t>截面挠度测点布置图（单位：</w:t>
      </w:r>
      <w:r>
        <w:t>cm</w:t>
      </w:r>
      <w:r>
        <w:t>）</w:t>
      </w:r>
    </w:p>
    <w:p w:rsidR="00F16564">
      <w:pPr>
        <w:spacing w:line="400" w:lineRule="exact"/>
        <w:ind w:firstLine="480" w:firstLineChars="200"/>
        <w:rPr>
          <w:rFonts w:ascii="楷体_GB2312"/>
        </w:rPr>
      </w:pPr>
      <w:r>
        <w:rPr>
          <w:rFonts w:ascii="楷体_GB2312" w:hint="eastAsia"/>
        </w:rPr>
        <w:t>(2)应变测点布置</w:t>
      </w:r>
    </w:p>
    <w:p w:rsidR="00F16564">
      <w:pPr>
        <w:spacing w:line="400" w:lineRule="exact"/>
        <w:ind w:firstLine="480" w:firstLineChars="200"/>
        <w:jc w:val="left"/>
      </w:pPr>
      <w:r>
        <w:t>应变测试采用振弦式应变计以及振弦读数仪，应变测试截面</w:t>
      </w:r>
      <w:r>
        <w:rPr>
          <w:rFonts w:ascii="楷体_GB2312" w:hint="eastAsia"/>
          <w:bCs/>
        </w:rPr>
        <w:t>位于试验跨跨中截面</w:t>
      </w:r>
      <w:r>
        <w:t>，</w:t>
      </w:r>
      <w:r>
        <w:rPr>
          <w:bCs/>
        </w:rPr>
        <w:t>截面测点布置及编号如</w:t>
      </w:r>
      <w:r>
        <w:t>图</w:t>
      </w:r>
      <w:r>
        <w:t xml:space="preserve"> </w:t>
      </w:r>
      <w:r w:rsidR="00CB1359">
        <w:t>3</w:t>
      </w:r>
      <w:r>
        <w:t>-</w:t>
      </w:r>
      <w:r>
        <w:t>4</w:t>
      </w:r>
      <w:r>
        <w:rPr>
          <w:bCs/>
        </w:rPr>
        <w:t>所示。</w:t>
      </w:r>
    </w:p>
    <w:p w:rsidR="00F16564">
      <w:pPr>
        <w:jc w:val="center"/>
      </w:pPr>
      <w:r>
        <w:rPr>
          <w:rFonts w:hint="eastAsia"/>
          <w:noProof/>
        </w:rPr>
        <w:drawing>
          <wp:inline distT="0" distB="0" distL="114300" distR="114300">
            <wp:extent cx="5861050" cy="1275080"/>
            <wp:effectExtent l="0" t="0" r="6350" b="1270"/>
            <wp:docPr id="5" name="图片 5" descr="A-A应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48819" name="图片 5" descr="A-A应变"/>
                    <pic:cNvPicPr>
                      <a:picLocks noChangeAspect="1"/>
                    </pic:cNvPicPr>
                  </pic:nvPicPr>
                  <pic:blipFill>
                    <a:blip xmlns:r="http://schemas.openxmlformats.org/officeDocument/2006/relationships" r:embed="rId45"/>
                    <a:stretch>
                      <a:fillRect/>
                    </a:stretch>
                  </pic:blipFill>
                  <pic:spPr>
                    <a:xfrm>
                      <a:off x="0" y="0"/>
                      <a:ext cx="5861050" cy="1275080"/>
                    </a:xfrm>
                    <a:prstGeom prst="rect">
                      <a:avLst/>
                    </a:prstGeom>
                  </pic:spPr>
                </pic:pic>
              </a:graphicData>
            </a:graphic>
          </wp:inline>
        </w:drawing>
      </w:r>
    </w:p>
    <w:p w:rsidR="00F16564">
      <w:pPr>
        <w:spacing w:line="400" w:lineRule="exact"/>
        <w:jc w:val="center"/>
      </w:pPr>
      <w:bookmarkStart w:id="214" w:name="_Ref10084"/>
      <w:r>
        <w:t>图</w:t>
      </w:r>
      <w:r>
        <w:t xml:space="preserve"> </w:t>
      </w:r>
      <w:r w:rsidR="00CB1359">
        <w:t>3</w:t>
      </w:r>
      <w:r>
        <w:t>-</w:t>
      </w:r>
      <w:r>
        <w:t>4</w:t>
      </w:r>
      <w:bookmarkEnd w:id="214"/>
      <w:r>
        <w:t xml:space="preserve"> </w:t>
      </w:r>
      <w:r>
        <w:rPr>
          <w:rFonts w:hint="eastAsia"/>
        </w:rPr>
        <w:t>测试</w:t>
      </w:r>
      <w:r>
        <w:t>截面应变测点布置图（单位：</w:t>
      </w:r>
      <w:r>
        <w:t>cm</w:t>
      </w:r>
      <w:r>
        <w:t>）</w:t>
      </w:r>
    </w:p>
    <w:p w:rsidR="00F16564">
      <w:pPr>
        <w:spacing w:line="400" w:lineRule="exact"/>
        <w:outlineLvl w:val="2"/>
        <w:rPr>
          <w:b/>
        </w:rPr>
      </w:pPr>
      <w:bookmarkStart w:id="215" w:name="_Toc399150335"/>
      <w:bookmarkStart w:id="216" w:name="_Toc399658320"/>
      <w:bookmarkStart w:id="217" w:name="_Toc399517693"/>
      <w:bookmarkStart w:id="218" w:name="_Toc22772"/>
      <w:bookmarkStart w:id="219" w:name="_Toc1291"/>
      <w:bookmarkStart w:id="220" w:name="_Toc1000"/>
      <w:bookmarkStart w:id="221" w:name="_Toc851"/>
      <w:bookmarkStart w:id="222" w:name="_Toc26545"/>
      <w:bookmarkStart w:id="223" w:name="_Toc31615"/>
      <w:bookmarkStart w:id="224" w:name="_Toc4684"/>
      <w:bookmarkStart w:id="225" w:name="_Toc14538"/>
      <w:bookmarkStart w:id="226" w:name="_Toc26065"/>
      <w:bookmarkStart w:id="227" w:name="_Toc470253997"/>
      <w:bookmarkStart w:id="228" w:name="_Toc256000021"/>
      <w:bookmarkStart w:id="229" w:name="_Toc256000058"/>
      <w:r>
        <w:rPr>
          <w:b/>
        </w:rPr>
        <w:t xml:space="preserve">3.1.4 </w:t>
      </w:r>
      <w:r>
        <w:rPr>
          <w:b/>
        </w:rPr>
        <w:t>加载</w:t>
      </w:r>
      <w:bookmarkEnd w:id="215"/>
      <w:bookmarkEnd w:id="216"/>
      <w:bookmarkEnd w:id="217"/>
      <w:r>
        <w:rPr>
          <w:b/>
        </w:rPr>
        <w:t>过程</w:t>
      </w:r>
      <w:bookmarkEnd w:id="229"/>
      <w:bookmarkEnd w:id="228"/>
      <w:bookmarkEnd w:id="218"/>
      <w:bookmarkEnd w:id="219"/>
      <w:bookmarkEnd w:id="220"/>
      <w:bookmarkEnd w:id="221"/>
      <w:bookmarkEnd w:id="222"/>
      <w:bookmarkEnd w:id="223"/>
      <w:bookmarkEnd w:id="224"/>
      <w:bookmarkEnd w:id="225"/>
      <w:bookmarkEnd w:id="226"/>
      <w:bookmarkEnd w:id="227"/>
    </w:p>
    <w:p w:rsidR="00F16564">
      <w:pPr>
        <w:snapToGrid w:val="0"/>
        <w:spacing w:line="400" w:lineRule="exact"/>
        <w:ind w:firstLine="480" w:firstLineChars="200"/>
        <w:rPr>
          <w:rFonts w:ascii="楷体_GB2312"/>
        </w:rPr>
      </w:pPr>
      <w:r>
        <w:rPr>
          <w:rFonts w:ascii="楷体_GB2312" w:hint="eastAsia"/>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ascii="楷体_GB2312" w:hAnsi="宋体" w:hint="eastAsia"/>
        </w:rPr>
        <w:t>现场试验实况详见附件所示</w:t>
      </w:r>
      <w:r>
        <w:rPr>
          <w:rFonts w:ascii="楷体_GB2312" w:hint="eastAsia"/>
        </w:rPr>
        <w:t>。</w:t>
      </w:r>
    </w:p>
    <w:p w:rsidR="00F16564">
      <w:pPr>
        <w:pStyle w:val="Heading2"/>
        <w:numPr>
          <w:ilvl w:val="1"/>
          <w:numId w:val="3"/>
        </w:numPr>
        <w:spacing w:before="0" w:after="0" w:line="400" w:lineRule="exact"/>
        <w:ind w:left="578" w:hanging="578"/>
        <w:jc w:val="left"/>
        <w:rPr>
          <w:rFonts w:ascii="Times New Roman" w:eastAsia="楷体_GB2312" w:hAnsi="Times New Roman"/>
          <w:sz w:val="24"/>
          <w:szCs w:val="24"/>
        </w:rPr>
      </w:pPr>
      <w:bookmarkStart w:id="230" w:name="_Toc20381"/>
      <w:bookmarkStart w:id="231" w:name="_Toc256000022"/>
      <w:bookmarkStart w:id="232" w:name="_Toc256000062"/>
      <w:r>
        <w:rPr>
          <w:rFonts w:ascii="Times New Roman" w:eastAsia="楷体_GB2312" w:hAnsi="Times New Roman"/>
          <w:sz w:val="24"/>
          <w:szCs w:val="24"/>
        </w:rPr>
        <w:t>静载试验结果</w:t>
      </w:r>
      <w:bookmarkEnd w:id="232"/>
      <w:bookmarkEnd w:id="231"/>
      <w:bookmarkEnd w:id="230"/>
    </w:p>
    <w:p w:rsidR="00F16564">
      <w:pPr>
        <w:spacing w:line="400" w:lineRule="exact"/>
        <w:outlineLvl w:val="2"/>
        <w:rPr>
          <w:b/>
        </w:rPr>
      </w:pPr>
      <w:bookmarkStart w:id="233" w:name="_Toc5805"/>
      <w:bookmarkStart w:id="234" w:name="_Toc5076"/>
      <w:bookmarkStart w:id="235" w:name="_Toc22485"/>
      <w:bookmarkStart w:id="236" w:name="_Toc7901"/>
      <w:bookmarkStart w:id="237" w:name="_Toc13839"/>
      <w:bookmarkStart w:id="238" w:name="_Toc23348"/>
      <w:bookmarkStart w:id="239" w:name="_Toc30591"/>
      <w:bookmarkStart w:id="240" w:name="_Toc411"/>
      <w:bookmarkStart w:id="241" w:name="_Toc256000023"/>
      <w:bookmarkStart w:id="242" w:name="_Toc256000063"/>
      <w:r>
        <w:rPr>
          <w:b/>
        </w:rPr>
        <w:t xml:space="preserve">3.2.1 </w:t>
      </w:r>
      <w:r>
        <w:rPr>
          <w:b/>
        </w:rPr>
        <w:t>工况一测试结果</w:t>
      </w:r>
      <w:bookmarkEnd w:id="242"/>
      <w:bookmarkEnd w:id="241"/>
      <w:bookmarkEnd w:id="233"/>
      <w:bookmarkEnd w:id="234"/>
      <w:bookmarkEnd w:id="235"/>
      <w:bookmarkEnd w:id="236"/>
      <w:bookmarkEnd w:id="237"/>
      <w:bookmarkEnd w:id="238"/>
      <w:bookmarkEnd w:id="239"/>
      <w:bookmarkEnd w:id="240"/>
    </w:p>
    <w:p w:rsidR="00F16564">
      <w:pPr>
        <w:spacing w:line="400" w:lineRule="exact"/>
        <w:ind w:firstLine="480" w:firstLineChars="200"/>
        <w:rPr>
          <w:rFonts w:ascii="楷体_GB2312"/>
        </w:rPr>
      </w:pPr>
      <w:r>
        <w:rPr>
          <w:rFonts w:ascii="楷体_GB2312" w:hint="eastAsia"/>
        </w:rPr>
        <w:t>(1)挠度测试结果</w:t>
      </w:r>
    </w:p>
    <w:p w:rsidR="00F16564">
      <w:pPr>
        <w:snapToGrid w:val="0"/>
        <w:spacing w:line="400" w:lineRule="exact"/>
        <w:ind w:firstLine="480" w:firstLineChars="200"/>
        <w:jc w:val="left"/>
      </w:pPr>
      <w:bookmarkStart w:id="243" w:name="ReportStart"/>
      <w:bookmarkEnd w:id="243"/>
      <w:r>
        <w:rPr>
          <w:rFonts w:hint="eastAsia"/>
        </w:rPr>
        <w:t>工况一主梁挠度检测结果详见</w:t>
      </w:r>
      <w:r>
        <w:t>表</w:t>
      </w:r>
      <w:r>
        <w:t xml:space="preserve"> </w:t>
      </w:r>
      <w:r w:rsidR="00CB1359">
        <w:t>3</w:t>
      </w:r>
      <w:r>
        <w:rPr>
          <w:rFonts w:hint="eastAsia"/>
        </w:rPr>
        <w:t>-</w:t>
      </w:r>
      <w:r>
        <w:t>3</w:t>
      </w:r>
      <w:r>
        <w:rPr>
          <w:rFonts w:hint="eastAsia"/>
        </w:rPr>
        <w:t>，挠度实测值与理论计算值的关系曲线详见</w:t>
      </w:r>
      <w:r>
        <w:t>图</w:t>
      </w:r>
      <w:r>
        <w:t xml:space="preserve"> </w:t>
      </w:r>
      <w:r w:rsidR="00CB1359">
        <w:t>3</w:t>
      </w:r>
      <w:r>
        <w:rPr>
          <w:rFonts w:hint="eastAsia"/>
        </w:rPr>
        <w:t>-</w:t>
      </w:r>
      <w:r>
        <w:t>5</w:t>
      </w:r>
      <w:r>
        <w:rPr>
          <w:rFonts w:hint="eastAsia"/>
        </w:rPr>
        <w:t>。检测结果表明，所测主梁的挠度校验系数在</w:t>
      </w:r>
      <w:r>
        <w:rPr>
          <w:rFonts w:hint="eastAsia"/>
        </w:rPr>
        <w:t>0.39</w:t>
      </w:r>
      <w:r>
        <w:rPr>
          <w:rFonts w:hint="eastAsia"/>
        </w:rPr>
        <w:t>～</w:t>
      </w:r>
      <w:r>
        <w:rPr>
          <w:rFonts w:hint="eastAsia"/>
        </w:rPr>
        <w:t>0.46</w:t>
      </w:r>
      <w:r>
        <w:rPr>
          <w:rFonts w:hint="eastAsia"/>
        </w:rPr>
        <w:t>之间，相对残余变形均为</w:t>
      </w:r>
      <w:r>
        <w:rPr>
          <w:rFonts w:hint="eastAsia"/>
        </w:rPr>
        <w:t>0.00%</w:t>
      </w:r>
      <w:r>
        <w:rPr>
          <w:rFonts w:hint="eastAsia"/>
        </w:rPr>
        <w:t>。</w:t>
      </w:r>
    </w:p>
    <w:p w:rsidR="00F16564">
      <w:pPr>
        <w:pStyle w:val="Caption"/>
        <w:snapToGrid w:val="0"/>
        <w:spacing w:line="400" w:lineRule="exact"/>
        <w:jc w:val="center"/>
        <w:rPr>
          <w:rFonts w:cs="Times New Roman"/>
        </w:rPr>
      </w:pPr>
      <w:bookmarkStart w:id="244" w:name="_Ref23682"/>
      <w:r>
        <w:t>表</w:t>
      </w:r>
      <w:r>
        <w:t xml:space="preserve"> </w:t>
      </w:r>
      <w:r w:rsidR="00CB1359">
        <w:t>3</w:t>
      </w:r>
      <w:r>
        <w:rPr>
          <w:rFonts w:hint="eastAsia"/>
        </w:rPr>
        <w:t>-</w:t>
      </w:r>
      <w:r>
        <w:t>3</w:t>
      </w:r>
      <w:bookmarkEnd w:id="244"/>
      <w:r>
        <w:rPr>
          <w:rFonts w:cs="Times New Roman" w:hint="eastAsia"/>
        </w:rPr>
        <w:t xml:space="preserve"> </w:t>
      </w:r>
      <w:r>
        <w:rPr>
          <w:rFonts w:cs="Times New Roman" w:hint="eastAsia"/>
        </w:rPr>
        <w:t>工况一挠度检测结果汇总表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相对残余变形</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总变形</w:t>
            </w:r>
          </w:p>
        </w:tc>
        <w:tc>
          <w:tcPr>
            <w:tcW w:w="1200" w:type="dxa"/>
            <w:vAlign w:val="center"/>
          </w:tcPr>
          <w:p w:rsidR="00F16564">
            <w:pPr>
              <w:snapToGrid w:val="0"/>
              <w:spacing w:line="400" w:lineRule="exact"/>
              <w:jc w:val="center"/>
              <w:rPr>
                <w:b/>
              </w:rPr>
            </w:pPr>
            <w:r>
              <w:rPr>
                <w:rFonts w:hint="eastAsia"/>
                <w:b/>
              </w:rPr>
              <w:t>弹性变形</w:t>
            </w:r>
          </w:p>
        </w:tc>
        <w:tc>
          <w:tcPr>
            <w:tcW w:w="1200" w:type="dxa"/>
            <w:vAlign w:val="center"/>
          </w:tcPr>
          <w:p w:rsidR="00F16564">
            <w:pPr>
              <w:snapToGrid w:val="0"/>
              <w:spacing w:line="400" w:lineRule="exact"/>
              <w:jc w:val="center"/>
              <w:rPr>
                <w:b/>
              </w:rPr>
            </w:pPr>
            <w:r>
              <w:rPr>
                <w:rFonts w:hint="eastAsia"/>
                <w:b/>
              </w:rPr>
              <w:t>残余变形</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w:t>
            </w:r>
          </w:p>
        </w:tc>
        <w:tc>
          <w:tcPr>
            <w:tcW w:w="1020" w:type="dxa"/>
            <w:vAlign w:val="center"/>
          </w:tcPr>
          <w:p w:rsidR="00F16564">
            <w:pPr>
              <w:snapToGrid w:val="0"/>
              <w:spacing w:line="400" w:lineRule="exact"/>
              <w:jc w:val="center"/>
            </w:pPr>
            <w:r>
              <w:rPr>
                <w:rFonts w:hint="eastAsia"/>
              </w:rPr>
              <w:t>0.80</w:t>
            </w:r>
          </w:p>
        </w:tc>
        <w:tc>
          <w:tcPr>
            <w:tcW w:w="1200" w:type="dxa"/>
            <w:vAlign w:val="center"/>
          </w:tcPr>
          <w:p w:rsidR="00F16564">
            <w:pPr>
              <w:snapToGrid w:val="0"/>
              <w:spacing w:line="400" w:lineRule="exact"/>
              <w:jc w:val="center"/>
            </w:pPr>
            <w:r>
              <w:rPr>
                <w:rFonts w:hint="eastAsia"/>
              </w:rPr>
              <w:t>0.80</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2.07</w:t>
            </w:r>
          </w:p>
        </w:tc>
        <w:tc>
          <w:tcPr>
            <w:tcW w:w="1240" w:type="dxa"/>
            <w:vAlign w:val="center"/>
          </w:tcPr>
          <w:p w:rsidR="00F16564">
            <w:pPr>
              <w:snapToGrid w:val="0"/>
              <w:spacing w:line="400" w:lineRule="exact"/>
              <w:jc w:val="center"/>
            </w:pPr>
            <w:r>
              <w:rPr>
                <w:rFonts w:hint="eastAsia"/>
              </w:rPr>
              <w:t>0.39</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A-2</w:t>
            </w:r>
          </w:p>
        </w:tc>
        <w:tc>
          <w:tcPr>
            <w:tcW w:w="102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1.91</w:t>
            </w:r>
          </w:p>
        </w:tc>
        <w:tc>
          <w:tcPr>
            <w:tcW w:w="1240" w:type="dxa"/>
            <w:vAlign w:val="center"/>
          </w:tcPr>
          <w:p w:rsidR="00F16564">
            <w:pPr>
              <w:snapToGrid w:val="0"/>
              <w:spacing w:line="400" w:lineRule="exact"/>
              <w:jc w:val="center"/>
            </w:pPr>
            <w:r>
              <w:rPr>
                <w:rFonts w:hint="eastAsia"/>
              </w:rPr>
              <w:t>0.41</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A-3</w:t>
            </w:r>
          </w:p>
        </w:tc>
        <w:tc>
          <w:tcPr>
            <w:tcW w:w="102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1.70</w:t>
            </w:r>
          </w:p>
        </w:tc>
        <w:tc>
          <w:tcPr>
            <w:tcW w:w="1240" w:type="dxa"/>
            <w:vAlign w:val="center"/>
          </w:tcPr>
          <w:p w:rsidR="00F16564">
            <w:pPr>
              <w:snapToGrid w:val="0"/>
              <w:spacing w:line="400" w:lineRule="exact"/>
              <w:jc w:val="center"/>
            </w:pPr>
            <w:r>
              <w:rPr>
                <w:rFonts w:hint="eastAsia"/>
              </w:rPr>
              <w:t>0.46</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表中挠度向下为正</w:t>
            </w:r>
          </w:p>
        </w:tc>
      </w:tr>
    </w:tbl>
    <w:p w:rsidR="00F16564">
      <w:pPr>
        <w:snapToGrid w:val="0"/>
        <w:spacing w:line="400" w:lineRule="exact"/>
        <w:jc w:val="center"/>
      </w:pPr>
    </w:p>
    <w:p w:rsidR="00F16564">
      <w:pPr>
        <w:snapToGrid w:val="0"/>
        <w:jc w:val="center"/>
      </w:pPr>
      <w:r>
        <w:rPr>
          <w:noProof/>
        </w:rPr>
        <w:drawing>
          <wp:inline distT="0" distB="0" distL="114300" distR="114300">
            <wp:extent cx="3667125" cy="2405380"/>
            <wp:effectExtent l="4445" t="4445" r="5080" b="952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16564">
      <w:pPr>
        <w:pStyle w:val="Caption"/>
        <w:snapToGrid w:val="0"/>
        <w:jc w:val="center"/>
        <w:rPr>
          <w:rFonts w:cs="Times New Roman"/>
        </w:rPr>
      </w:pPr>
      <w:bookmarkStart w:id="245" w:name="_Ref10814"/>
      <w:r>
        <w:t>图</w:t>
      </w:r>
      <w:r>
        <w:t xml:space="preserve"> </w:t>
      </w:r>
      <w:r w:rsidR="00CB1359">
        <w:t>3</w:t>
      </w:r>
      <w:r>
        <w:rPr>
          <w:rFonts w:hint="eastAsia"/>
        </w:rPr>
        <w:t>-</w:t>
      </w:r>
      <w:r>
        <w:t>5</w:t>
      </w:r>
      <w:bookmarkEnd w:id="245"/>
      <w:r>
        <w:rPr>
          <w:rFonts w:cs="Times New Roman" w:hint="eastAsia"/>
        </w:rPr>
        <w:t xml:space="preserve"> </w:t>
      </w:r>
      <w:r>
        <w:rPr>
          <w:rFonts w:cs="Times New Roman" w:hint="eastAsia"/>
        </w:rPr>
        <w:t>工况一挠度实测值与理论计算值的关系曲线</w:t>
      </w:r>
    </w:p>
    <w:p w:rsidR="00F16564">
      <w:pPr>
        <w:spacing w:line="400" w:lineRule="exact"/>
        <w:ind w:firstLine="480" w:firstLineChars="200"/>
      </w:pPr>
      <w:r>
        <w:rPr>
          <w:rFonts w:ascii="楷体_GB2312" w:hint="eastAsia"/>
        </w:rPr>
        <w:t>(2)应变测试结果</w:t>
      </w:r>
    </w:p>
    <w:p w:rsidR="00F16564">
      <w:pPr>
        <w:snapToGrid w:val="0"/>
        <w:spacing w:line="400" w:lineRule="exact"/>
        <w:ind w:firstLine="480" w:firstLineChars="200"/>
        <w:jc w:val="left"/>
      </w:pPr>
      <w:r>
        <w:rPr>
          <w:rFonts w:hint="eastAsia"/>
        </w:rPr>
        <w:t>工况一测试截面测点应变检测结果详见</w:t>
      </w:r>
      <w:r>
        <w:t>表</w:t>
      </w:r>
      <w:r>
        <w:t xml:space="preserve"> </w:t>
      </w:r>
      <w:r w:rsidR="00CB1359">
        <w:t>3</w:t>
      </w:r>
      <w:r>
        <w:rPr>
          <w:rFonts w:hint="eastAsia"/>
        </w:rPr>
        <w:t>-</w:t>
      </w:r>
      <w:r>
        <w:t>4</w:t>
      </w:r>
      <w:r>
        <w:rPr>
          <w:rFonts w:hint="eastAsia"/>
        </w:rPr>
        <w:t>，应变实测值与理论计算值的关系曲线详见</w:t>
      </w:r>
      <w:r>
        <w:t>图</w:t>
      </w:r>
      <w:r>
        <w:t xml:space="preserve"> </w:t>
      </w:r>
      <w:r w:rsidR="00CB1359">
        <w:t>3</w:t>
      </w:r>
      <w:r>
        <w:rPr>
          <w:rFonts w:hint="eastAsia"/>
        </w:rPr>
        <w:t>-</w:t>
      </w:r>
      <w:r>
        <w:t>6</w:t>
      </w:r>
      <w:r>
        <w:rPr>
          <w:rFonts w:hint="eastAsia"/>
        </w:rPr>
        <w:t>。检测结果表明，所测主梁的应变校验系数在</w:t>
      </w:r>
      <w:r>
        <w:rPr>
          <w:rFonts w:hint="eastAsia"/>
        </w:rPr>
        <w:t>0.24</w:t>
      </w:r>
      <w:r>
        <w:rPr>
          <w:rFonts w:hint="eastAsia"/>
        </w:rPr>
        <w:t>～</w:t>
      </w:r>
      <w:r>
        <w:rPr>
          <w:rFonts w:hint="eastAsia"/>
        </w:rPr>
        <w:t>0.47</w:t>
      </w:r>
      <w:r>
        <w:rPr>
          <w:rFonts w:hint="eastAsia"/>
        </w:rPr>
        <w:t>之间，相对残余应均为</w:t>
      </w:r>
      <w:r>
        <w:rPr>
          <w:rFonts w:hint="eastAsia"/>
        </w:rPr>
        <w:t>0.00%</w:t>
      </w:r>
      <w:r>
        <w:rPr>
          <w:rFonts w:hint="eastAsia"/>
        </w:rPr>
        <w:t>。</w:t>
      </w:r>
    </w:p>
    <w:p w:rsidR="00F16564">
      <w:pPr>
        <w:pStyle w:val="Caption"/>
        <w:snapToGrid w:val="0"/>
        <w:jc w:val="center"/>
        <w:rPr>
          <w:rFonts w:cs="Times New Roman"/>
        </w:rPr>
      </w:pPr>
      <w:bookmarkStart w:id="246" w:name="_Ref29764"/>
      <w:r>
        <w:t>表</w:t>
      </w:r>
      <w:r>
        <w:t xml:space="preserve"> </w:t>
      </w:r>
      <w:r w:rsidR="00CB1359">
        <w:t>3</w:t>
      </w:r>
      <w:r>
        <w:rPr>
          <w:rFonts w:hint="eastAsia"/>
        </w:rPr>
        <w:t>-</w:t>
      </w:r>
      <w:r>
        <w:t>4</w:t>
      </w:r>
      <w:bookmarkEnd w:id="246"/>
      <w:r>
        <w:rPr>
          <w:rFonts w:cs="Times New Roman" w:hint="eastAsia"/>
        </w:rPr>
        <w:t xml:space="preserve"> </w:t>
      </w:r>
      <w:r>
        <w:rPr>
          <w:rFonts w:cs="Times New Roman" w:hint="eastAsia"/>
        </w:rPr>
        <w:t>工况一应变检测结果汇总表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相对残余应变</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总应变</w:t>
            </w:r>
          </w:p>
        </w:tc>
        <w:tc>
          <w:tcPr>
            <w:tcW w:w="1200" w:type="dxa"/>
            <w:vAlign w:val="center"/>
          </w:tcPr>
          <w:p w:rsidR="00F16564">
            <w:pPr>
              <w:snapToGrid w:val="0"/>
              <w:spacing w:line="400" w:lineRule="exact"/>
              <w:jc w:val="center"/>
              <w:rPr>
                <w:b/>
              </w:rPr>
            </w:pPr>
            <w:r>
              <w:rPr>
                <w:rFonts w:hint="eastAsia"/>
                <w:b/>
              </w:rPr>
              <w:t>弹性应变</w:t>
            </w:r>
          </w:p>
        </w:tc>
        <w:tc>
          <w:tcPr>
            <w:tcW w:w="1200" w:type="dxa"/>
            <w:vAlign w:val="center"/>
          </w:tcPr>
          <w:p w:rsidR="00F16564">
            <w:pPr>
              <w:snapToGrid w:val="0"/>
              <w:spacing w:line="400" w:lineRule="exact"/>
              <w:jc w:val="center"/>
              <w:rPr>
                <w:b/>
              </w:rPr>
            </w:pPr>
            <w:r>
              <w:rPr>
                <w:rFonts w:hint="eastAsia"/>
                <w:b/>
              </w:rPr>
              <w:t>残余应变</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43</w:t>
            </w:r>
          </w:p>
        </w:tc>
        <w:tc>
          <w:tcPr>
            <w:tcW w:w="1240" w:type="dxa"/>
            <w:vAlign w:val="center"/>
          </w:tcPr>
          <w:p w:rsidR="00F16564">
            <w:pPr>
              <w:snapToGrid w:val="0"/>
              <w:spacing w:line="400" w:lineRule="exact"/>
              <w:jc w:val="center"/>
            </w:pPr>
            <w:r>
              <w:rPr>
                <w:rFonts w:hint="eastAsia"/>
              </w:rPr>
              <w:t>0.35</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A-2</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41</w:t>
            </w:r>
          </w:p>
        </w:tc>
        <w:tc>
          <w:tcPr>
            <w:tcW w:w="1240" w:type="dxa"/>
            <w:vAlign w:val="center"/>
          </w:tcPr>
          <w:p w:rsidR="00F16564">
            <w:pPr>
              <w:snapToGrid w:val="0"/>
              <w:spacing w:line="400" w:lineRule="exact"/>
              <w:jc w:val="center"/>
            </w:pPr>
            <w:r>
              <w:rPr>
                <w:rFonts w:hint="eastAsia"/>
              </w:rPr>
              <w:t>0.37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A-3</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32</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A-4</w:t>
            </w:r>
          </w:p>
        </w:tc>
        <w:tc>
          <w:tcPr>
            <w:tcW w:w="1020" w:type="dxa"/>
            <w:vAlign w:val="center"/>
          </w:tcPr>
          <w:p w:rsidR="00F16564">
            <w:pPr>
              <w:snapToGrid w:val="0"/>
              <w:spacing w:line="400" w:lineRule="exact"/>
              <w:jc w:val="center"/>
            </w:pPr>
            <w:r>
              <w:rPr>
                <w:rFonts w:hint="eastAsia"/>
              </w:rPr>
              <w:t>7</w:t>
            </w:r>
          </w:p>
        </w:tc>
        <w:tc>
          <w:tcPr>
            <w:tcW w:w="1200" w:type="dxa"/>
            <w:vAlign w:val="center"/>
          </w:tcPr>
          <w:p w:rsidR="00F16564">
            <w:pPr>
              <w:snapToGrid w:val="0"/>
              <w:spacing w:line="400" w:lineRule="exact"/>
              <w:jc w:val="center"/>
            </w:pPr>
            <w:r>
              <w:rPr>
                <w:rFonts w:hint="eastAsia"/>
              </w:rPr>
              <w:t>7</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29</w:t>
            </w:r>
          </w:p>
        </w:tc>
        <w:tc>
          <w:tcPr>
            <w:tcW w:w="1240" w:type="dxa"/>
            <w:vAlign w:val="center"/>
          </w:tcPr>
          <w:p w:rsidR="00F16564">
            <w:pPr>
              <w:snapToGrid w:val="0"/>
              <w:spacing w:line="400" w:lineRule="exact"/>
              <w:jc w:val="center"/>
            </w:pPr>
            <w:r>
              <w:rPr>
                <w:rFonts w:hint="eastAsia"/>
              </w:rPr>
              <w:t>0.24</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表中应变受拉为正</w:t>
            </w:r>
          </w:p>
        </w:tc>
      </w:tr>
    </w:tbl>
    <w:p w:rsidR="00F16564">
      <w:pPr>
        <w:snapToGrid w:val="0"/>
        <w:jc w:val="center"/>
      </w:pPr>
    </w:p>
    <w:p w:rsidR="00F16564">
      <w:pPr>
        <w:snapToGrid w:val="0"/>
        <w:jc w:val="center"/>
      </w:pPr>
      <w:r>
        <w:rPr>
          <w:noProof/>
        </w:rPr>
        <w:drawing>
          <wp:inline distT="0" distB="0" distL="114300" distR="114300">
            <wp:extent cx="3604260" cy="2372995"/>
            <wp:effectExtent l="4445" t="4445" r="10795" b="22860"/>
            <wp:docPr id="2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16564">
      <w:pPr>
        <w:pStyle w:val="Caption"/>
        <w:snapToGrid w:val="0"/>
        <w:jc w:val="center"/>
        <w:rPr>
          <w:rFonts w:cs="Times New Roman"/>
        </w:rPr>
      </w:pPr>
      <w:bookmarkStart w:id="247" w:name="_Ref2683"/>
      <w:r>
        <w:t>图</w:t>
      </w:r>
      <w:r>
        <w:t xml:space="preserve"> </w:t>
      </w:r>
      <w:r w:rsidR="00CB1359">
        <w:t>3</w:t>
      </w:r>
      <w:r>
        <w:rPr>
          <w:rFonts w:hint="eastAsia"/>
        </w:rPr>
        <w:t>-</w:t>
      </w:r>
      <w:r>
        <w:t>6</w:t>
      </w:r>
      <w:bookmarkEnd w:id="247"/>
      <w:r>
        <w:rPr>
          <w:rFonts w:cs="Times New Roman" w:hint="eastAsia"/>
        </w:rPr>
        <w:t xml:space="preserve"> </w:t>
      </w:r>
      <w:r>
        <w:rPr>
          <w:rFonts w:cs="Times New Roman" w:hint="eastAsia"/>
        </w:rPr>
        <w:t>工况一应变实测值与理论计算值的关系曲线</w:t>
      </w:r>
    </w:p>
    <w:p w:rsidR="00F16564">
      <w:pPr>
        <w:spacing w:before="156" w:beforeLines="50" w:line="420" w:lineRule="exact"/>
        <w:ind w:firstLine="480" w:firstLineChars="200"/>
        <w:jc w:val="left"/>
        <w:rPr>
          <w:rFonts w:ascii="楷体_GB2312"/>
        </w:rPr>
      </w:pPr>
      <w:bookmarkStart w:id="248" w:name="_Toc9668"/>
      <w:r>
        <w:rPr>
          <w:rFonts w:ascii="楷体_GB2312" w:hint="eastAsia"/>
        </w:rPr>
        <w:t>(3)结构工作状况观测</w:t>
      </w:r>
    </w:p>
    <w:p w:rsidR="00F16564">
      <w:pPr>
        <w:spacing w:line="400" w:lineRule="exact"/>
        <w:ind w:firstLine="480" w:firstLineChars="200"/>
        <w:rPr>
          <w:rFonts w:ascii="楷体_GB2312"/>
        </w:rPr>
      </w:pPr>
      <w:r>
        <w:rPr>
          <w:rFonts w:ascii="楷体_GB2312" w:hint="eastAsia"/>
        </w:rPr>
        <w:t>试验过程中，桥梁各部件工作状况未见明显异常。</w:t>
      </w:r>
    </w:p>
    <w:p w:rsidR="00F16564">
      <w:pPr>
        <w:spacing w:line="400" w:lineRule="exact"/>
        <w:outlineLvl w:val="2"/>
        <w:rPr>
          <w:b/>
        </w:rPr>
      </w:pPr>
      <w:bookmarkStart w:id="249" w:name="_Toc32431"/>
      <w:bookmarkStart w:id="250" w:name="_Toc13612"/>
      <w:bookmarkStart w:id="251" w:name="_Toc30482"/>
      <w:bookmarkStart w:id="252" w:name="_Toc256000024"/>
      <w:bookmarkStart w:id="253" w:name="_Toc256000064"/>
      <w:r>
        <w:rPr>
          <w:b/>
        </w:rPr>
        <w:t>3.2.</w:t>
      </w:r>
      <w:r>
        <w:rPr>
          <w:rFonts w:hint="eastAsia"/>
          <w:b/>
        </w:rPr>
        <w:t>2</w:t>
      </w:r>
      <w:r>
        <w:rPr>
          <w:b/>
        </w:rPr>
        <w:t xml:space="preserve"> </w:t>
      </w:r>
      <w:r>
        <w:rPr>
          <w:b/>
        </w:rPr>
        <w:t>工况</w:t>
      </w:r>
      <w:r>
        <w:rPr>
          <w:rFonts w:hint="eastAsia"/>
          <w:b/>
        </w:rPr>
        <w:t>二</w:t>
      </w:r>
      <w:r>
        <w:rPr>
          <w:b/>
        </w:rPr>
        <w:t>测试结果</w:t>
      </w:r>
      <w:bookmarkEnd w:id="253"/>
      <w:bookmarkEnd w:id="252"/>
      <w:bookmarkEnd w:id="248"/>
      <w:bookmarkEnd w:id="249"/>
      <w:bookmarkEnd w:id="250"/>
      <w:bookmarkEnd w:id="251"/>
    </w:p>
    <w:p w:rsidR="00F16564">
      <w:pPr>
        <w:spacing w:line="400" w:lineRule="exact"/>
        <w:ind w:firstLine="480" w:firstLineChars="200"/>
        <w:rPr>
          <w:rFonts w:ascii="楷体_GB2312"/>
        </w:rPr>
      </w:pPr>
      <w:r>
        <w:rPr>
          <w:rFonts w:ascii="楷体_GB2312" w:hint="eastAsia"/>
        </w:rPr>
        <w:t>(1)挠度测试结果</w:t>
      </w:r>
    </w:p>
    <w:p w:rsidR="00F16564">
      <w:pPr>
        <w:snapToGrid w:val="0"/>
        <w:spacing w:line="400" w:lineRule="exact"/>
        <w:ind w:firstLine="480" w:firstLineChars="200"/>
        <w:jc w:val="left"/>
      </w:pPr>
      <w:r>
        <w:t>工况二主梁挠度检测结果详见</w:t>
      </w:r>
      <w:r>
        <w:t>表</w:t>
      </w:r>
      <w:r>
        <w:t xml:space="preserve"> </w:t>
      </w:r>
      <w:r w:rsidR="00CB1359">
        <w:t>3</w:t>
      </w:r>
      <w:r>
        <w:rPr>
          <w:rFonts w:hint="eastAsia"/>
        </w:rPr>
        <w:t>-</w:t>
      </w:r>
      <w:r>
        <w:t>5</w:t>
      </w:r>
      <w:r>
        <w:t>，挠度实测值与理论计算值的关系曲线详见</w:t>
      </w:r>
      <w:r>
        <w:t>图</w:t>
      </w:r>
      <w:r>
        <w:t xml:space="preserve"> </w:t>
      </w:r>
      <w:r w:rsidR="00CB1359">
        <w:t>3</w:t>
      </w:r>
      <w:r>
        <w:rPr>
          <w:rFonts w:hint="eastAsia"/>
        </w:rPr>
        <w:t>-</w:t>
      </w:r>
      <w:r>
        <w:t>7</w:t>
      </w:r>
      <w:r>
        <w:t>。检测结果表明，所测主梁的挠度校验系数在</w:t>
      </w:r>
      <w:r>
        <w:t>0.53</w:t>
      </w:r>
      <w:r>
        <w:t>～</w:t>
      </w:r>
      <w:r>
        <w:t>0.58</w:t>
      </w:r>
      <w:r>
        <w:t>之间，相对残余变形在</w:t>
      </w:r>
      <w:r>
        <w:t>0.00%</w:t>
      </w:r>
      <w:r>
        <w:t>～</w:t>
      </w:r>
      <w:r>
        <w:t>4.41%</w:t>
      </w:r>
      <w:r>
        <w:t>之间。</w:t>
      </w:r>
    </w:p>
    <w:p w:rsidR="00F16564">
      <w:pPr>
        <w:pStyle w:val="Caption"/>
        <w:snapToGrid w:val="0"/>
        <w:jc w:val="center"/>
        <w:rPr>
          <w:rFonts w:cs="Times New Roman"/>
        </w:rPr>
      </w:pPr>
      <w:bookmarkStart w:id="254" w:name="_Ref24818"/>
      <w:r>
        <w:t>表</w:t>
      </w:r>
      <w:r>
        <w:t xml:space="preserve"> </w:t>
      </w:r>
      <w:r w:rsidR="00CB1359">
        <w:t>3</w:t>
      </w:r>
      <w:r>
        <w:rPr>
          <w:rFonts w:hint="eastAsia"/>
        </w:rPr>
        <w:t>-</w:t>
      </w:r>
      <w:r>
        <w:t>5</w:t>
      </w:r>
      <w:bookmarkEnd w:id="254"/>
      <w:r>
        <w:rPr>
          <w:rFonts w:cs="Times New Roman" w:hint="eastAsia"/>
        </w:rPr>
        <w:t xml:space="preserve"> </w:t>
      </w:r>
      <w:r>
        <w:rPr>
          <w:rFonts w:cs="Times New Roman" w:hint="eastAsia"/>
        </w:rPr>
        <w:t>工况二挠度检测结果汇总表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相对残余变形</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总变形</w:t>
            </w:r>
          </w:p>
        </w:tc>
        <w:tc>
          <w:tcPr>
            <w:tcW w:w="1200" w:type="dxa"/>
            <w:vAlign w:val="center"/>
          </w:tcPr>
          <w:p w:rsidR="00F16564">
            <w:pPr>
              <w:snapToGrid w:val="0"/>
              <w:spacing w:line="400" w:lineRule="exact"/>
              <w:jc w:val="center"/>
              <w:rPr>
                <w:b/>
              </w:rPr>
            </w:pPr>
            <w:r>
              <w:rPr>
                <w:rFonts w:hint="eastAsia"/>
                <w:b/>
              </w:rPr>
              <w:t>弹性变形</w:t>
            </w:r>
          </w:p>
        </w:tc>
        <w:tc>
          <w:tcPr>
            <w:tcW w:w="1200" w:type="dxa"/>
            <w:vAlign w:val="center"/>
          </w:tcPr>
          <w:p w:rsidR="00F16564">
            <w:pPr>
              <w:snapToGrid w:val="0"/>
              <w:spacing w:line="400" w:lineRule="exact"/>
              <w:jc w:val="center"/>
              <w:rPr>
                <w:b/>
              </w:rPr>
            </w:pPr>
            <w:r>
              <w:rPr>
                <w:rFonts w:hint="eastAsia"/>
                <w:b/>
              </w:rPr>
              <w:t>残余变形</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A-8</w:t>
            </w:r>
          </w:p>
        </w:tc>
        <w:tc>
          <w:tcPr>
            <w:tcW w:w="1020" w:type="dxa"/>
            <w:vAlign w:val="center"/>
          </w:tcPr>
          <w:p w:rsidR="00F16564">
            <w:pPr>
              <w:snapToGrid w:val="0"/>
              <w:spacing w:line="400" w:lineRule="exact"/>
              <w:jc w:val="center"/>
            </w:pPr>
            <w:r>
              <w:rPr>
                <w:rFonts w:hint="eastAsia"/>
              </w:rPr>
              <w:t>1.60</w:t>
            </w:r>
          </w:p>
        </w:tc>
        <w:tc>
          <w:tcPr>
            <w:tcW w:w="1200" w:type="dxa"/>
            <w:vAlign w:val="center"/>
          </w:tcPr>
          <w:p w:rsidR="00F16564">
            <w:pPr>
              <w:snapToGrid w:val="0"/>
              <w:spacing w:line="400" w:lineRule="exact"/>
              <w:jc w:val="center"/>
            </w:pPr>
            <w:r>
              <w:rPr>
                <w:rFonts w:hint="eastAsia"/>
              </w:rPr>
              <w:t>1.54</w:t>
            </w:r>
          </w:p>
        </w:tc>
        <w:tc>
          <w:tcPr>
            <w:tcW w:w="1200" w:type="dxa"/>
            <w:vAlign w:val="center"/>
          </w:tcPr>
          <w:p w:rsidR="00F16564">
            <w:pPr>
              <w:snapToGrid w:val="0"/>
              <w:spacing w:line="400" w:lineRule="exact"/>
              <w:jc w:val="center"/>
            </w:pPr>
            <w:r>
              <w:rPr>
                <w:rFonts w:hint="eastAsia"/>
              </w:rPr>
              <w:t>0.06</w:t>
            </w:r>
          </w:p>
        </w:tc>
        <w:tc>
          <w:tcPr>
            <w:tcW w:w="1540" w:type="dxa"/>
            <w:vAlign w:val="center"/>
          </w:tcPr>
          <w:p w:rsidR="00F16564">
            <w:pPr>
              <w:snapToGrid w:val="0"/>
              <w:spacing w:line="400" w:lineRule="exact"/>
              <w:jc w:val="center"/>
            </w:pPr>
            <w:r>
              <w:rPr>
                <w:rFonts w:hint="eastAsia"/>
              </w:rPr>
              <w:t>2.88</w:t>
            </w:r>
          </w:p>
        </w:tc>
        <w:tc>
          <w:tcPr>
            <w:tcW w:w="1240" w:type="dxa"/>
            <w:vAlign w:val="center"/>
          </w:tcPr>
          <w:p w:rsidR="00F16564">
            <w:pPr>
              <w:snapToGrid w:val="0"/>
              <w:spacing w:line="400" w:lineRule="exact"/>
              <w:jc w:val="center"/>
            </w:pPr>
            <w:r>
              <w:rPr>
                <w:rFonts w:hint="eastAsia"/>
              </w:rPr>
              <w:t>0.53</w:t>
            </w:r>
          </w:p>
        </w:tc>
        <w:tc>
          <w:tcPr>
            <w:tcW w:w="1240" w:type="dxa"/>
            <w:vAlign w:val="center"/>
          </w:tcPr>
          <w:p w:rsidR="00F16564">
            <w:pPr>
              <w:snapToGrid w:val="0"/>
              <w:spacing w:line="400" w:lineRule="exact"/>
              <w:jc w:val="center"/>
            </w:pPr>
            <w:r>
              <w:rPr>
                <w:rFonts w:hint="eastAsia"/>
              </w:rPr>
              <w:t>3.75%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A-9</w:t>
            </w:r>
          </w:p>
        </w:tc>
        <w:tc>
          <w:tcPr>
            <w:tcW w:w="1020" w:type="dxa"/>
            <w:vAlign w:val="center"/>
          </w:tcPr>
          <w:p w:rsidR="00F16564">
            <w:pPr>
              <w:snapToGrid w:val="0"/>
              <w:spacing w:line="400" w:lineRule="exact"/>
              <w:jc w:val="center"/>
            </w:pPr>
            <w:r>
              <w:rPr>
                <w:rFonts w:hint="eastAsia"/>
              </w:rPr>
              <w:t>2.04</w:t>
            </w:r>
          </w:p>
        </w:tc>
        <w:tc>
          <w:tcPr>
            <w:tcW w:w="1200" w:type="dxa"/>
            <w:vAlign w:val="center"/>
          </w:tcPr>
          <w:p w:rsidR="00F16564">
            <w:pPr>
              <w:snapToGrid w:val="0"/>
              <w:spacing w:line="400" w:lineRule="exact"/>
              <w:jc w:val="center"/>
            </w:pPr>
            <w:r>
              <w:rPr>
                <w:rFonts w:hint="eastAsia"/>
              </w:rPr>
              <w:t>1.95</w:t>
            </w:r>
          </w:p>
        </w:tc>
        <w:tc>
          <w:tcPr>
            <w:tcW w:w="1200" w:type="dxa"/>
            <w:vAlign w:val="center"/>
          </w:tcPr>
          <w:p w:rsidR="00F16564">
            <w:pPr>
              <w:snapToGrid w:val="0"/>
              <w:spacing w:line="400" w:lineRule="exact"/>
              <w:jc w:val="center"/>
            </w:pPr>
            <w:r>
              <w:rPr>
                <w:rFonts w:hint="eastAsia"/>
              </w:rPr>
              <w:t>0.09</w:t>
            </w:r>
          </w:p>
        </w:tc>
        <w:tc>
          <w:tcPr>
            <w:tcW w:w="1540" w:type="dxa"/>
            <w:vAlign w:val="center"/>
          </w:tcPr>
          <w:p w:rsidR="00F16564">
            <w:pPr>
              <w:snapToGrid w:val="0"/>
              <w:spacing w:line="400" w:lineRule="exact"/>
              <w:jc w:val="center"/>
            </w:pPr>
            <w:r>
              <w:rPr>
                <w:rFonts w:hint="eastAsia"/>
              </w:rPr>
              <w:t>3.51</w:t>
            </w:r>
          </w:p>
        </w:tc>
        <w:tc>
          <w:tcPr>
            <w:tcW w:w="1240" w:type="dxa"/>
            <w:vAlign w:val="center"/>
          </w:tcPr>
          <w:p w:rsidR="00F16564">
            <w:pPr>
              <w:snapToGrid w:val="0"/>
              <w:spacing w:line="400" w:lineRule="exact"/>
              <w:jc w:val="center"/>
            </w:pPr>
            <w:r>
              <w:rPr>
                <w:rFonts w:hint="eastAsia"/>
              </w:rPr>
              <w:t>0.56</w:t>
            </w:r>
          </w:p>
        </w:tc>
        <w:tc>
          <w:tcPr>
            <w:tcW w:w="1240" w:type="dxa"/>
            <w:vAlign w:val="center"/>
          </w:tcPr>
          <w:p w:rsidR="00F16564">
            <w:pPr>
              <w:snapToGrid w:val="0"/>
              <w:spacing w:line="400" w:lineRule="exact"/>
              <w:jc w:val="center"/>
            </w:pPr>
            <w:r>
              <w:rPr>
                <w:rFonts w:hint="eastAsia"/>
              </w:rPr>
              <w:t>4.41%</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A-10</w:t>
            </w:r>
          </w:p>
        </w:tc>
        <w:tc>
          <w:tcPr>
            <w:tcW w:w="1020" w:type="dxa"/>
            <w:vAlign w:val="center"/>
          </w:tcPr>
          <w:p w:rsidR="00F16564">
            <w:pPr>
              <w:snapToGrid w:val="0"/>
              <w:spacing w:line="400" w:lineRule="exact"/>
              <w:jc w:val="center"/>
            </w:pPr>
            <w:r>
              <w:rPr>
                <w:rFonts w:hint="eastAsia"/>
              </w:rPr>
              <w:t>2.29</w:t>
            </w:r>
          </w:p>
        </w:tc>
        <w:tc>
          <w:tcPr>
            <w:tcW w:w="1200" w:type="dxa"/>
            <w:vAlign w:val="center"/>
          </w:tcPr>
          <w:p w:rsidR="00F16564">
            <w:pPr>
              <w:snapToGrid w:val="0"/>
              <w:spacing w:line="400" w:lineRule="exact"/>
              <w:jc w:val="center"/>
            </w:pPr>
            <w:r>
              <w:rPr>
                <w:rFonts w:hint="eastAsia"/>
              </w:rPr>
              <w:t>2.25</w:t>
            </w:r>
          </w:p>
        </w:tc>
        <w:tc>
          <w:tcPr>
            <w:tcW w:w="1200" w:type="dxa"/>
            <w:vAlign w:val="center"/>
          </w:tcPr>
          <w:p w:rsidR="00F16564">
            <w:pPr>
              <w:snapToGrid w:val="0"/>
              <w:spacing w:line="400" w:lineRule="exact"/>
              <w:jc w:val="center"/>
            </w:pPr>
            <w:r>
              <w:rPr>
                <w:rFonts w:hint="eastAsia"/>
              </w:rPr>
              <w:t>0.04</w:t>
            </w:r>
          </w:p>
        </w:tc>
        <w:tc>
          <w:tcPr>
            <w:tcW w:w="1540" w:type="dxa"/>
            <w:vAlign w:val="center"/>
          </w:tcPr>
          <w:p w:rsidR="00F16564">
            <w:pPr>
              <w:snapToGrid w:val="0"/>
              <w:spacing w:line="400" w:lineRule="exact"/>
              <w:jc w:val="center"/>
            </w:pPr>
            <w:r>
              <w:rPr>
                <w:rFonts w:hint="eastAsia"/>
              </w:rPr>
              <w:t>3.95</w:t>
            </w:r>
          </w:p>
        </w:tc>
        <w:tc>
          <w:tcPr>
            <w:tcW w:w="1240" w:type="dxa"/>
            <w:vAlign w:val="center"/>
          </w:tcPr>
          <w:p w:rsidR="00F16564">
            <w:pPr>
              <w:snapToGrid w:val="0"/>
              <w:spacing w:line="400" w:lineRule="exact"/>
              <w:jc w:val="center"/>
            </w:pPr>
            <w:r>
              <w:rPr>
                <w:rFonts w:hint="eastAsia"/>
              </w:rPr>
              <w:t>0.57</w:t>
            </w:r>
          </w:p>
        </w:tc>
        <w:tc>
          <w:tcPr>
            <w:tcW w:w="1240" w:type="dxa"/>
            <w:vAlign w:val="center"/>
          </w:tcPr>
          <w:p w:rsidR="00F16564">
            <w:pPr>
              <w:snapToGrid w:val="0"/>
              <w:spacing w:line="400" w:lineRule="exact"/>
              <w:jc w:val="center"/>
            </w:pPr>
            <w:r>
              <w:rPr>
                <w:rFonts w:hint="eastAsia"/>
              </w:rPr>
              <w:t>1.75%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A-11</w:t>
            </w:r>
          </w:p>
        </w:tc>
        <w:tc>
          <w:tcPr>
            <w:tcW w:w="1020" w:type="dxa"/>
            <w:vAlign w:val="center"/>
          </w:tcPr>
          <w:p w:rsidR="00F16564">
            <w:pPr>
              <w:snapToGrid w:val="0"/>
              <w:spacing w:line="400" w:lineRule="exact"/>
              <w:jc w:val="center"/>
            </w:pPr>
            <w:r>
              <w:rPr>
                <w:rFonts w:hint="eastAsia"/>
              </w:rPr>
              <w:t>2.43</w:t>
            </w:r>
          </w:p>
        </w:tc>
        <w:tc>
          <w:tcPr>
            <w:tcW w:w="1200" w:type="dxa"/>
            <w:vAlign w:val="center"/>
          </w:tcPr>
          <w:p w:rsidR="00F16564">
            <w:pPr>
              <w:snapToGrid w:val="0"/>
              <w:spacing w:line="400" w:lineRule="exact"/>
              <w:jc w:val="center"/>
            </w:pPr>
            <w:r>
              <w:rPr>
                <w:rFonts w:hint="eastAsia"/>
              </w:rPr>
              <w:t>2.39</w:t>
            </w:r>
          </w:p>
        </w:tc>
        <w:tc>
          <w:tcPr>
            <w:tcW w:w="1200" w:type="dxa"/>
            <w:vAlign w:val="center"/>
          </w:tcPr>
          <w:p w:rsidR="00F16564">
            <w:pPr>
              <w:snapToGrid w:val="0"/>
              <w:spacing w:line="400" w:lineRule="exact"/>
              <w:jc w:val="center"/>
            </w:pPr>
            <w:r>
              <w:rPr>
                <w:rFonts w:hint="eastAsia"/>
              </w:rPr>
              <w:t>0.04</w:t>
            </w:r>
          </w:p>
        </w:tc>
        <w:tc>
          <w:tcPr>
            <w:tcW w:w="1540" w:type="dxa"/>
            <w:vAlign w:val="center"/>
          </w:tcPr>
          <w:p w:rsidR="00F16564">
            <w:pPr>
              <w:snapToGrid w:val="0"/>
              <w:spacing w:line="400" w:lineRule="exact"/>
              <w:jc w:val="center"/>
            </w:pPr>
            <w:r>
              <w:rPr>
                <w:rFonts w:hint="eastAsia"/>
              </w:rPr>
              <w:t>4.10</w:t>
            </w:r>
          </w:p>
        </w:tc>
        <w:tc>
          <w:tcPr>
            <w:tcW w:w="1240" w:type="dxa"/>
            <w:vAlign w:val="center"/>
          </w:tcPr>
          <w:p w:rsidR="00F16564">
            <w:pPr>
              <w:snapToGrid w:val="0"/>
              <w:spacing w:line="400" w:lineRule="exact"/>
              <w:jc w:val="center"/>
            </w:pPr>
            <w:r>
              <w:rPr>
                <w:rFonts w:hint="eastAsia"/>
              </w:rPr>
              <w:t>0.58</w:t>
            </w:r>
          </w:p>
        </w:tc>
        <w:tc>
          <w:tcPr>
            <w:tcW w:w="1240" w:type="dxa"/>
            <w:vAlign w:val="center"/>
          </w:tcPr>
          <w:p w:rsidR="00F16564">
            <w:pPr>
              <w:snapToGrid w:val="0"/>
              <w:spacing w:line="400" w:lineRule="exact"/>
              <w:jc w:val="center"/>
            </w:pPr>
            <w:r>
              <w:rPr>
                <w:rFonts w:hint="eastAsia"/>
              </w:rPr>
              <w:t>1.65%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A-12</w:t>
            </w:r>
          </w:p>
        </w:tc>
        <w:tc>
          <w:tcPr>
            <w:tcW w:w="1020" w:type="dxa"/>
            <w:vAlign w:val="center"/>
          </w:tcPr>
          <w:p w:rsidR="00F16564">
            <w:pPr>
              <w:snapToGrid w:val="0"/>
              <w:spacing w:line="400" w:lineRule="exact"/>
              <w:jc w:val="center"/>
            </w:pPr>
            <w:r>
              <w:rPr>
                <w:rFonts w:hint="eastAsia"/>
              </w:rPr>
              <w:t>2.27</w:t>
            </w:r>
          </w:p>
        </w:tc>
        <w:tc>
          <w:tcPr>
            <w:tcW w:w="1200" w:type="dxa"/>
            <w:vAlign w:val="center"/>
          </w:tcPr>
          <w:p w:rsidR="00F16564">
            <w:pPr>
              <w:snapToGrid w:val="0"/>
              <w:spacing w:line="400" w:lineRule="exact"/>
              <w:jc w:val="center"/>
            </w:pPr>
            <w:r>
              <w:rPr>
                <w:rFonts w:hint="eastAsia"/>
              </w:rPr>
              <w:t>2.24</w:t>
            </w:r>
          </w:p>
        </w:tc>
        <w:tc>
          <w:tcPr>
            <w:tcW w:w="1200" w:type="dxa"/>
            <w:vAlign w:val="center"/>
          </w:tcPr>
          <w:p w:rsidR="00F16564">
            <w:pPr>
              <w:snapToGrid w:val="0"/>
              <w:spacing w:line="400" w:lineRule="exact"/>
              <w:jc w:val="center"/>
            </w:pPr>
            <w:r>
              <w:rPr>
                <w:rFonts w:hint="eastAsia"/>
              </w:rPr>
              <w:t>0.03</w:t>
            </w:r>
          </w:p>
        </w:tc>
        <w:tc>
          <w:tcPr>
            <w:tcW w:w="1540" w:type="dxa"/>
            <w:vAlign w:val="center"/>
          </w:tcPr>
          <w:p w:rsidR="00F16564">
            <w:pPr>
              <w:snapToGrid w:val="0"/>
              <w:spacing w:line="400" w:lineRule="exact"/>
              <w:jc w:val="center"/>
            </w:pPr>
            <w:r>
              <w:rPr>
                <w:rFonts w:hint="eastAsia"/>
              </w:rPr>
              <w:t>3.84</w:t>
            </w:r>
          </w:p>
        </w:tc>
        <w:tc>
          <w:tcPr>
            <w:tcW w:w="1240" w:type="dxa"/>
            <w:vAlign w:val="center"/>
          </w:tcPr>
          <w:p w:rsidR="00F16564">
            <w:pPr>
              <w:snapToGrid w:val="0"/>
              <w:spacing w:line="400" w:lineRule="exact"/>
              <w:jc w:val="center"/>
            </w:pPr>
            <w:r>
              <w:rPr>
                <w:rFonts w:hint="eastAsia"/>
              </w:rPr>
              <w:t>0.58</w:t>
            </w:r>
          </w:p>
        </w:tc>
        <w:tc>
          <w:tcPr>
            <w:tcW w:w="1240" w:type="dxa"/>
            <w:vAlign w:val="center"/>
          </w:tcPr>
          <w:p w:rsidR="00F16564">
            <w:pPr>
              <w:snapToGrid w:val="0"/>
              <w:spacing w:line="400" w:lineRule="exact"/>
              <w:jc w:val="center"/>
            </w:pPr>
            <w:r>
              <w:rPr>
                <w:rFonts w:hint="eastAsia"/>
              </w:rPr>
              <w:t>1.32%</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A-13</w:t>
            </w:r>
          </w:p>
        </w:tc>
        <w:tc>
          <w:tcPr>
            <w:tcW w:w="1020" w:type="dxa"/>
            <w:vAlign w:val="center"/>
          </w:tcPr>
          <w:p w:rsidR="00F16564">
            <w:pPr>
              <w:snapToGrid w:val="0"/>
              <w:spacing w:line="400" w:lineRule="exact"/>
              <w:jc w:val="center"/>
            </w:pPr>
            <w:r>
              <w:rPr>
                <w:rFonts w:hint="eastAsia"/>
              </w:rPr>
              <w:t>1.91</w:t>
            </w:r>
          </w:p>
        </w:tc>
        <w:tc>
          <w:tcPr>
            <w:tcW w:w="1200" w:type="dxa"/>
            <w:vAlign w:val="center"/>
          </w:tcPr>
          <w:p w:rsidR="00F16564">
            <w:pPr>
              <w:snapToGrid w:val="0"/>
              <w:spacing w:line="400" w:lineRule="exact"/>
              <w:jc w:val="center"/>
            </w:pPr>
            <w:r>
              <w:rPr>
                <w:rFonts w:hint="eastAsia"/>
              </w:rPr>
              <w:t>1.91</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3.58</w:t>
            </w:r>
          </w:p>
        </w:tc>
        <w:tc>
          <w:tcPr>
            <w:tcW w:w="1240" w:type="dxa"/>
            <w:vAlign w:val="center"/>
          </w:tcPr>
          <w:p w:rsidR="00F16564">
            <w:pPr>
              <w:snapToGrid w:val="0"/>
              <w:spacing w:line="400" w:lineRule="exact"/>
              <w:jc w:val="center"/>
            </w:pPr>
            <w:r>
              <w:rPr>
                <w:rFonts w:hint="eastAsia"/>
              </w:rPr>
              <w:t>0.53</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表中挠度向下为正</w:t>
            </w:r>
          </w:p>
        </w:tc>
      </w:tr>
    </w:tbl>
    <w:p w:rsidR="00F16564">
      <w:pPr>
        <w:snapToGrid w:val="0"/>
        <w:jc w:val="center"/>
      </w:pPr>
    </w:p>
    <w:p w:rsidR="00F16564">
      <w:pPr>
        <w:snapToGrid w:val="0"/>
        <w:jc w:val="center"/>
      </w:pPr>
      <w:r>
        <w:rPr>
          <w:noProof/>
        </w:rPr>
        <w:drawing>
          <wp:inline distT="0" distB="0" distL="114300" distR="114300">
            <wp:extent cx="4105275" cy="2449195"/>
            <wp:effectExtent l="4445" t="4445" r="5080" b="22860"/>
            <wp:docPr id="1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F16564">
      <w:pPr>
        <w:pStyle w:val="Caption"/>
        <w:snapToGrid w:val="0"/>
        <w:jc w:val="center"/>
        <w:rPr>
          <w:rFonts w:cs="Times New Roman"/>
        </w:rPr>
      </w:pPr>
      <w:bookmarkStart w:id="255" w:name="_Ref1933"/>
      <w:r>
        <w:t>图</w:t>
      </w:r>
      <w:r>
        <w:t xml:space="preserve"> </w:t>
      </w:r>
      <w:r w:rsidR="00CB1359">
        <w:t>3</w:t>
      </w:r>
      <w:r>
        <w:rPr>
          <w:rFonts w:hint="eastAsia"/>
        </w:rPr>
        <w:t>-</w:t>
      </w:r>
      <w:r>
        <w:t>7</w:t>
      </w:r>
      <w:bookmarkEnd w:id="255"/>
      <w:r>
        <w:rPr>
          <w:rFonts w:cs="Times New Roman" w:hint="eastAsia"/>
        </w:rPr>
        <w:t xml:space="preserve"> </w:t>
      </w:r>
      <w:r>
        <w:rPr>
          <w:rFonts w:cs="Times New Roman" w:hint="eastAsia"/>
        </w:rPr>
        <w:t>工况二挠度实测值与理论计算值的关系曲线</w:t>
      </w:r>
    </w:p>
    <w:p w:rsidR="00F16564">
      <w:pPr>
        <w:spacing w:line="400" w:lineRule="exact"/>
        <w:ind w:firstLine="480" w:firstLineChars="200"/>
      </w:pPr>
      <w:r>
        <w:rPr>
          <w:rFonts w:ascii="楷体_GB2312" w:hint="eastAsia"/>
        </w:rPr>
        <w:t>(2)应变测试结果</w:t>
      </w:r>
    </w:p>
    <w:p w:rsidR="00F16564">
      <w:pPr>
        <w:snapToGrid w:val="0"/>
        <w:spacing w:line="400" w:lineRule="exact"/>
        <w:ind w:firstLine="480" w:firstLineChars="200"/>
        <w:jc w:val="left"/>
      </w:pPr>
      <w:r>
        <w:rPr>
          <w:rFonts w:hint="eastAsia"/>
        </w:rPr>
        <w:t>工况二测试截面测点应变检测结果详见</w:t>
      </w:r>
      <w:r>
        <w:t>表</w:t>
      </w:r>
      <w:r>
        <w:t xml:space="preserve"> </w:t>
      </w:r>
      <w:r w:rsidR="00CB1359">
        <w:t>3</w:t>
      </w:r>
      <w:r>
        <w:rPr>
          <w:rFonts w:hint="eastAsia"/>
        </w:rPr>
        <w:t>-</w:t>
      </w:r>
      <w:r>
        <w:t>6</w:t>
      </w:r>
      <w:r>
        <w:rPr>
          <w:rFonts w:hint="eastAsia"/>
        </w:rPr>
        <w:t>，应变实测值与理论计算值的关系曲线详见</w:t>
      </w:r>
      <w:r>
        <w:t>图</w:t>
      </w:r>
      <w:r>
        <w:t xml:space="preserve"> </w:t>
      </w:r>
      <w:r w:rsidR="00CB1359">
        <w:t>3</w:t>
      </w:r>
      <w:r>
        <w:rPr>
          <w:rFonts w:hint="eastAsia"/>
        </w:rPr>
        <w:t>-</w:t>
      </w:r>
      <w:r>
        <w:t>8</w:t>
      </w:r>
      <w:r>
        <w:rPr>
          <w:rFonts w:hint="eastAsia"/>
        </w:rPr>
        <w:t>。检测结果表明，所测主梁的应变校验系数在</w:t>
      </w:r>
      <w:r>
        <w:rPr>
          <w:rFonts w:hint="eastAsia"/>
        </w:rPr>
        <w:t>0.36</w:t>
      </w:r>
      <w:r>
        <w:rPr>
          <w:rFonts w:hint="eastAsia"/>
        </w:rPr>
        <w:t>～</w:t>
      </w:r>
      <w:r>
        <w:rPr>
          <w:rFonts w:hint="eastAsia"/>
        </w:rPr>
        <w:t>0.50</w:t>
      </w:r>
      <w:r>
        <w:rPr>
          <w:rFonts w:hint="eastAsia"/>
        </w:rPr>
        <w:t>之间，相对残余应变在</w:t>
      </w:r>
      <w:r>
        <w:rPr>
          <w:rFonts w:hint="eastAsia"/>
        </w:rPr>
        <w:t>0.00%</w:t>
      </w:r>
      <w:r>
        <w:rPr>
          <w:rFonts w:hint="eastAsia"/>
        </w:rPr>
        <w:t>～</w:t>
      </w:r>
      <w:r>
        <w:rPr>
          <w:rFonts w:hint="eastAsia"/>
        </w:rPr>
        <w:t>3.33%</w:t>
      </w:r>
      <w:r>
        <w:rPr>
          <w:rFonts w:hint="eastAsia"/>
        </w:rPr>
        <w:t>之间。</w:t>
      </w:r>
    </w:p>
    <w:p w:rsidR="00F16564">
      <w:pPr>
        <w:pStyle w:val="Caption"/>
        <w:snapToGrid w:val="0"/>
        <w:jc w:val="center"/>
        <w:rPr>
          <w:rFonts w:cs="Times New Roman"/>
        </w:rPr>
      </w:pPr>
      <w:bookmarkStart w:id="256" w:name="_Ref23685"/>
      <w:r>
        <w:t>表</w:t>
      </w:r>
      <w:r>
        <w:t xml:space="preserve"> </w:t>
      </w:r>
      <w:r w:rsidR="00CB1359">
        <w:t>3</w:t>
      </w:r>
      <w:r>
        <w:rPr>
          <w:rFonts w:hint="eastAsia"/>
        </w:rPr>
        <w:t>-</w:t>
      </w:r>
      <w:r>
        <w:t>6</w:t>
      </w:r>
      <w:bookmarkEnd w:id="256"/>
      <w:r>
        <w:rPr>
          <w:rFonts w:cs="Times New Roman" w:hint="eastAsia"/>
        </w:rPr>
        <w:t xml:space="preserve"> </w:t>
      </w:r>
      <w:r>
        <w:rPr>
          <w:rFonts w:cs="Times New Roman" w:hint="eastAsia"/>
        </w:rPr>
        <w:t>工况二应变检测结果汇总表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相对残余应变</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总应变</w:t>
            </w:r>
          </w:p>
        </w:tc>
        <w:tc>
          <w:tcPr>
            <w:tcW w:w="1200" w:type="dxa"/>
            <w:vAlign w:val="center"/>
          </w:tcPr>
          <w:p w:rsidR="00F16564">
            <w:pPr>
              <w:snapToGrid w:val="0"/>
              <w:spacing w:line="400" w:lineRule="exact"/>
              <w:jc w:val="center"/>
              <w:rPr>
                <w:b/>
              </w:rPr>
            </w:pPr>
            <w:r>
              <w:rPr>
                <w:rFonts w:hint="eastAsia"/>
                <w:b/>
              </w:rPr>
              <w:t>弹性应变</w:t>
            </w:r>
          </w:p>
        </w:tc>
        <w:tc>
          <w:tcPr>
            <w:tcW w:w="1200" w:type="dxa"/>
            <w:vAlign w:val="center"/>
          </w:tcPr>
          <w:p w:rsidR="00F16564">
            <w:pPr>
              <w:snapToGrid w:val="0"/>
              <w:spacing w:line="400" w:lineRule="exact"/>
              <w:jc w:val="center"/>
              <w:rPr>
                <w:b/>
              </w:rPr>
            </w:pPr>
            <w:r>
              <w:rPr>
                <w:rFonts w:hint="eastAsia"/>
                <w:b/>
              </w:rPr>
              <w:t>残余应变</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A-8</w:t>
            </w:r>
          </w:p>
        </w:tc>
        <w:tc>
          <w:tcPr>
            <w:tcW w:w="1020" w:type="dxa"/>
            <w:vAlign w:val="center"/>
          </w:tcPr>
          <w:p w:rsidR="00F16564">
            <w:pPr>
              <w:snapToGrid w:val="0"/>
              <w:spacing w:line="400" w:lineRule="exact"/>
              <w:jc w:val="center"/>
            </w:pPr>
            <w:r>
              <w:rPr>
                <w:rFonts w:hint="eastAsia"/>
              </w:rPr>
              <w:t>33</w:t>
            </w:r>
          </w:p>
        </w:tc>
        <w:tc>
          <w:tcPr>
            <w:tcW w:w="1200" w:type="dxa"/>
            <w:vAlign w:val="center"/>
          </w:tcPr>
          <w:p w:rsidR="00F16564">
            <w:pPr>
              <w:snapToGrid w:val="0"/>
              <w:spacing w:line="400" w:lineRule="exact"/>
              <w:jc w:val="center"/>
            </w:pPr>
            <w:r>
              <w:rPr>
                <w:rFonts w:hint="eastAsia"/>
              </w:rPr>
              <w:t>32</w:t>
            </w:r>
          </w:p>
        </w:tc>
        <w:tc>
          <w:tcPr>
            <w:tcW w:w="1200" w:type="dxa"/>
            <w:vAlign w:val="center"/>
          </w:tcPr>
          <w:p w:rsidR="00F16564">
            <w:pPr>
              <w:snapToGrid w:val="0"/>
              <w:spacing w:line="400" w:lineRule="exact"/>
              <w:jc w:val="center"/>
            </w:pPr>
            <w:r>
              <w:rPr>
                <w:rFonts w:hint="eastAsia"/>
              </w:rPr>
              <w:t>1</w:t>
            </w:r>
          </w:p>
        </w:tc>
        <w:tc>
          <w:tcPr>
            <w:tcW w:w="1540" w:type="dxa"/>
            <w:vAlign w:val="center"/>
          </w:tcPr>
          <w:p w:rsidR="00F16564">
            <w:pPr>
              <w:snapToGrid w:val="0"/>
              <w:spacing w:line="400" w:lineRule="exact"/>
              <w:jc w:val="center"/>
            </w:pPr>
            <w:r>
              <w:rPr>
                <w:rFonts w:hint="eastAsia"/>
              </w:rPr>
              <w:t>67</w:t>
            </w:r>
          </w:p>
        </w:tc>
        <w:tc>
          <w:tcPr>
            <w:tcW w:w="1240" w:type="dxa"/>
            <w:vAlign w:val="center"/>
          </w:tcPr>
          <w:p w:rsidR="00F16564">
            <w:pPr>
              <w:snapToGrid w:val="0"/>
              <w:spacing w:line="400" w:lineRule="exact"/>
              <w:jc w:val="center"/>
            </w:pPr>
            <w:r>
              <w:rPr>
                <w:rFonts w:hint="eastAsia"/>
              </w:rPr>
              <w:t>0.48</w:t>
            </w:r>
          </w:p>
        </w:tc>
        <w:tc>
          <w:tcPr>
            <w:tcW w:w="1240" w:type="dxa"/>
            <w:vAlign w:val="center"/>
          </w:tcPr>
          <w:p w:rsidR="00F16564">
            <w:pPr>
              <w:snapToGrid w:val="0"/>
              <w:spacing w:line="400" w:lineRule="exact"/>
              <w:jc w:val="center"/>
            </w:pPr>
            <w:r>
              <w:rPr>
                <w:rFonts w:hint="eastAsia"/>
              </w:rPr>
              <w:t>3.03%</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A-9</w:t>
            </w:r>
          </w:p>
        </w:tc>
        <w:tc>
          <w:tcPr>
            <w:tcW w:w="1020" w:type="dxa"/>
            <w:vAlign w:val="center"/>
          </w:tcPr>
          <w:p w:rsidR="00F16564">
            <w:pPr>
              <w:snapToGrid w:val="0"/>
              <w:spacing w:line="400" w:lineRule="exact"/>
              <w:jc w:val="center"/>
            </w:pPr>
            <w:r>
              <w:rPr>
                <w:rFonts w:hint="eastAsia"/>
              </w:rPr>
              <w:t>30</w:t>
            </w:r>
          </w:p>
        </w:tc>
        <w:tc>
          <w:tcPr>
            <w:tcW w:w="1200" w:type="dxa"/>
            <w:vAlign w:val="center"/>
          </w:tcPr>
          <w:p w:rsidR="00F16564">
            <w:pPr>
              <w:snapToGrid w:val="0"/>
              <w:spacing w:line="400" w:lineRule="exact"/>
              <w:jc w:val="center"/>
            </w:pPr>
            <w:r>
              <w:rPr>
                <w:rFonts w:hint="eastAsia"/>
              </w:rPr>
              <w:t>29</w:t>
            </w:r>
          </w:p>
        </w:tc>
        <w:tc>
          <w:tcPr>
            <w:tcW w:w="1200" w:type="dxa"/>
            <w:vAlign w:val="center"/>
          </w:tcPr>
          <w:p w:rsidR="00F16564">
            <w:pPr>
              <w:snapToGrid w:val="0"/>
              <w:spacing w:line="400" w:lineRule="exact"/>
              <w:jc w:val="center"/>
            </w:pPr>
            <w:r>
              <w:rPr>
                <w:rFonts w:hint="eastAsia"/>
              </w:rPr>
              <w:t>1</w:t>
            </w:r>
          </w:p>
        </w:tc>
        <w:tc>
          <w:tcPr>
            <w:tcW w:w="1540" w:type="dxa"/>
            <w:vAlign w:val="center"/>
          </w:tcPr>
          <w:p w:rsidR="00F16564">
            <w:pPr>
              <w:snapToGrid w:val="0"/>
              <w:spacing w:line="400" w:lineRule="exact"/>
              <w:jc w:val="center"/>
            </w:pPr>
            <w:r>
              <w:rPr>
                <w:rFonts w:hint="eastAsia"/>
              </w:rPr>
              <w:t>81</w:t>
            </w:r>
          </w:p>
        </w:tc>
        <w:tc>
          <w:tcPr>
            <w:tcW w:w="1240" w:type="dxa"/>
            <w:vAlign w:val="center"/>
          </w:tcPr>
          <w:p w:rsidR="00F16564">
            <w:pPr>
              <w:snapToGrid w:val="0"/>
              <w:spacing w:line="400" w:lineRule="exact"/>
              <w:jc w:val="center"/>
            </w:pPr>
            <w:r>
              <w:rPr>
                <w:rFonts w:hint="eastAsia"/>
              </w:rPr>
              <w:t>0.36</w:t>
            </w:r>
          </w:p>
        </w:tc>
        <w:tc>
          <w:tcPr>
            <w:tcW w:w="1240" w:type="dxa"/>
            <w:vAlign w:val="center"/>
          </w:tcPr>
          <w:p w:rsidR="00F16564">
            <w:pPr>
              <w:snapToGrid w:val="0"/>
              <w:spacing w:line="400" w:lineRule="exact"/>
              <w:jc w:val="center"/>
            </w:pPr>
            <w:r>
              <w:rPr>
                <w:rFonts w:hint="eastAsia"/>
              </w:rPr>
              <w:t>3.33%</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A-10</w:t>
            </w:r>
          </w:p>
        </w:tc>
        <w:tc>
          <w:tcPr>
            <w:tcW w:w="102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87</w:t>
            </w:r>
          </w:p>
        </w:tc>
        <w:tc>
          <w:tcPr>
            <w:tcW w:w="1240" w:type="dxa"/>
            <w:vAlign w:val="center"/>
          </w:tcPr>
          <w:p w:rsidR="00F16564">
            <w:pPr>
              <w:snapToGrid w:val="0"/>
              <w:spacing w:line="400" w:lineRule="exact"/>
              <w:jc w:val="center"/>
            </w:pPr>
            <w:r>
              <w:rPr>
                <w:rFonts w:hint="eastAsia"/>
              </w:rPr>
              <w:t>0.40</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A-11</w:t>
            </w:r>
          </w:p>
        </w:tc>
        <w:tc>
          <w:tcPr>
            <w:tcW w:w="1020" w:type="dxa"/>
            <w:vAlign w:val="center"/>
          </w:tcPr>
          <w:p w:rsidR="00F16564">
            <w:pPr>
              <w:snapToGrid w:val="0"/>
              <w:spacing w:line="400" w:lineRule="exact"/>
              <w:jc w:val="center"/>
            </w:pPr>
            <w:r>
              <w:rPr>
                <w:rFonts w:hint="eastAsia"/>
              </w:rPr>
              <w:t>45</w:t>
            </w:r>
          </w:p>
        </w:tc>
        <w:tc>
          <w:tcPr>
            <w:tcW w:w="1200" w:type="dxa"/>
            <w:vAlign w:val="center"/>
          </w:tcPr>
          <w:p w:rsidR="00F16564">
            <w:pPr>
              <w:snapToGrid w:val="0"/>
              <w:spacing w:line="400" w:lineRule="exact"/>
              <w:jc w:val="center"/>
            </w:pPr>
            <w:r>
              <w:rPr>
                <w:rFonts w:hint="eastAsia"/>
              </w:rPr>
              <w:t>45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90</w:t>
            </w:r>
          </w:p>
        </w:tc>
        <w:tc>
          <w:tcPr>
            <w:tcW w:w="1240" w:type="dxa"/>
            <w:vAlign w:val="center"/>
          </w:tcPr>
          <w:p w:rsidR="00F16564">
            <w:pPr>
              <w:snapToGrid w:val="0"/>
              <w:spacing w:line="400" w:lineRule="exact"/>
              <w:jc w:val="center"/>
            </w:pPr>
            <w:r>
              <w:rPr>
                <w:rFonts w:hint="eastAsia"/>
              </w:rPr>
              <w:t>0.50</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A-12</w:t>
            </w:r>
          </w:p>
        </w:tc>
        <w:tc>
          <w:tcPr>
            <w:tcW w:w="1020" w:type="dxa"/>
            <w:vAlign w:val="center"/>
          </w:tcPr>
          <w:p w:rsidR="00F16564">
            <w:pPr>
              <w:snapToGrid w:val="0"/>
              <w:spacing w:line="400" w:lineRule="exact"/>
              <w:jc w:val="center"/>
            </w:pPr>
            <w:r>
              <w:rPr>
                <w:rFonts w:hint="eastAsia"/>
              </w:rPr>
              <w:t>41</w:t>
            </w:r>
          </w:p>
        </w:tc>
        <w:tc>
          <w:tcPr>
            <w:tcW w:w="1200" w:type="dxa"/>
            <w:vAlign w:val="center"/>
          </w:tcPr>
          <w:p w:rsidR="00F16564">
            <w:pPr>
              <w:snapToGrid w:val="0"/>
              <w:spacing w:line="400" w:lineRule="exact"/>
              <w:jc w:val="center"/>
            </w:pPr>
            <w:r>
              <w:rPr>
                <w:rFonts w:hint="eastAsia"/>
              </w:rPr>
              <w:t>41</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87</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A-13</w:t>
            </w:r>
          </w:p>
        </w:tc>
        <w:tc>
          <w:tcPr>
            <w:tcW w:w="102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75</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表中应变受拉为正</w:t>
            </w:r>
          </w:p>
        </w:tc>
      </w:tr>
    </w:tbl>
    <w:p w:rsidR="00F16564">
      <w:pPr>
        <w:snapToGrid w:val="0"/>
        <w:jc w:val="center"/>
      </w:pPr>
    </w:p>
    <w:p w:rsidR="00F16564">
      <w:pPr>
        <w:snapToGrid w:val="0"/>
        <w:jc w:val="center"/>
      </w:pPr>
      <w:r>
        <w:rPr>
          <w:noProof/>
        </w:rPr>
        <w:drawing>
          <wp:inline distT="0" distB="0" distL="114300" distR="114300">
            <wp:extent cx="3817620" cy="2568575"/>
            <wp:effectExtent l="4445" t="4445" r="6985" b="17780"/>
            <wp:docPr id="30"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16564">
      <w:pPr>
        <w:pStyle w:val="Caption"/>
        <w:snapToGrid w:val="0"/>
        <w:jc w:val="center"/>
        <w:rPr>
          <w:rFonts w:cs="Times New Roman"/>
        </w:rPr>
      </w:pPr>
      <w:bookmarkStart w:id="257" w:name="_Ref21562"/>
      <w:r>
        <w:t>图</w:t>
      </w:r>
      <w:r>
        <w:t xml:space="preserve"> </w:t>
      </w:r>
      <w:r w:rsidR="00CB1359">
        <w:t>3</w:t>
      </w:r>
      <w:r>
        <w:rPr>
          <w:rFonts w:hint="eastAsia"/>
        </w:rPr>
        <w:t>-</w:t>
      </w:r>
      <w:r>
        <w:t>8</w:t>
      </w:r>
      <w:bookmarkEnd w:id="257"/>
      <w:r>
        <w:rPr>
          <w:rFonts w:cs="Times New Roman" w:hint="eastAsia"/>
        </w:rPr>
        <w:t xml:space="preserve"> </w:t>
      </w:r>
      <w:r>
        <w:rPr>
          <w:rFonts w:cs="Times New Roman" w:hint="eastAsia"/>
        </w:rPr>
        <w:t>工况二应变实测值与理论计算值的关系曲线</w:t>
      </w:r>
    </w:p>
    <w:p w:rsidR="00F16564">
      <w:pPr>
        <w:spacing w:before="156" w:beforeLines="50" w:line="420" w:lineRule="exact"/>
        <w:ind w:firstLine="480" w:firstLineChars="200"/>
        <w:jc w:val="left"/>
        <w:rPr>
          <w:rFonts w:ascii="楷体_GB2312"/>
        </w:rPr>
      </w:pPr>
      <w:r>
        <w:rPr>
          <w:rFonts w:ascii="楷体_GB2312" w:hint="eastAsia"/>
        </w:rPr>
        <w:t>(3)结构工作状况观测</w:t>
      </w:r>
    </w:p>
    <w:p w:rsidR="00F16564">
      <w:pPr>
        <w:spacing w:line="400" w:lineRule="exact"/>
        <w:ind w:firstLine="480" w:firstLineChars="200"/>
        <w:rPr>
          <w:rFonts w:ascii="楷体_GB2312"/>
        </w:rPr>
      </w:pPr>
      <w:bookmarkStart w:id="258" w:name="_Toc428612478"/>
      <w:r>
        <w:rPr>
          <w:rFonts w:ascii="楷体_GB2312" w:hint="eastAsia"/>
        </w:rPr>
        <w:t>试验过程中，桥梁各部件工作状况未见明显异常。</w:t>
      </w:r>
    </w:p>
    <w:p w:rsidR="00F16564">
      <w:pPr>
        <w:spacing w:line="440" w:lineRule="exact"/>
        <w:ind w:firstLine="480" w:firstLineChars="200"/>
        <w:rPr>
          <w:rFonts w:ascii="楷体_GB2312" w:hAnsi="宋体"/>
        </w:rPr>
      </w:pPr>
      <w:bookmarkEnd w:id="258"/>
      <w:r>
        <w:rPr>
          <w:rFonts w:ascii="楷体_GB2312" w:hAnsi="宋体" w:hint="eastAsia"/>
        </w:rPr>
        <w:t>（本页以下空白）</w:t>
      </w:r>
    </w:p>
    <w:p w:rsidR="00F16564">
      <w:pPr>
        <w:spacing w:line="440" w:lineRule="exact"/>
        <w:ind w:firstLine="420"/>
        <w:jc w:val="left"/>
        <w:rPr>
          <w:rFonts w:ascii="楷体_GB2312"/>
        </w:rPr>
        <w:sectPr>
          <w:pgSz w:w="11906" w:h="16838"/>
          <w:pgMar w:top="567" w:right="964" w:bottom="964" w:left="1701" w:header="567" w:footer="454" w:gutter="0"/>
          <w:cols w:space="720"/>
          <w:docGrid w:type="linesAndChars" w:linePitch="312"/>
        </w:sectPr>
      </w:pP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259" w:name="_Toc14028"/>
      <w:bookmarkStart w:id="260" w:name="_Toc256000028"/>
      <w:bookmarkStart w:id="261" w:name="_Toc256000065"/>
      <w:r>
        <w:rPr>
          <w:kern w:val="0"/>
          <w:sz w:val="24"/>
          <w:szCs w:val="24"/>
        </w:rPr>
        <w:t>桥梁动载试验</w:t>
      </w:r>
      <w:bookmarkEnd w:id="261"/>
      <w:bookmarkEnd w:id="260"/>
      <w:bookmarkEnd w:id="259"/>
    </w:p>
    <w:p w:rsidR="00F16564">
      <w:pPr>
        <w:spacing w:line="440" w:lineRule="exact"/>
        <w:ind w:firstLine="420"/>
        <w:jc w:val="left"/>
        <w:rPr>
          <w:rFonts w:ascii="楷体_GB2312"/>
        </w:rPr>
      </w:pPr>
      <w:r>
        <w:rPr>
          <w:rFonts w:ascii="楷体_GB2312" w:hint="eastAsia"/>
        </w:rPr>
        <w:t>采用环境随机振动法测定桥跨结构由于桥址处风荷载、地脉动等随机荷载激振而引起的桥梁结构微幅振动响应，以分析桥跨结构的自振特性。</w:t>
      </w:r>
    </w:p>
    <w:p w:rsidR="00F16564">
      <w:pPr>
        <w:pStyle w:val="Heading2"/>
        <w:numPr>
          <w:ilvl w:val="1"/>
          <w:numId w:val="3"/>
        </w:numPr>
        <w:spacing w:before="156" w:beforeLines="50" w:after="0" w:line="440" w:lineRule="exact"/>
        <w:ind w:left="578" w:hanging="578"/>
        <w:jc w:val="left"/>
        <w:rPr>
          <w:rFonts w:ascii="Times New Roman" w:eastAsia="楷体_GB2312" w:hAnsi="Times New Roman"/>
          <w:sz w:val="24"/>
          <w:szCs w:val="24"/>
        </w:rPr>
      </w:pPr>
      <w:bookmarkStart w:id="262" w:name="_Toc12832"/>
      <w:bookmarkStart w:id="263" w:name="_Toc256000029"/>
      <w:bookmarkStart w:id="264" w:name="_Toc256000067"/>
      <w:r>
        <w:rPr>
          <w:rFonts w:ascii="Times New Roman" w:eastAsia="楷体_GB2312" w:hAnsi="Times New Roman"/>
          <w:sz w:val="24"/>
          <w:szCs w:val="24"/>
        </w:rPr>
        <w:t>自振特性试验</w:t>
      </w:r>
      <w:bookmarkEnd w:id="264"/>
      <w:bookmarkEnd w:id="263"/>
      <w:bookmarkEnd w:id="262"/>
    </w:p>
    <w:p w:rsidR="00F16564">
      <w:pPr>
        <w:spacing w:line="420" w:lineRule="exact"/>
        <w:outlineLvl w:val="2"/>
        <w:rPr>
          <w:b/>
        </w:rPr>
      </w:pPr>
      <w:bookmarkStart w:id="265" w:name="_Toc470254002"/>
      <w:bookmarkStart w:id="266" w:name="_Toc14203"/>
      <w:bookmarkStart w:id="267" w:name="_Toc32756"/>
      <w:bookmarkStart w:id="268" w:name="_Toc4862"/>
      <w:bookmarkStart w:id="269" w:name="_Toc21287"/>
      <w:bookmarkStart w:id="270" w:name="_Toc20151"/>
      <w:bookmarkStart w:id="271" w:name="_Toc15999"/>
      <w:bookmarkStart w:id="272" w:name="_Toc3632"/>
      <w:bookmarkStart w:id="273" w:name="_Toc13414"/>
      <w:bookmarkStart w:id="274" w:name="_Toc22302"/>
      <w:bookmarkStart w:id="275" w:name="_Toc256000030"/>
      <w:bookmarkStart w:id="276" w:name="_Toc256000068"/>
      <w:r>
        <w:rPr>
          <w:b/>
        </w:rPr>
        <w:t xml:space="preserve">4.1.1 </w:t>
      </w:r>
      <w:r>
        <w:rPr>
          <w:b/>
        </w:rPr>
        <w:t>测点布置</w:t>
      </w:r>
      <w:bookmarkEnd w:id="276"/>
      <w:bookmarkEnd w:id="275"/>
      <w:bookmarkEnd w:id="265"/>
      <w:bookmarkEnd w:id="266"/>
      <w:bookmarkEnd w:id="267"/>
      <w:bookmarkEnd w:id="268"/>
      <w:bookmarkEnd w:id="269"/>
      <w:bookmarkEnd w:id="270"/>
      <w:bookmarkEnd w:id="271"/>
      <w:bookmarkEnd w:id="272"/>
      <w:bookmarkEnd w:id="273"/>
      <w:bookmarkEnd w:id="274"/>
    </w:p>
    <w:p w:rsidR="00F16564">
      <w:pPr>
        <w:spacing w:line="440" w:lineRule="exact"/>
        <w:ind w:firstLine="420"/>
        <w:jc w:val="left"/>
      </w:pPr>
      <w:r>
        <w:t>根据现场实际情况，在桥梁右幅</w:t>
      </w:r>
      <w:r>
        <w:t>4</w:t>
      </w:r>
      <w:r>
        <w:t>等分点位置各放置</w:t>
      </w:r>
      <w:r>
        <w:t>1</w:t>
      </w:r>
      <w:r>
        <w:t>个传感器，采集桥梁结构在各种随机环境激励（包括日常随机车辆、行人、天然风、水流、地脉动等组合）下引起的振动响应信号。本次试验采样频率为</w:t>
      </w:r>
      <w:r>
        <w:t>100Hz</w:t>
      </w:r>
      <w:r>
        <w:t>，采样时间为</w:t>
      </w:r>
      <w:r>
        <w:t>10</w:t>
      </w:r>
      <w:r>
        <w:t>分钟，测点布置详见</w:t>
      </w:r>
      <w:r>
        <w:rPr>
          <w:rFonts w:cs="Times New Roman"/>
        </w:rPr>
        <w:t>图</w:t>
      </w:r>
      <w:r>
        <w:rPr>
          <w:rFonts w:cs="Times New Roman"/>
        </w:rPr>
        <w:t xml:space="preserve"> </w:t>
      </w:r>
      <w:r>
        <w:rPr>
          <w:rFonts w:cs="Times New Roman"/>
        </w:rPr>
        <w:t>4</w:t>
      </w:r>
      <w:r>
        <w:rPr>
          <w:rFonts w:cs="Times New Roman"/>
        </w:rPr>
        <w:t>-</w:t>
      </w:r>
      <w:r>
        <w:rPr>
          <w:rFonts w:cs="Times New Roman"/>
        </w:rPr>
        <w:t>1</w:t>
      </w:r>
      <w:r>
        <w:t>。</w:t>
      </w:r>
    </w:p>
    <w:p w:rsidR="00F16564">
      <w:pPr>
        <w:jc w:val="center"/>
      </w:pPr>
      <w:r>
        <w:rPr>
          <w:noProof/>
        </w:rPr>
        <w:drawing>
          <wp:inline distT="0" distB="0" distL="114300" distR="114300">
            <wp:extent cx="2408555" cy="3135630"/>
            <wp:effectExtent l="0" t="0" r="10795"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07531" name="图片 22"/>
                    <pic:cNvPicPr>
                      <a:picLocks noChangeAspect="1"/>
                    </pic:cNvPicPr>
                  </pic:nvPicPr>
                  <pic:blipFill>
                    <a:blip xmlns:r="http://schemas.openxmlformats.org/officeDocument/2006/relationships" r:embed="rId50"/>
                    <a:stretch>
                      <a:fillRect/>
                    </a:stretch>
                  </pic:blipFill>
                  <pic:spPr>
                    <a:xfrm>
                      <a:off x="0" y="0"/>
                      <a:ext cx="2408555" cy="3135630"/>
                    </a:xfrm>
                    <a:prstGeom prst="rect">
                      <a:avLst/>
                    </a:prstGeom>
                    <a:noFill/>
                    <a:ln w="9525">
                      <a:noFill/>
                    </a:ln>
                  </pic:spPr>
                </pic:pic>
              </a:graphicData>
            </a:graphic>
          </wp:inline>
        </w:drawing>
      </w:r>
    </w:p>
    <w:p w:rsidR="00F16564">
      <w:pPr>
        <w:pStyle w:val="Caption"/>
        <w:snapToGrid w:val="0"/>
        <w:jc w:val="center"/>
        <w:rPr>
          <w:rFonts w:cs="Times New Roman"/>
        </w:rPr>
      </w:pPr>
      <w:bookmarkStart w:id="277" w:name="_Ref11828"/>
      <w:r>
        <w:rPr>
          <w:rFonts w:cs="Times New Roman"/>
        </w:rPr>
        <w:t>图</w:t>
      </w:r>
      <w:r>
        <w:rPr>
          <w:rFonts w:cs="Times New Roman"/>
        </w:rPr>
        <w:t xml:space="preserve"> </w:t>
      </w:r>
      <w:r>
        <w:rPr>
          <w:rFonts w:cs="Times New Roman"/>
        </w:rPr>
        <w:t>4</w:t>
      </w:r>
      <w:r>
        <w:rPr>
          <w:rFonts w:cs="Times New Roman"/>
        </w:rPr>
        <w:t>-</w:t>
      </w:r>
      <w:r>
        <w:rPr>
          <w:rFonts w:cs="Times New Roman"/>
        </w:rPr>
        <w:t>1</w:t>
      </w:r>
      <w:bookmarkEnd w:id="277"/>
      <w:r>
        <w:rPr>
          <w:rFonts w:cs="Times New Roman"/>
        </w:rPr>
        <w:t xml:space="preserve"> </w:t>
      </w:r>
      <w:r>
        <w:rPr>
          <w:rFonts w:cs="Times New Roman"/>
        </w:rPr>
        <w:t>传感器测点平面布置图（单位：</w:t>
      </w:r>
      <w:r>
        <w:rPr>
          <w:rFonts w:cs="Times New Roman"/>
        </w:rPr>
        <w:t>cm</w:t>
      </w:r>
      <w:r>
        <w:rPr>
          <w:rFonts w:cs="Times New Roman"/>
        </w:rPr>
        <w:t>）</w:t>
      </w:r>
    </w:p>
    <w:p w:rsidR="00F16564">
      <w:pPr>
        <w:spacing w:line="420" w:lineRule="exact"/>
        <w:outlineLvl w:val="2"/>
        <w:rPr>
          <w:b/>
        </w:rPr>
      </w:pPr>
      <w:bookmarkStart w:id="278" w:name="_Toc10014"/>
      <w:bookmarkStart w:id="279" w:name="_Toc31067"/>
      <w:bookmarkStart w:id="280" w:name="_Toc21945"/>
      <w:bookmarkStart w:id="281" w:name="_Toc5560"/>
      <w:bookmarkStart w:id="282" w:name="_Toc10124"/>
      <w:bookmarkStart w:id="283" w:name="_Toc15313"/>
      <w:bookmarkStart w:id="284" w:name="_Toc470254003"/>
      <w:bookmarkStart w:id="285" w:name="_Toc27192"/>
      <w:bookmarkStart w:id="286" w:name="_Toc26839"/>
      <w:bookmarkStart w:id="287" w:name="_Toc21429"/>
      <w:bookmarkStart w:id="288" w:name="_Toc256000031"/>
      <w:bookmarkStart w:id="289" w:name="_Toc256000069"/>
      <w:r>
        <w:rPr>
          <w:b/>
        </w:rPr>
        <w:t xml:space="preserve">4.1.2 </w:t>
      </w:r>
      <w:r>
        <w:rPr>
          <w:b/>
        </w:rPr>
        <w:t>试验结果与分析</w:t>
      </w:r>
      <w:bookmarkEnd w:id="289"/>
      <w:bookmarkEnd w:id="288"/>
      <w:bookmarkEnd w:id="278"/>
      <w:bookmarkEnd w:id="279"/>
      <w:bookmarkEnd w:id="280"/>
      <w:bookmarkEnd w:id="281"/>
      <w:bookmarkEnd w:id="282"/>
      <w:bookmarkEnd w:id="283"/>
      <w:bookmarkEnd w:id="284"/>
      <w:bookmarkEnd w:id="285"/>
      <w:bookmarkEnd w:id="286"/>
      <w:bookmarkEnd w:id="287"/>
    </w:p>
    <w:p w:rsidR="00F16564">
      <w:pPr>
        <w:snapToGrid w:val="0"/>
        <w:spacing w:line="400" w:lineRule="atLeast"/>
        <w:ind w:firstLine="480" w:firstLineChars="200"/>
      </w:pPr>
      <w:r>
        <w:t>实测竖向第一阶振型图详见</w:t>
      </w:r>
      <w:r>
        <w:t>图</w:t>
      </w:r>
      <w:r>
        <w:t xml:space="preserve"> </w:t>
      </w:r>
      <w:r w:rsidR="00CB1359">
        <w:t>4</w:t>
      </w:r>
      <w:r>
        <w:t>-</w:t>
      </w:r>
      <w:r>
        <w:t>2</w:t>
      </w:r>
      <w:r>
        <w:t>，理论</w:t>
      </w:r>
      <w:r>
        <w:rPr>
          <w:rFonts w:hint="eastAsia"/>
        </w:rPr>
        <w:t>竖向</w:t>
      </w:r>
      <w:r>
        <w:t>第一阶振型图详见</w:t>
      </w:r>
      <w:r>
        <w:t>图</w:t>
      </w:r>
      <w:r>
        <w:t xml:space="preserve"> </w:t>
      </w:r>
      <w:r w:rsidR="00CB1359">
        <w:t>4</w:t>
      </w:r>
      <w:r>
        <w:rPr>
          <w:rFonts w:hint="eastAsia"/>
        </w:rPr>
        <w:t>-</w:t>
      </w:r>
      <w:r>
        <w:t>3</w:t>
      </w:r>
      <w:r>
        <w:t>。经试验模态分析，桥梁实测竖向一阶自振频率为</w:t>
      </w:r>
      <w:r>
        <w:rPr>
          <w:rFonts w:hint="eastAsia"/>
        </w:rPr>
        <w:t>11</w:t>
      </w:r>
      <w:r>
        <w:t>.3</w:t>
      </w:r>
      <w:r>
        <w:rPr>
          <w:rFonts w:hint="eastAsia"/>
        </w:rPr>
        <w:t>3</w:t>
      </w:r>
      <w:r>
        <w:t>Hz</w:t>
      </w:r>
      <w:r>
        <w:t>。根据委托方提供的施工图纸进行建模计算得到竖向一阶自振频率理论值为</w:t>
      </w:r>
      <w:r>
        <w:t>7.30Hz</w:t>
      </w:r>
      <w:r>
        <w:t>。桥梁的实测竖向一阶自振频率大于理论频率，表明所检桥梁成桥整体刚度满足设计要求。</w:t>
      </w:r>
    </w:p>
    <w:p w:rsidR="00F16564">
      <w:pPr>
        <w:adjustRightInd w:val="0"/>
        <w:snapToGrid w:val="0"/>
        <w:spacing w:before="156" w:beforeLines="50"/>
        <w:jc w:val="center"/>
        <w:rPr>
          <w:rFonts w:eastAsia="宋体"/>
        </w:rPr>
      </w:pPr>
      <w:r>
        <w:rPr>
          <w:rFonts w:eastAsia="宋体" w:hint="eastAsia"/>
          <w:noProof/>
        </w:rPr>
        <w:drawing>
          <wp:inline distT="0" distB="0" distL="114300" distR="114300">
            <wp:extent cx="4408170" cy="2137410"/>
            <wp:effectExtent l="0" t="0" r="11430" b="15240"/>
            <wp:docPr id="65" name="图片 65" descr="k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7714" name="图片 65" descr="k1240"/>
                    <pic:cNvPicPr>
                      <a:picLocks noChangeAspect="1"/>
                    </pic:cNvPicPr>
                  </pic:nvPicPr>
                  <pic:blipFill>
                    <a:blip xmlns:r="http://schemas.openxmlformats.org/officeDocument/2006/relationships" r:embed="rId51"/>
                    <a:srcRect b="20085"/>
                    <a:stretch>
                      <a:fillRect/>
                    </a:stretch>
                  </pic:blipFill>
                  <pic:spPr>
                    <a:xfrm>
                      <a:off x="0" y="0"/>
                      <a:ext cx="4408170" cy="2137410"/>
                    </a:xfrm>
                    <a:prstGeom prst="rect">
                      <a:avLst/>
                    </a:prstGeom>
                  </pic:spPr>
                </pic:pic>
              </a:graphicData>
            </a:graphic>
          </wp:inline>
        </w:drawing>
      </w:r>
    </w:p>
    <w:p w:rsidR="00F16564">
      <w:pPr>
        <w:adjustRightInd w:val="0"/>
        <w:snapToGrid w:val="0"/>
        <w:spacing w:before="156" w:beforeLines="50"/>
        <w:jc w:val="center"/>
        <w:rPr>
          <w:rFonts w:eastAsia="宋体"/>
        </w:rPr>
      </w:pPr>
      <w:bookmarkStart w:id="290" w:name="_Ref16370"/>
      <w:r>
        <w:t>图</w:t>
      </w:r>
      <w:r>
        <w:t xml:space="preserve"> </w:t>
      </w:r>
      <w:r w:rsidR="00CB1359">
        <w:t>4</w:t>
      </w:r>
      <w:r>
        <w:t>-</w:t>
      </w:r>
      <w:r>
        <w:t>2</w:t>
      </w:r>
      <w:bookmarkEnd w:id="290"/>
      <w:r>
        <w:t xml:space="preserve"> </w:t>
      </w:r>
      <w:r>
        <w:t>实测竖向第一阶振型</w:t>
      </w:r>
    </w:p>
    <w:p w:rsidR="00F16564">
      <w:pPr>
        <w:adjustRightInd w:val="0"/>
        <w:snapToGrid w:val="0"/>
        <w:spacing w:before="156" w:beforeLines="50"/>
        <w:jc w:val="center"/>
        <w:rPr>
          <w:rFonts w:eastAsia="宋体"/>
        </w:rPr>
      </w:pPr>
      <w:r>
        <w:rPr>
          <w:rFonts w:eastAsia="宋体" w:hint="eastAsia"/>
          <w:noProof/>
        </w:rPr>
        <w:drawing>
          <wp:inline distT="0" distB="0" distL="114300" distR="114300">
            <wp:extent cx="3890010" cy="1835785"/>
            <wp:effectExtent l="0" t="0" r="15240" b="12065"/>
            <wp:docPr id="67" name="图片 67" descr="K1240理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88272" name="图片 67" descr="K1240理论"/>
                    <pic:cNvPicPr>
                      <a:picLocks noChangeAspect="1"/>
                    </pic:cNvPicPr>
                  </pic:nvPicPr>
                  <pic:blipFill>
                    <a:blip xmlns:r="http://schemas.openxmlformats.org/officeDocument/2006/relationships" r:embed="rId52"/>
                    <a:stretch>
                      <a:fillRect/>
                    </a:stretch>
                  </pic:blipFill>
                  <pic:spPr>
                    <a:xfrm>
                      <a:off x="0" y="0"/>
                      <a:ext cx="3890010" cy="1835785"/>
                    </a:xfrm>
                    <a:prstGeom prst="rect">
                      <a:avLst/>
                    </a:prstGeom>
                  </pic:spPr>
                </pic:pic>
              </a:graphicData>
            </a:graphic>
          </wp:inline>
        </w:drawing>
      </w:r>
    </w:p>
    <w:p w:rsidR="00F16564">
      <w:pPr>
        <w:jc w:val="center"/>
        <w:rPr>
          <w:rFonts w:ascii="楷体_GB2312"/>
        </w:rPr>
      </w:pPr>
      <w:bookmarkStart w:id="291" w:name="_Ref16416"/>
      <w:r>
        <w:t>图</w:t>
      </w:r>
      <w:r>
        <w:t xml:space="preserve"> </w:t>
      </w:r>
      <w:r w:rsidR="00CB1359">
        <w:t>4</w:t>
      </w:r>
      <w:r>
        <w:rPr>
          <w:rFonts w:hint="eastAsia"/>
        </w:rPr>
        <w:t>-</w:t>
      </w:r>
      <w:r>
        <w:t>3</w:t>
      </w:r>
      <w:bookmarkEnd w:id="291"/>
      <w:r>
        <w:rPr>
          <w:rFonts w:hint="eastAsia"/>
        </w:rPr>
        <w:t xml:space="preserve"> </w:t>
      </w:r>
      <w:r>
        <w:rPr>
          <w:rFonts w:ascii="楷体_GB2312" w:hAnsi="宋体" w:hint="eastAsia"/>
        </w:rPr>
        <w:t>理论竖向第一阶振型</w:t>
      </w:r>
    </w:p>
    <w:p w:rsidR="00F16564">
      <w:pPr>
        <w:pStyle w:val="Heading2"/>
        <w:numPr>
          <w:ilvl w:val="1"/>
          <w:numId w:val="3"/>
        </w:numPr>
        <w:spacing w:before="156" w:beforeLines="50" w:after="0" w:line="440" w:lineRule="exact"/>
        <w:ind w:left="578" w:hanging="578"/>
        <w:jc w:val="left"/>
        <w:rPr>
          <w:rFonts w:ascii="Times New Roman" w:eastAsia="楷体_GB2312" w:hAnsi="Times New Roman"/>
          <w:sz w:val="24"/>
          <w:szCs w:val="24"/>
        </w:rPr>
      </w:pPr>
      <w:bookmarkStart w:id="292" w:name="_Toc23195"/>
      <w:bookmarkStart w:id="293" w:name="_Toc256000032"/>
      <w:bookmarkStart w:id="294" w:name="_Toc256000070"/>
      <w:r>
        <w:rPr>
          <w:rFonts w:ascii="Times New Roman" w:eastAsia="楷体_GB2312" w:hAnsi="Times New Roman" w:hint="eastAsia"/>
          <w:sz w:val="24"/>
          <w:szCs w:val="24"/>
        </w:rPr>
        <w:t>动力响应</w:t>
      </w:r>
      <w:r>
        <w:rPr>
          <w:rFonts w:ascii="Times New Roman" w:eastAsia="楷体_GB2312" w:hAnsi="Times New Roman"/>
          <w:sz w:val="24"/>
          <w:szCs w:val="24"/>
        </w:rPr>
        <w:t>试验</w:t>
      </w:r>
      <w:bookmarkEnd w:id="294"/>
      <w:bookmarkEnd w:id="293"/>
      <w:bookmarkEnd w:id="292"/>
    </w:p>
    <w:p w:rsidR="00F16564">
      <w:pPr>
        <w:spacing w:line="420" w:lineRule="exact"/>
        <w:outlineLvl w:val="2"/>
        <w:rPr>
          <w:b/>
        </w:rPr>
      </w:pPr>
      <w:bookmarkStart w:id="295" w:name="_Toc23758"/>
      <w:bookmarkStart w:id="296" w:name="_Toc26267"/>
      <w:bookmarkStart w:id="297" w:name="_Toc6454"/>
      <w:bookmarkStart w:id="298" w:name="_Toc25568"/>
      <w:bookmarkStart w:id="299" w:name="_Toc11670"/>
      <w:bookmarkStart w:id="300" w:name="_Toc24133"/>
      <w:bookmarkStart w:id="301" w:name="_Toc4747"/>
      <w:bookmarkStart w:id="302" w:name="_Toc470254005"/>
      <w:bookmarkStart w:id="303" w:name="_Toc25528"/>
      <w:bookmarkStart w:id="304" w:name="_Toc19248"/>
      <w:bookmarkStart w:id="305" w:name="_Toc441501458"/>
      <w:bookmarkStart w:id="306" w:name="_Toc256000033"/>
      <w:bookmarkStart w:id="307" w:name="_Toc256000071"/>
      <w:r>
        <w:rPr>
          <w:b/>
        </w:rPr>
        <w:t xml:space="preserve">4.2.1 </w:t>
      </w:r>
      <w:r>
        <w:rPr>
          <w:b/>
        </w:rPr>
        <w:t>测点布置</w:t>
      </w:r>
      <w:bookmarkEnd w:id="307"/>
      <w:bookmarkEnd w:id="306"/>
      <w:bookmarkEnd w:id="295"/>
      <w:bookmarkEnd w:id="296"/>
      <w:bookmarkEnd w:id="297"/>
      <w:bookmarkEnd w:id="298"/>
      <w:bookmarkEnd w:id="299"/>
      <w:bookmarkEnd w:id="300"/>
      <w:bookmarkEnd w:id="301"/>
      <w:bookmarkEnd w:id="302"/>
      <w:bookmarkEnd w:id="303"/>
      <w:bookmarkEnd w:id="304"/>
      <w:bookmarkEnd w:id="305"/>
    </w:p>
    <w:p w:rsidR="00F16564">
      <w:pPr>
        <w:spacing w:line="440" w:lineRule="exact"/>
        <w:ind w:firstLine="420"/>
        <w:jc w:val="left"/>
        <w:rPr>
          <w:rStyle w:val="a6"/>
          <w:rFonts w:ascii="楷体_GB2312" w:hAnsi="楷体_GB2312" w:cs="楷体_GB2312"/>
          <w:color w:val="000000"/>
          <w:sz w:val="24"/>
          <w:szCs w:val="24"/>
        </w:rPr>
      </w:pPr>
      <w:r>
        <w:t>采用动态应变计进行桥梁结构动力响应测试，在试验幅跨中截面</w:t>
      </w:r>
      <w:r>
        <w:t>1#</w:t>
      </w:r>
      <w:r>
        <w:t>测点布置</w:t>
      </w:r>
      <w:r>
        <w:t>1</w:t>
      </w:r>
      <w:r>
        <w:t>个动应变计，测点</w:t>
      </w:r>
      <w:r>
        <w:rPr>
          <w:color w:val="000000"/>
        </w:rPr>
        <w:t>布置详见</w:t>
      </w:r>
      <w:r>
        <w:rPr>
          <w:rFonts w:ascii="Times New Roman"/>
        </w:rPr>
        <w:t>图</w:t>
      </w:r>
      <w:r>
        <w:rPr>
          <w:rFonts w:ascii="Times New Roman"/>
        </w:rPr>
        <w:t xml:space="preserve"> </w:t>
      </w:r>
      <w:r>
        <w:rPr>
          <w:rFonts w:ascii="Times New Roman"/>
        </w:rPr>
        <w:t>4</w:t>
      </w:r>
      <w:r>
        <w:rPr>
          <w:rFonts w:ascii="Times New Roman"/>
        </w:rPr>
        <w:t>-</w:t>
      </w:r>
      <w:r>
        <w:rPr>
          <w:rFonts w:ascii="Times New Roman"/>
        </w:rPr>
        <w:t>4</w:t>
      </w:r>
      <w:r>
        <w:rPr>
          <w:color w:val="000000"/>
        </w:rPr>
        <w:t>。</w:t>
      </w:r>
    </w:p>
    <w:p w:rsidR="00F16564">
      <w:pPr>
        <w:jc w:val="center"/>
      </w:pPr>
      <w:r>
        <w:rPr>
          <w:rFonts w:hint="eastAsia"/>
          <w:noProof/>
        </w:rPr>
        <w:drawing>
          <wp:inline distT="0" distB="0" distL="114300" distR="114300">
            <wp:extent cx="5864225" cy="1226185"/>
            <wp:effectExtent l="0" t="0" r="3175" b="12065"/>
            <wp:docPr id="21" name="图片 21" descr="动应变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87333" name="图片 21" descr="动应变测点"/>
                    <pic:cNvPicPr>
                      <a:picLocks noChangeAspect="1"/>
                    </pic:cNvPicPr>
                  </pic:nvPicPr>
                  <pic:blipFill>
                    <a:blip xmlns:r="http://schemas.openxmlformats.org/officeDocument/2006/relationships" r:embed="rId53"/>
                    <a:stretch>
                      <a:fillRect/>
                    </a:stretch>
                  </pic:blipFill>
                  <pic:spPr>
                    <a:xfrm>
                      <a:off x="0" y="0"/>
                      <a:ext cx="5864225" cy="1226185"/>
                    </a:xfrm>
                    <a:prstGeom prst="rect">
                      <a:avLst/>
                    </a:prstGeom>
                  </pic:spPr>
                </pic:pic>
              </a:graphicData>
            </a:graphic>
          </wp:inline>
        </w:drawing>
      </w:r>
    </w:p>
    <w:p w:rsidR="00F16564">
      <w:pPr>
        <w:pStyle w:val="a4"/>
        <w:rPr>
          <w:rFonts w:ascii="Times New Roman"/>
        </w:rPr>
      </w:pPr>
      <w:bookmarkStart w:id="308" w:name="_Ref18274"/>
      <w:r>
        <w:rPr>
          <w:rFonts w:ascii="Times New Roman"/>
        </w:rPr>
        <w:t>图</w:t>
      </w:r>
      <w:r>
        <w:rPr>
          <w:rFonts w:ascii="Times New Roman"/>
        </w:rPr>
        <w:t xml:space="preserve"> </w:t>
      </w:r>
      <w:r>
        <w:rPr>
          <w:rFonts w:ascii="Times New Roman"/>
        </w:rPr>
        <w:t>4</w:t>
      </w:r>
      <w:r>
        <w:rPr>
          <w:rFonts w:ascii="Times New Roman"/>
        </w:rPr>
        <w:t>-</w:t>
      </w:r>
      <w:r>
        <w:rPr>
          <w:rFonts w:ascii="Times New Roman"/>
        </w:rPr>
        <w:t>4</w:t>
      </w:r>
      <w:bookmarkEnd w:id="308"/>
      <w:r>
        <w:rPr>
          <w:rFonts w:ascii="Times New Roman"/>
        </w:rPr>
        <w:t xml:space="preserve"> </w:t>
      </w:r>
      <w:r>
        <w:rPr>
          <w:rFonts w:ascii="Times New Roman"/>
        </w:rPr>
        <w:t>梁底动应变计布置图（单位：</w:t>
      </w:r>
      <w:r>
        <w:rPr>
          <w:rFonts w:ascii="Times New Roman"/>
        </w:rPr>
        <w:t>cm</w:t>
      </w:r>
      <w:r>
        <w:rPr>
          <w:rFonts w:ascii="Times New Roman"/>
        </w:rPr>
        <w:t>）</w:t>
      </w:r>
    </w:p>
    <w:p w:rsidR="00F16564">
      <w:pPr>
        <w:spacing w:line="420" w:lineRule="exact"/>
        <w:outlineLvl w:val="2"/>
        <w:rPr>
          <w:b/>
        </w:rPr>
      </w:pPr>
      <w:bookmarkStart w:id="309" w:name="_Toc29487"/>
      <w:bookmarkStart w:id="310" w:name="_Toc12563"/>
      <w:bookmarkStart w:id="311" w:name="_Toc470254006"/>
      <w:bookmarkStart w:id="312" w:name="_Toc441501459"/>
      <w:bookmarkStart w:id="313" w:name="_Toc22607"/>
      <w:bookmarkStart w:id="314" w:name="_Toc5115"/>
      <w:bookmarkStart w:id="315" w:name="_Toc17104"/>
      <w:bookmarkStart w:id="316" w:name="_Toc31600"/>
      <w:bookmarkStart w:id="317" w:name="_Toc4645"/>
      <w:bookmarkStart w:id="318" w:name="_Toc2599"/>
      <w:bookmarkStart w:id="319" w:name="_Toc8944"/>
      <w:bookmarkStart w:id="320" w:name="_Toc256000034"/>
      <w:bookmarkStart w:id="321" w:name="_Toc256000072"/>
      <w:r>
        <w:rPr>
          <w:b/>
        </w:rPr>
        <w:t xml:space="preserve">4.2.2 </w:t>
      </w:r>
      <w:r>
        <w:rPr>
          <w:b/>
        </w:rPr>
        <w:t>跑车试验结果与分析</w:t>
      </w:r>
      <w:bookmarkEnd w:id="321"/>
      <w:bookmarkEnd w:id="320"/>
      <w:bookmarkEnd w:id="309"/>
      <w:bookmarkEnd w:id="310"/>
      <w:bookmarkEnd w:id="311"/>
      <w:bookmarkEnd w:id="312"/>
      <w:bookmarkEnd w:id="313"/>
      <w:bookmarkEnd w:id="314"/>
      <w:bookmarkEnd w:id="315"/>
      <w:bookmarkEnd w:id="316"/>
      <w:bookmarkEnd w:id="317"/>
      <w:bookmarkEnd w:id="318"/>
      <w:bookmarkEnd w:id="319"/>
    </w:p>
    <w:p w:rsidR="00F16564">
      <w:pPr>
        <w:spacing w:line="400" w:lineRule="exact"/>
        <w:ind w:firstLine="480" w:firstLineChars="200"/>
      </w:pPr>
      <w:r>
        <w:t>采用静载试验中</w:t>
      </w:r>
      <w:r>
        <w:t>1#</w:t>
      </w:r>
      <w:r>
        <w:t>载重汽车进行桥梁动力响应试验加载，试验过程中载重汽车按指定路线进行加载。</w:t>
      </w:r>
    </w:p>
    <w:p w:rsidR="00F16564">
      <w:pPr>
        <w:spacing w:line="400" w:lineRule="exact"/>
        <w:ind w:firstLine="480" w:firstLineChars="200"/>
      </w:pPr>
      <w:r>
        <w:t>动力响应试验共</w:t>
      </w:r>
      <w:r>
        <w:rPr>
          <w:bCs/>
        </w:rPr>
        <w:t>分</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w:t>
      </w:r>
      <w:r>
        <w:rPr>
          <w:bCs/>
        </w:rPr>
        <w:t>6</w:t>
      </w:r>
      <w:r>
        <w:rPr>
          <w:bCs/>
        </w:rPr>
        <w:t>个</w:t>
      </w:r>
      <w:r>
        <w:t>工况。</w:t>
      </w:r>
    </w:p>
    <w:p w:rsidR="00F16564">
      <w:pPr>
        <w:spacing w:line="400" w:lineRule="exact"/>
        <w:ind w:firstLine="480" w:firstLineChars="200"/>
        <w:rPr>
          <w:rFonts w:ascii="楷体_GB2312" w:hAnsi="楷体_GB2312" w:cs="楷体_GB2312"/>
        </w:rPr>
      </w:pPr>
      <w:r>
        <w:t>桥</w:t>
      </w:r>
      <w:r>
        <w:rPr>
          <w:rFonts w:hint="eastAsia"/>
        </w:rPr>
        <w:t>梁动力响应冲击系数实测值与理论值详见</w:t>
      </w:r>
      <w:r>
        <w:t>表</w:t>
      </w:r>
      <w:r>
        <w:t xml:space="preserve"> </w:t>
      </w:r>
      <w:r w:rsidR="00CB1359">
        <w:t>4</w:t>
      </w:r>
      <w:r>
        <w:rPr>
          <w:rFonts w:hint="eastAsia"/>
        </w:rPr>
        <w:t>-</w:t>
      </w:r>
      <w:r>
        <w:t>1</w:t>
      </w:r>
      <w:r>
        <w:rPr>
          <w:rFonts w:hint="eastAsia"/>
        </w:rPr>
        <w:t>，实测动力响应应变图详见</w:t>
      </w:r>
      <w:r>
        <w:t>图</w:t>
      </w:r>
      <w:r>
        <w:t xml:space="preserve"> </w:t>
      </w:r>
      <w:r w:rsidR="00CB1359">
        <w:t>4</w:t>
      </w:r>
      <w:r>
        <w:t>-</w:t>
      </w:r>
      <w:r>
        <w:t>5</w:t>
      </w:r>
      <w:r>
        <w:rPr>
          <w:rFonts w:hint="eastAsia"/>
        </w:rPr>
        <w:t>。检测结果表明：在各试验工况下，桥梁实测冲击系数μ</w:t>
      </w:r>
      <w:r>
        <w:rPr>
          <w:rFonts w:hint="eastAsia"/>
        </w:rPr>
        <w:t>=0.03</w:t>
      </w:r>
      <w:r>
        <w:rPr>
          <w:rFonts w:hint="eastAsia"/>
        </w:rPr>
        <w:t>～</w:t>
      </w:r>
      <w:r>
        <w:rPr>
          <w:rFonts w:hint="eastAsia"/>
        </w:rPr>
        <w:t>0.09</w:t>
      </w:r>
      <w:r>
        <w:rPr>
          <w:rFonts w:hint="eastAsia"/>
        </w:rPr>
        <w:t>，均小于设计理论冲击系数</w:t>
      </w:r>
      <w:r>
        <w:rPr>
          <w:rFonts w:hint="eastAsia"/>
        </w:rPr>
        <w:t>0.34</w:t>
      </w:r>
      <w:r>
        <w:rPr>
          <w:rFonts w:ascii="楷体_GB2312" w:hAnsi="楷体_GB2312" w:cs="楷体_GB2312" w:hint="eastAsia"/>
        </w:rPr>
        <w:t>。</w:t>
      </w:r>
    </w:p>
    <w:p w:rsidR="00F16564">
      <w:pPr>
        <w:spacing w:line="400" w:lineRule="exact"/>
        <w:jc w:val="center"/>
      </w:pPr>
      <w:bookmarkStart w:id="322" w:name="_Ref10371"/>
      <w:r>
        <w:t>表</w:t>
      </w:r>
      <w:r>
        <w:t xml:space="preserve"> </w:t>
      </w:r>
      <w:r w:rsidR="00CB1359">
        <w:t>4</w:t>
      </w:r>
      <w:r>
        <w:rPr>
          <w:rFonts w:hint="eastAsia"/>
        </w:rPr>
        <w:t>-</w:t>
      </w:r>
      <w:r>
        <w:t>1</w:t>
      </w:r>
      <w:bookmarkEnd w:id="322"/>
      <w:r>
        <w:rPr>
          <w:rFonts w:hint="eastAsia"/>
        </w:rPr>
        <w:t xml:space="preserve"> </w:t>
      </w:r>
      <w:r>
        <w:t>桥梁冲击系数实测值与理论值比较汇总表</w:t>
      </w:r>
    </w:p>
    <w:tbl>
      <w:tblPr>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999"/>
        <w:gridCol w:w="2902"/>
        <w:gridCol w:w="3060"/>
      </w:tblGrid>
      <w:tr>
        <w:tblPrEx>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trHeight w:val="340"/>
          <w:jc w:val="center"/>
        </w:trPr>
        <w:tc>
          <w:tcPr>
            <w:tcW w:w="1999" w:type="dxa"/>
            <w:tcBorders>
              <w:tl2br w:val="nil"/>
              <w:tr2bl w:val="nil"/>
            </w:tcBorders>
            <w:vAlign w:val="center"/>
          </w:tcPr>
          <w:p w:rsidR="00F16564">
            <w:pPr>
              <w:pStyle w:val="p0"/>
              <w:spacing w:line="360" w:lineRule="exact"/>
              <w:jc w:val="center"/>
              <w:rPr>
                <w:b/>
                <w:szCs w:val="24"/>
              </w:rPr>
            </w:pPr>
            <w:r>
              <w:rPr>
                <w:b/>
                <w:szCs w:val="24"/>
              </w:rPr>
              <w:t>试验工况</w:t>
            </w:r>
          </w:p>
        </w:tc>
        <w:tc>
          <w:tcPr>
            <w:tcW w:w="2902" w:type="dxa"/>
            <w:tcBorders>
              <w:tl2br w:val="nil"/>
              <w:tr2bl w:val="nil"/>
            </w:tcBorders>
            <w:vAlign w:val="center"/>
          </w:tcPr>
          <w:p w:rsidR="00F16564">
            <w:pPr>
              <w:pStyle w:val="p0"/>
              <w:spacing w:line="360" w:lineRule="exact"/>
              <w:jc w:val="center"/>
              <w:rPr>
                <w:b/>
                <w:szCs w:val="24"/>
              </w:rPr>
            </w:pPr>
            <w:r>
              <w:rPr>
                <w:b/>
                <w:szCs w:val="24"/>
              </w:rPr>
              <w:t>实测冲击系数</w:t>
            </w:r>
            <w:r>
              <w:rPr>
                <w:szCs w:val="24"/>
              </w:rPr>
              <w:t>μ</w:t>
            </w:r>
          </w:p>
        </w:tc>
        <w:tc>
          <w:tcPr>
            <w:tcW w:w="3060" w:type="dxa"/>
            <w:tcBorders>
              <w:tl2br w:val="nil"/>
              <w:tr2bl w:val="nil"/>
            </w:tcBorders>
            <w:vAlign w:val="center"/>
          </w:tcPr>
          <w:p w:rsidR="00F16564">
            <w:pPr>
              <w:pStyle w:val="p0"/>
              <w:spacing w:line="360" w:lineRule="exact"/>
              <w:jc w:val="center"/>
              <w:rPr>
                <w:b/>
                <w:szCs w:val="24"/>
              </w:rPr>
            </w:pPr>
            <w:r>
              <w:rPr>
                <w:b/>
                <w:szCs w:val="24"/>
              </w:rPr>
              <w:t>设计理论冲击系数</w:t>
            </w:r>
            <w:r>
              <w:rPr>
                <w:szCs w:val="24"/>
              </w:rPr>
              <w:t>μ´</w:t>
            </w: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rPr>
                <w:rFonts w:ascii="楷体_GB2312"/>
              </w:rPr>
            </w:pPr>
            <w:r>
              <w:t>10km/h</w:t>
            </w:r>
            <w:r>
              <w:rPr>
                <w:rFonts w:ascii="楷体_GB2312"/>
              </w:rPr>
              <w:t>跑车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val="restart"/>
            <w:tcBorders>
              <w:tl2br w:val="nil"/>
              <w:tr2bl w:val="nil"/>
            </w:tcBorders>
            <w:vAlign w:val="center"/>
          </w:tcPr>
          <w:p w:rsidR="00F16564">
            <w:pPr>
              <w:spacing w:line="400" w:lineRule="exact"/>
              <w:jc w:val="center"/>
              <w:rPr>
                <w:rFonts w:ascii="楷体_GB2312"/>
                <w:szCs w:val="21"/>
              </w:rPr>
            </w:pPr>
            <w:r>
              <w:t>0.</w:t>
            </w:r>
            <w:r>
              <w:rPr>
                <w:rFonts w:hint="eastAsia"/>
              </w:rPr>
              <w:t>34</w:t>
            </w: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20km/h</w:t>
            </w:r>
            <w:r>
              <w:t>跑车</w:t>
            </w:r>
          </w:p>
        </w:tc>
        <w:tc>
          <w:tcPr>
            <w:tcW w:w="2902" w:type="dxa"/>
            <w:tcBorders>
              <w:tl2br w:val="nil"/>
              <w:tr2bl w:val="nil"/>
            </w:tcBorders>
            <w:vAlign w:val="bottom"/>
          </w:tcPr>
          <w:p w:rsidR="00F16564">
            <w:pPr>
              <w:spacing w:line="400" w:lineRule="exact"/>
              <w:jc w:val="center"/>
            </w:pPr>
            <w:r>
              <w:rPr>
                <w:rFonts w:hint="eastAsia"/>
              </w:rPr>
              <w:t>0.09</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30km/h</w:t>
            </w:r>
            <w:r>
              <w:t>跑车</w:t>
            </w:r>
          </w:p>
        </w:tc>
        <w:tc>
          <w:tcPr>
            <w:tcW w:w="2902" w:type="dxa"/>
            <w:tcBorders>
              <w:tl2br w:val="nil"/>
              <w:tr2bl w:val="nil"/>
            </w:tcBorders>
            <w:vAlign w:val="bottom"/>
          </w:tcPr>
          <w:p w:rsidR="00F16564">
            <w:pPr>
              <w:spacing w:line="400" w:lineRule="exact"/>
              <w:jc w:val="center"/>
            </w:pPr>
            <w:r>
              <w:rPr>
                <w:rFonts w:hint="eastAsia"/>
              </w:rPr>
              <w:t>0.03</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10km/h</w:t>
            </w:r>
            <w:r>
              <w:t>刹车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20km/h</w:t>
            </w:r>
            <w:r>
              <w:t>刹车</w:t>
            </w:r>
          </w:p>
        </w:tc>
        <w:tc>
          <w:tcPr>
            <w:tcW w:w="2902" w:type="dxa"/>
            <w:tcBorders>
              <w:tl2br w:val="nil"/>
              <w:tr2bl w:val="nil"/>
            </w:tcBorders>
            <w:vAlign w:val="bottom"/>
          </w:tcPr>
          <w:p w:rsidR="00F16564">
            <w:pPr>
              <w:spacing w:line="400" w:lineRule="exact"/>
              <w:jc w:val="center"/>
            </w:pPr>
            <w:r>
              <w:rPr>
                <w:rFonts w:hint="eastAsia"/>
              </w:rPr>
              <w:t>0.08</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30km/h</w:t>
            </w:r>
            <w:r>
              <w:t>刹车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备注</w:t>
            </w:r>
          </w:p>
        </w:tc>
        <w:tc>
          <w:tcPr>
            <w:tcW w:w="5962" w:type="dxa"/>
            <w:gridSpan w:val="2"/>
            <w:tcBorders>
              <w:tl2br w:val="nil"/>
              <w:tr2bl w:val="nil"/>
            </w:tcBorders>
            <w:vAlign w:val="center"/>
          </w:tcPr>
          <w:p w:rsidR="00F16564">
            <w:pPr>
              <w:rPr>
                <w:kern w:val="0"/>
              </w:rPr>
            </w:pPr>
            <w:r>
              <w:rPr>
                <w:kern w:val="0"/>
              </w:rPr>
              <w:t>1</w:t>
            </w:r>
            <w:r>
              <w:rPr>
                <w:kern w:val="0"/>
              </w:rPr>
              <w:t>、实测冲击系数已考虑动载试验荷载效率修正。</w:t>
            </w:r>
          </w:p>
          <w:p w:rsidR="00F16564">
            <w:r>
              <w:rPr>
                <w:kern w:val="0"/>
              </w:rPr>
              <w:t>2</w:t>
            </w:r>
            <w:r>
              <w:rPr>
                <w:kern w:val="0"/>
              </w:rPr>
              <w:t>、理论值是按理论计算模型和规范要求计算取值。</w:t>
            </w:r>
          </w:p>
        </w:tc>
      </w:tr>
    </w:tbl>
    <w:p w:rsidR="00F16564">
      <w:pPr>
        <w:jc w:val="center"/>
      </w:pPr>
    </w:p>
    <w:tbl>
      <w:tblPr>
        <w:tblStyle w:val="TableGrid"/>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728"/>
        <w:gridCol w:w="4729"/>
      </w:tblGrid>
      <w:tr>
        <w:tblPrEx>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758440" cy="2209800"/>
                  <wp:effectExtent l="0" t="0" r="3810" b="0"/>
                  <wp:docPr id="75" name="图片 75" descr="1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7742" name="图片 75" descr="10跑车"/>
                          <pic:cNvPicPr>
                            <a:picLocks noChangeAspect="1"/>
                          </pic:cNvPicPr>
                        </pic:nvPicPr>
                        <pic:blipFill>
                          <a:blip xmlns:r="http://schemas.openxmlformats.org/officeDocument/2006/relationships" r:embed="rId54"/>
                          <a:stretch>
                            <a:fillRect/>
                          </a:stretch>
                        </pic:blipFill>
                        <pic:spPr>
                          <a:xfrm>
                            <a:off x="0" y="0"/>
                            <a:ext cx="2758440" cy="2209800"/>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656840" cy="2199640"/>
                  <wp:effectExtent l="0" t="0" r="10160" b="10160"/>
                  <wp:docPr id="76" name="图片 76" descr="2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93781" name="图片 76" descr="20跑车"/>
                          <pic:cNvPicPr>
                            <a:picLocks noChangeAspect="1"/>
                          </pic:cNvPicPr>
                        </pic:nvPicPr>
                        <pic:blipFill>
                          <a:blip xmlns:r="http://schemas.openxmlformats.org/officeDocument/2006/relationships" r:embed="rId55"/>
                          <a:stretch>
                            <a:fillRect/>
                          </a:stretch>
                        </pic:blipFill>
                        <pic:spPr>
                          <a:xfrm>
                            <a:off x="0" y="0"/>
                            <a:ext cx="2656840" cy="219964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t xml:space="preserve">a. </w:t>
            </w:r>
            <w:r>
              <w:rPr>
                <w:color w:val="000000"/>
              </w:rPr>
              <w:t>10km/h</w:t>
            </w:r>
            <w:r>
              <w:rPr>
                <w:color w:val="000000"/>
              </w:rPr>
              <w:t>跑车测点动应变</w:t>
            </w:r>
          </w:p>
        </w:tc>
        <w:tc>
          <w:tcPr>
            <w:tcW w:w="4729" w:type="dxa"/>
            <w:tcBorders>
              <w:tl2br w:val="nil"/>
              <w:tr2bl w:val="nil"/>
            </w:tcBorders>
          </w:tcPr>
          <w:p w:rsidR="00F16564">
            <w:pPr>
              <w:jc w:val="center"/>
            </w:pPr>
            <w:r>
              <w:rPr>
                <w:rFonts w:hint="eastAsia"/>
              </w:rPr>
              <w:t>b. 20km/h</w:t>
            </w:r>
            <w:r>
              <w:rPr>
                <w:rFonts w:hint="eastAsia"/>
              </w:rPr>
              <w:t>跑车测点动应变</w:t>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861310" cy="2056765"/>
                  <wp:effectExtent l="0" t="0" r="15240" b="635"/>
                  <wp:docPr id="77" name="图片 77" descr="3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4129" name="图片 77" descr="30跑车"/>
                          <pic:cNvPicPr>
                            <a:picLocks noChangeAspect="1"/>
                          </pic:cNvPicPr>
                        </pic:nvPicPr>
                        <pic:blipFill>
                          <a:blip xmlns:r="http://schemas.openxmlformats.org/officeDocument/2006/relationships" r:embed="rId56"/>
                          <a:stretch>
                            <a:fillRect/>
                          </a:stretch>
                        </pic:blipFill>
                        <pic:spPr>
                          <a:xfrm>
                            <a:off x="0" y="0"/>
                            <a:ext cx="2861310" cy="2056765"/>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656840" cy="2118360"/>
                  <wp:effectExtent l="0" t="0" r="10160" b="15240"/>
                  <wp:docPr id="78" name="图片 78" descr="1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33021" name="图片 78" descr="10刹车"/>
                          <pic:cNvPicPr>
                            <a:picLocks noChangeAspect="1"/>
                          </pic:cNvPicPr>
                        </pic:nvPicPr>
                        <pic:blipFill>
                          <a:blip xmlns:r="http://schemas.openxmlformats.org/officeDocument/2006/relationships" r:embed="rId57"/>
                          <a:srcRect t="9051"/>
                          <a:stretch>
                            <a:fillRect/>
                          </a:stretch>
                        </pic:blipFill>
                        <pic:spPr>
                          <a:xfrm>
                            <a:off x="0" y="0"/>
                            <a:ext cx="2656840" cy="211836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rPr>
              <w:t>c. 30km/h</w:t>
            </w:r>
            <w:r>
              <w:rPr>
                <w:rFonts w:hint="eastAsia"/>
              </w:rPr>
              <w:t>跑车测点动应变</w:t>
            </w:r>
          </w:p>
        </w:tc>
        <w:tc>
          <w:tcPr>
            <w:tcW w:w="4729" w:type="dxa"/>
            <w:tcBorders>
              <w:tl2br w:val="nil"/>
              <w:tr2bl w:val="nil"/>
            </w:tcBorders>
          </w:tcPr>
          <w:p w:rsidR="00F16564">
            <w:pPr>
              <w:jc w:val="center"/>
            </w:pPr>
            <w:r>
              <w:rPr>
                <w:rFonts w:hint="eastAsia"/>
              </w:rPr>
              <w:t>d. 10km/h</w:t>
            </w:r>
            <w:r>
              <w:rPr>
                <w:rFonts w:hint="eastAsia"/>
              </w:rPr>
              <w:t>刹车测点动应变</w:t>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656840" cy="2075815"/>
                  <wp:effectExtent l="0" t="0" r="10160" b="635"/>
                  <wp:docPr id="79" name="图片 79" descr="2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91885" name="图片 79" descr="20刹车"/>
                          <pic:cNvPicPr>
                            <a:picLocks noChangeAspect="1"/>
                          </pic:cNvPicPr>
                        </pic:nvPicPr>
                        <pic:blipFill>
                          <a:blip xmlns:r="http://schemas.openxmlformats.org/officeDocument/2006/relationships" r:embed="rId58"/>
                          <a:srcRect t="14312"/>
                          <a:stretch>
                            <a:fillRect/>
                          </a:stretch>
                        </pic:blipFill>
                        <pic:spPr>
                          <a:xfrm>
                            <a:off x="0" y="0"/>
                            <a:ext cx="2656840" cy="2075815"/>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807335" cy="2035810"/>
                  <wp:effectExtent l="0" t="0" r="12065" b="2540"/>
                  <wp:docPr id="80" name="图片 80" descr="3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69224" name="图片 80" descr="30刹车"/>
                          <pic:cNvPicPr>
                            <a:picLocks noChangeAspect="1"/>
                          </pic:cNvPicPr>
                        </pic:nvPicPr>
                        <pic:blipFill>
                          <a:blip xmlns:r="http://schemas.openxmlformats.org/officeDocument/2006/relationships" r:embed="rId59"/>
                          <a:stretch>
                            <a:fillRect/>
                          </a:stretch>
                        </pic:blipFill>
                        <pic:spPr>
                          <a:xfrm>
                            <a:off x="0" y="0"/>
                            <a:ext cx="2807335" cy="203581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rPr>
              <w:t>e. 20km/h</w:t>
            </w:r>
            <w:r>
              <w:rPr>
                <w:rFonts w:hint="eastAsia"/>
              </w:rPr>
              <w:t>刹车测点动应变</w:t>
            </w:r>
          </w:p>
        </w:tc>
        <w:tc>
          <w:tcPr>
            <w:tcW w:w="4729" w:type="dxa"/>
            <w:tcBorders>
              <w:tl2br w:val="nil"/>
              <w:tr2bl w:val="nil"/>
            </w:tcBorders>
          </w:tcPr>
          <w:p w:rsidR="00F16564">
            <w:pPr>
              <w:jc w:val="center"/>
            </w:pPr>
            <w:r>
              <w:rPr>
                <w:rFonts w:hint="eastAsia"/>
              </w:rPr>
              <w:t>f. 30km/h</w:t>
            </w:r>
            <w:r>
              <w:rPr>
                <w:rFonts w:hint="eastAsia"/>
              </w:rPr>
              <w:t>刹车测点动应变</w:t>
            </w:r>
          </w:p>
        </w:tc>
      </w:tr>
    </w:tbl>
    <w:p w:rsidR="00F16564">
      <w:pPr>
        <w:jc w:val="center"/>
        <w:rPr>
          <w:rFonts w:ascii="楷体_GB2312"/>
          <w:color w:val="000000"/>
        </w:rPr>
      </w:pPr>
      <w:bookmarkStart w:id="323" w:name="_Ref10440"/>
      <w:r>
        <w:t>图</w:t>
      </w:r>
      <w:r>
        <w:t xml:space="preserve"> </w:t>
      </w:r>
      <w:r w:rsidR="00CB1359">
        <w:t>4</w:t>
      </w:r>
      <w:r>
        <w:t>-</w:t>
      </w:r>
      <w:r>
        <w:t>5</w:t>
      </w:r>
      <w:bookmarkEnd w:id="323"/>
      <w:r>
        <w:t xml:space="preserve"> </w:t>
      </w:r>
      <w:r>
        <w:rPr>
          <w:rFonts w:ascii="楷体_GB2312" w:hint="eastAsia"/>
          <w:color w:val="000000"/>
        </w:rPr>
        <w:t>各工况实测动力响应应变图</w:t>
      </w:r>
    </w:p>
    <w:p w:rsidR="00F16564">
      <w:pPr>
        <w:spacing w:line="440" w:lineRule="exact"/>
        <w:ind w:firstLine="480" w:firstLineChars="200"/>
        <w:rPr>
          <w:rFonts w:ascii="楷体_GB2312" w:hAnsi="宋体"/>
        </w:rPr>
      </w:pPr>
      <w:r>
        <w:rPr>
          <w:rFonts w:ascii="楷体_GB2312" w:hAnsi="宋体" w:hint="eastAsia"/>
        </w:rPr>
        <w:t>（本页以下空白）</w:t>
      </w:r>
    </w:p>
    <w:p w:rsidR="00F16564">
      <w:pPr>
        <w:spacing w:line="440" w:lineRule="exact"/>
        <w:rPr>
          <w:rStyle w:val="10"/>
          <w:rFonts w:ascii="楷体_GB2312" w:hAnsi="楷体_GB2312" w:cs="楷体_GB2312"/>
          <w:sz w:val="24"/>
          <w:szCs w:val="24"/>
        </w:rPr>
      </w:pPr>
      <w:r>
        <w:rPr>
          <w:rFonts w:ascii="楷体_GB2312" w:hAnsi="宋体" w:hint="eastAsia"/>
        </w:rPr>
        <w:br w:type="page"/>
      </w:r>
      <w:bookmarkStart w:id="324" w:name="_Toc11255"/>
      <w:bookmarkStart w:id="325" w:name="_Toc256000131"/>
      <w:bookmarkStart w:id="326" w:name="_Toc256000014"/>
      <w:bookmarkStart w:id="327" w:name="_Toc256000053"/>
      <w:bookmarkStart w:id="328" w:name="_Toc256000027"/>
      <w:bookmarkStart w:id="329" w:name="_Toc256000066"/>
      <w:bookmarkStart w:id="330" w:name="_Toc256000118"/>
      <w:bookmarkStart w:id="331" w:name="_Toc256000105"/>
      <w:bookmarkStart w:id="332" w:name="_Toc256000079"/>
      <w:bookmarkStart w:id="333" w:name="_Toc26195"/>
      <w:bookmarkStart w:id="334" w:name="_Toc256000040"/>
      <w:bookmarkStart w:id="335" w:name="_Toc256000144"/>
      <w:bookmarkStart w:id="336" w:name="_Toc256000092"/>
      <w:bookmarkStart w:id="337" w:name="_Toc31863"/>
      <w:bookmarkEnd w:id="19"/>
      <w:bookmarkEnd w:id="20"/>
      <w:bookmarkEnd w:id="21"/>
      <w:bookmarkEnd w:id="22"/>
      <w:bookmarkStart w:id="338" w:name="_Toc256000035"/>
      <w:bookmarkStart w:id="339" w:name="_Toc256000073"/>
      <w:r>
        <w:rPr>
          <w:rStyle w:val="10"/>
          <w:rFonts w:ascii="楷体_GB2312" w:hAnsi="楷体_GB2312" w:cs="楷体_GB2312" w:hint="eastAsia"/>
          <w:sz w:val="24"/>
          <w:szCs w:val="24"/>
        </w:rPr>
        <w:t>附件  现场检测照片</w:t>
      </w:r>
      <w:bookmarkEnd w:id="339"/>
      <w:bookmarkEnd w:id="338"/>
      <w:bookmarkEnd w:id="324"/>
      <w:bookmarkEnd w:id="325"/>
      <w:bookmarkEnd w:id="326"/>
      <w:bookmarkEnd w:id="327"/>
      <w:bookmarkEnd w:id="328"/>
      <w:bookmarkEnd w:id="329"/>
      <w:bookmarkEnd w:id="330"/>
      <w:bookmarkEnd w:id="331"/>
      <w:bookmarkEnd w:id="332"/>
      <w:bookmarkEnd w:id="333"/>
      <w:bookmarkEnd w:id="334"/>
      <w:bookmarkEnd w:id="335"/>
      <w:bookmarkEnd w:id="336"/>
    </w:p>
    <w:tbl>
      <w:tblPr>
        <w:tblW w:w="9457" w:type="dxa"/>
        <w:jc w:val="center"/>
        <w:tblLayout w:type="fixed"/>
        <w:tblLook w:val="04A0"/>
      </w:tblPr>
      <w:tblGrid>
        <w:gridCol w:w="4728"/>
        <w:gridCol w:w="4729"/>
      </w:tblGrid>
      <w:tr>
        <w:tblPrEx>
          <w:tblW w:w="9457" w:type="dxa"/>
          <w:jc w:val="center"/>
          <w:tblLayout w:type="fixed"/>
          <w:tblLook w:val="04A0"/>
        </w:tblPrEx>
        <w:trPr>
          <w:jc w:val="center"/>
        </w:trPr>
        <w:tc>
          <w:tcPr>
            <w:tcW w:w="4728" w:type="dxa"/>
            <w:vAlign w:val="center"/>
          </w:tcPr>
          <w:p w:rsidR="00F16564">
            <w:pPr>
              <w:jc w:val="center"/>
            </w:pPr>
            <w:bookmarkEnd w:id="337"/>
            <w:r>
              <w:rPr>
                <w:noProof/>
              </w:rPr>
              <w:drawing>
                <wp:inline distT="0" distB="0" distL="114300" distR="114300">
                  <wp:extent cx="2852420" cy="2139315"/>
                  <wp:effectExtent l="0" t="0" r="5080" b="13335"/>
                  <wp:docPr id="86" name="图片 86" descr="DSC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64189" name="图片 86" descr="DSC00179"/>
                          <pic:cNvPicPr>
                            <a:picLocks noChangeAspect="1"/>
                          </pic:cNvPicPr>
                        </pic:nvPicPr>
                        <pic:blipFill>
                          <a:blip xmlns:r="http://schemas.openxmlformats.org/officeDocument/2006/relationships" r:embed="rId60"/>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noProof/>
              </w:rPr>
              <w:drawing>
                <wp:inline distT="0" distB="0" distL="114300" distR="114300">
                  <wp:extent cx="2865120" cy="2148840"/>
                  <wp:effectExtent l="0" t="0" r="11430" b="3810"/>
                  <wp:docPr id="87" name="图片 87" descr="DSC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68687" name="图片 87" descr="DSC00242"/>
                          <pic:cNvPicPr>
                            <a:picLocks noChangeAspect="1"/>
                          </pic:cNvPicPr>
                        </pic:nvPicPr>
                        <pic:blipFill>
                          <a:blip xmlns:r="http://schemas.openxmlformats.org/officeDocument/2006/relationships" r:embed="rId61"/>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hint="eastAsia"/>
              </w:rPr>
              <w:t>测点布置</w:t>
            </w:r>
          </w:p>
        </w:tc>
        <w:tc>
          <w:tcPr>
            <w:tcW w:w="4729" w:type="dxa"/>
            <w:vAlign w:val="center"/>
          </w:tcPr>
          <w:p w:rsidR="00F16564">
            <w:pPr>
              <w:jc w:val="center"/>
            </w:pPr>
            <w:r>
              <w:rPr>
                <w:rFonts w:hint="eastAsia"/>
              </w:rPr>
              <w:t>应变数据采集</w:t>
            </w:r>
          </w:p>
        </w:tc>
      </w:tr>
      <w:tr>
        <w:tblPrEx>
          <w:tblW w:w="9457" w:type="dxa"/>
          <w:jc w:val="center"/>
          <w:tblLayout w:type="fixed"/>
          <w:tblLook w:val="04A0"/>
        </w:tblPrEx>
        <w:trPr>
          <w:jc w:val="center"/>
        </w:trPr>
        <w:tc>
          <w:tcPr>
            <w:tcW w:w="4728" w:type="dxa"/>
            <w:vAlign w:val="center"/>
          </w:tcPr>
          <w:p w:rsidR="00F16564">
            <w:pPr>
              <w:jc w:val="center"/>
            </w:pPr>
            <w:r>
              <w:rPr>
                <w:rFonts w:hint="eastAsia"/>
                <w:noProof/>
              </w:rPr>
              <w:drawing>
                <wp:inline distT="0" distB="0" distL="114300" distR="114300">
                  <wp:extent cx="2852420" cy="2139315"/>
                  <wp:effectExtent l="0" t="0" r="5080" b="13335"/>
                  <wp:docPr id="84" name="图片 84" descr="DSC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2615" name="图片 84" descr="DSC00241"/>
                          <pic:cNvPicPr>
                            <a:picLocks noChangeAspect="1"/>
                          </pic:cNvPicPr>
                        </pic:nvPicPr>
                        <pic:blipFill>
                          <a:blip xmlns:r="http://schemas.openxmlformats.org/officeDocument/2006/relationships" r:embed="rId62"/>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rFonts w:hint="eastAsia"/>
                <w:noProof/>
              </w:rPr>
              <w:drawing>
                <wp:inline distT="0" distB="0" distL="114300" distR="114300">
                  <wp:extent cx="2865120" cy="2148840"/>
                  <wp:effectExtent l="0" t="0" r="11430" b="3810"/>
                  <wp:docPr id="88" name="图片 88" descr="DSC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13702" name="图片 88" descr="DSC00217"/>
                          <pic:cNvPicPr>
                            <a:picLocks noChangeAspect="1"/>
                          </pic:cNvPicPr>
                        </pic:nvPicPr>
                        <pic:blipFill>
                          <a:blip xmlns:r="http://schemas.openxmlformats.org/officeDocument/2006/relationships" r:embed="rId63"/>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ascii="楷体_GB2312" w:hAnsi="宋体" w:hint="eastAsia"/>
              </w:rPr>
              <w:t>主梁挠度变形观测</w:t>
            </w:r>
          </w:p>
        </w:tc>
        <w:tc>
          <w:tcPr>
            <w:tcW w:w="4729" w:type="dxa"/>
            <w:vAlign w:val="center"/>
          </w:tcPr>
          <w:p w:rsidR="00F16564">
            <w:pPr>
              <w:jc w:val="center"/>
            </w:pPr>
            <w:r>
              <w:rPr>
                <w:rFonts w:hint="eastAsia"/>
              </w:rPr>
              <w:t>动应变数据采集</w:t>
            </w:r>
          </w:p>
        </w:tc>
      </w:tr>
      <w:tr>
        <w:tblPrEx>
          <w:tblW w:w="9457" w:type="dxa"/>
          <w:jc w:val="center"/>
          <w:tblLayout w:type="fixed"/>
          <w:tblLook w:val="04A0"/>
        </w:tblPrEx>
        <w:trPr>
          <w:jc w:val="center"/>
        </w:trPr>
        <w:tc>
          <w:tcPr>
            <w:tcW w:w="4728" w:type="dxa"/>
            <w:vAlign w:val="center"/>
          </w:tcPr>
          <w:p w:rsidR="00F16564">
            <w:pPr>
              <w:jc w:val="center"/>
            </w:pPr>
            <w:r>
              <w:rPr>
                <w:rFonts w:hint="eastAsia"/>
                <w:noProof/>
              </w:rPr>
              <w:drawing>
                <wp:inline distT="0" distB="0" distL="114300" distR="114300">
                  <wp:extent cx="2852420" cy="2139315"/>
                  <wp:effectExtent l="0" t="0" r="5080" b="13335"/>
                  <wp:docPr id="90" name="图片 90" descr="DSC0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25306" name="图片 90" descr="DSC00247"/>
                          <pic:cNvPicPr>
                            <a:picLocks noChangeAspect="1"/>
                          </pic:cNvPicPr>
                        </pic:nvPicPr>
                        <pic:blipFill>
                          <a:blip xmlns:r="http://schemas.openxmlformats.org/officeDocument/2006/relationships" r:embed="rId64"/>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rFonts w:hint="eastAsia"/>
                <w:noProof/>
              </w:rPr>
              <w:drawing>
                <wp:inline distT="0" distB="0" distL="114300" distR="114300">
                  <wp:extent cx="2865120" cy="2148840"/>
                  <wp:effectExtent l="0" t="0" r="11430" b="3810"/>
                  <wp:docPr id="89" name="图片 89" descr="DSC0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9152" name="图片 89" descr="DSC00244"/>
                          <pic:cNvPicPr>
                            <a:picLocks noChangeAspect="1"/>
                          </pic:cNvPicPr>
                        </pic:nvPicPr>
                        <pic:blipFill>
                          <a:blip xmlns:r="http://schemas.openxmlformats.org/officeDocument/2006/relationships" r:embed="rId65"/>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hint="eastAsia"/>
              </w:rPr>
              <w:t>跑车试验</w:t>
            </w:r>
          </w:p>
        </w:tc>
        <w:tc>
          <w:tcPr>
            <w:tcW w:w="4729" w:type="dxa"/>
            <w:vAlign w:val="center"/>
          </w:tcPr>
          <w:p w:rsidR="00F16564">
            <w:pPr>
              <w:jc w:val="center"/>
            </w:pPr>
            <w:r>
              <w:rPr>
                <w:rFonts w:hint="eastAsia"/>
              </w:rPr>
              <w:t>静力荷载试验</w:t>
            </w:r>
          </w:p>
        </w:tc>
      </w:tr>
    </w:tbl>
    <w:p w:rsidR="00F16564">
      <w:pPr>
        <w:spacing w:line="400" w:lineRule="exact"/>
        <w:jc w:val="center"/>
        <w:rPr>
          <w:rFonts w:ascii="楷体_GB2312" w:hAnsi="宋体"/>
          <w:color w:val="FF0000"/>
        </w:rPr>
      </w:pPr>
    </w:p>
    <w:sectPr>
      <w:pgSz w:w="11906" w:h="16838"/>
      <w:pgMar w:top="567" w:right="964" w:bottom="964" w:left="1701" w:header="567" w:footer="454" w:gutter="0"/>
      <w:cols w:space="720"/>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wis721 Cn BT">
    <w:panose1 w:val="020B0506020202030204"/>
    <w:charset w:val="00"/>
    <w:family w:val="swiss"/>
    <w:pitch w:val="variable"/>
    <w:sig w:usb0="00000087" w:usb1="00000000" w:usb2="00000000" w:usb3="00000000" w:csb0="0000001B" w:csb1="00000000"/>
  </w:font>
  <w:font w:name="Verdana">
    <w:panose1 w:val="020B0604030504040204"/>
    <w:charset w:val="00"/>
    <w:family w:val="swiss"/>
    <w:pitch w:val="variable"/>
    <w:sig w:usb0="A00006FF" w:usb1="4000205B" w:usb2="00000010" w:usb3="00000000" w:csb0="0000019F" w:csb1="00000000"/>
  </w:font>
  <w:font w:name="Code 128">
    <w:altName w:val="BIZ UDGothic"/>
    <w:charset w:val="00"/>
    <w:family w:val="auto"/>
    <w:pitch w:val="default"/>
    <w:sig w:usb0="00000000"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F16564">
    <w:pPr>
      <w:pStyle w:val="Footer"/>
      <w:jc w:val="both"/>
      <w:rPr>
        <w:rFonts w:ascii="宋体" w:hAnsi="宋体"/>
      </w:rPr>
    </w:pPr>
    <w:r>
      <w:rPr>
        <w:rFonts w:ascii="宋体" w:hAnsi="宋体" w:hint="eastAsia"/>
      </w:rPr>
      <w:t>FJTCC-BG(CB)-007/1</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pPr w:leftFromText="180" w:rightFromText="180" w:vertAnchor="text" w:tblpXSpec="center" w:tblpY="1"/>
      <w:tblOverlap w:val="never"/>
      <w:tblW w:w="9253" w:type="dxa"/>
      <w:tblLayout w:type="fixed"/>
      <w:tblLook w:val="04A0"/>
    </w:tblPr>
    <w:tblGrid>
      <w:gridCol w:w="2755"/>
      <w:gridCol w:w="4278"/>
      <w:gridCol w:w="2220"/>
    </w:tblGrid>
    <w:tr>
      <w:tblPrEx>
        <w:tblW w:w="9253" w:type="dxa"/>
        <w:tblLayout w:type="fixed"/>
        <w:tblLook w:val="04A0"/>
      </w:tblPrEx>
      <w:tc>
        <w:tcPr>
          <w:tcW w:w="2755" w:type="dxa"/>
          <w:vAlign w:val="center"/>
        </w:tcPr>
        <w:p w:rsidR="00F16564">
          <w:pPr>
            <w:tabs>
              <w:tab w:val="left" w:pos="135"/>
              <w:tab w:val="center" w:pos="4945"/>
            </w:tabs>
            <w:rPr>
              <w:rFonts w:ascii="楷体_GB2312"/>
              <w:sz w:val="18"/>
              <w:szCs w:val="18"/>
            </w:rPr>
          </w:pPr>
          <w:r>
            <w:rPr>
              <w:rFonts w:ascii="楷体_GB2312" w:hint="eastAsia"/>
              <w:sz w:val="18"/>
              <w:szCs w:val="18"/>
            </w:rPr>
            <w:t>报告编号：</w:t>
          </w:r>
          <w:r>
            <w:rPr>
              <w:rFonts w:ascii="楷体_GB2312" w:hint="eastAsia"/>
              <w:sz w:val="18"/>
              <w:szCs w:val="18"/>
            </w:rPr>
            <w:t>BG02CBQL1400121</w:t>
          </w:r>
          <w:r>
            <w:rPr>
              <w:rFonts w:ascii="楷体_GB2312"/>
              <w:sz w:val="18"/>
              <w:szCs w:val="18"/>
            </w:rPr>
            <w:t xml:space="preserve"> </w:t>
          </w:r>
        </w:p>
      </w:tc>
      <w:tc>
        <w:tcPr>
          <w:tcW w:w="4278" w:type="dxa"/>
          <w:vAlign w:val="center"/>
        </w:tcPr>
        <w:p w:rsidR="00F16564">
          <w:pPr>
            <w:tabs>
              <w:tab w:val="left" w:pos="135"/>
              <w:tab w:val="center" w:pos="4945"/>
            </w:tabs>
            <w:jc w:val="center"/>
            <w:rPr>
              <w:rFonts w:ascii="楷体_GB2312"/>
              <w:sz w:val="18"/>
              <w:szCs w:val="18"/>
            </w:rPr>
          </w:pPr>
          <w:r>
            <w:rPr>
              <w:rFonts w:ascii="楷体_GB2312"/>
              <w:sz w:val="18"/>
              <w:szCs w:val="18"/>
            </w:rPr>
            <w:t>福建省建筑工程质量检测中心有限公司</w:t>
          </w:r>
        </w:p>
      </w:tc>
      <w:tc>
        <w:tcPr>
          <w:tcW w:w="2220" w:type="dxa"/>
          <w:vAlign w:val="center"/>
        </w:tcPr>
        <w:p w:rsidR="00F16564">
          <w:pPr>
            <w:tabs>
              <w:tab w:val="left" w:pos="135"/>
              <w:tab w:val="center" w:pos="4945"/>
            </w:tabs>
            <w:jc w:val="right"/>
            <w:rPr>
              <w:rFonts w:ascii="楷体_GB2312"/>
              <w:sz w:val="18"/>
              <w:szCs w:val="18"/>
            </w:rPr>
          </w:pPr>
          <w:r>
            <w:rPr>
              <w:rFonts w:ascii="楷体_GB2312" w:hint="eastAsia"/>
              <w:kern w:val="0"/>
              <w:sz w:val="18"/>
              <w:szCs w:val="18"/>
            </w:rPr>
            <w:t xml:space="preserve">第 </w:t>
          </w:r>
          <w:r>
            <w:rPr>
              <w:rFonts w:ascii="楷体_GB2312" w:hint="eastAsia"/>
              <w:kern w:val="0"/>
              <w:sz w:val="18"/>
              <w:szCs w:val="18"/>
            </w:rPr>
            <w:t>21</w:t>
          </w:r>
          <w:r>
            <w:rPr>
              <w:rFonts w:ascii="楷体_GB2312" w:hint="eastAsia"/>
              <w:kern w:val="0"/>
              <w:sz w:val="18"/>
              <w:szCs w:val="18"/>
            </w:rPr>
            <w:t xml:space="preserve"> 页 共 </w:t>
          </w:r>
          <w:r>
            <w:rPr>
              <w:rFonts w:ascii="楷体_GB2312" w:hint="eastAsia"/>
              <w:kern w:val="0"/>
              <w:sz w:val="18"/>
              <w:szCs w:val="18"/>
            </w:rPr>
            <w:t>21</w:t>
          </w:r>
          <w:r>
            <w:rPr>
              <w:rFonts w:ascii="楷体_GB2312" w:hint="eastAsia"/>
              <w:kern w:val="0"/>
              <w:sz w:val="18"/>
              <w:szCs w:val="18"/>
            </w:rPr>
            <w:t xml:space="preserve"> 页</w:t>
          </w:r>
        </w:p>
      </w:tc>
    </w:tr>
  </w:tbl>
  <w:p w:rsidR="00F165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4B524B9D"/>
    <w:multiLevelType w:val="multilevel"/>
    <w:tmpl w:val="4B524B9D"/>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none"/>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
    <w:nsid w:val="5C4FC0EA"/>
    <w:multiLevelType w:val="multilevel"/>
    <w:tmpl w:val="5C4FC0EA"/>
    <w:lvl w:ilvl="0">
      <w:start w:val="1"/>
      <w:numFmt w:val="decimal"/>
      <w:pStyle w:val="a1"/>
      <w:lvlText w:val="第%1章"/>
      <w:lvlJc w:val="left"/>
      <w:pPr>
        <w:tabs>
          <w:tab w:val="left" w:pos="3462"/>
        </w:tabs>
        <w:ind w:left="346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ascii="楷体_GB2312" w:eastAsia="楷体_GB2312"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none"/>
      <w:pStyle w:val="Heading3"/>
      <w:lvlJc w:val="left"/>
      <w:pPr>
        <w:tabs>
          <w:tab w:val="left" w:pos="720"/>
        </w:tabs>
        <w:ind w:left="720" w:hanging="720"/>
      </w:pPr>
      <w:rPr>
        <w:rFonts w:hint="eastAsia"/>
      </w:rPr>
    </w:lvl>
    <w:lvl w:ilvl="3">
      <w:start w:val="1"/>
      <w:numFmt w:val="decimal"/>
      <w:pStyle w:val="Heading4"/>
      <w:lvlText w:val="%1.%2.%3.%4"/>
      <w:lvlJc w:val="left"/>
      <w:pPr>
        <w:tabs>
          <w:tab w:val="left" w:pos="864"/>
        </w:tabs>
        <w:ind w:left="864" w:hanging="864"/>
      </w:pPr>
      <w:rPr>
        <w:rFonts w:hint="eastAsia"/>
      </w:rPr>
    </w:lvl>
    <w:lvl w:ilvl="4">
      <w:start w:val="1"/>
      <w:numFmt w:val="decimal"/>
      <w:pStyle w:val="Heading5"/>
      <w:lvlText w:val="%1.%2.%3.%4.%5"/>
      <w:lvlJc w:val="left"/>
      <w:pPr>
        <w:tabs>
          <w:tab w:val="left" w:pos="1008"/>
        </w:tabs>
        <w:ind w:left="1008" w:hanging="1008"/>
      </w:pPr>
      <w:rPr>
        <w:rFonts w:hint="eastAsia"/>
      </w:rPr>
    </w:lvl>
    <w:lvl w:ilvl="5">
      <w:start w:val="1"/>
      <w:numFmt w:val="decimal"/>
      <w:pStyle w:val="Heading6"/>
      <w:lvlText w:val="%1.%2.%3.%4.%5.%6"/>
      <w:lvlJc w:val="left"/>
      <w:pPr>
        <w:tabs>
          <w:tab w:val="left" w:pos="1152"/>
        </w:tabs>
        <w:ind w:left="1152" w:hanging="1152"/>
      </w:pPr>
      <w:rPr>
        <w:rFonts w:hint="eastAsia"/>
      </w:rPr>
    </w:lvl>
    <w:lvl w:ilvl="6">
      <w:start w:val="1"/>
      <w:numFmt w:val="decimal"/>
      <w:pStyle w:val="Heading7"/>
      <w:lvlText w:val="%1.%2.%3.%4.%5.%6.%7"/>
      <w:lvlJc w:val="left"/>
      <w:pPr>
        <w:tabs>
          <w:tab w:val="left" w:pos="1296"/>
        </w:tabs>
        <w:ind w:left="1296" w:hanging="1296"/>
      </w:pPr>
      <w:rPr>
        <w:rFonts w:hint="eastAsia"/>
      </w:rPr>
    </w:lvl>
    <w:lvl w:ilvl="7">
      <w:start w:val="1"/>
      <w:numFmt w:val="decimal"/>
      <w:pStyle w:val="Heading8"/>
      <w:lvlText w:val="%1.%2.%3.%4.%5.%6.%7.%8"/>
      <w:lvlJc w:val="left"/>
      <w:pPr>
        <w:tabs>
          <w:tab w:val="left" w:pos="1440"/>
        </w:tabs>
        <w:ind w:left="1440" w:hanging="1440"/>
      </w:pPr>
      <w:rPr>
        <w:rFonts w:hint="eastAsia"/>
      </w:rPr>
    </w:lvl>
    <w:lvl w:ilvl="8">
      <w:start w:val="1"/>
      <w:numFmt w:val="decimal"/>
      <w:pStyle w:val="Heading9"/>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start w:val="1"/>
        <w:numFmt w:val="decimal"/>
        <w:lvlText w:val="第%1章"/>
        <w:lvlJc w:val="left"/>
        <w:pPr>
          <w:tabs>
            <w:tab w:val="left" w:pos="3462"/>
          </w:tabs>
          <w:ind w:left="3462" w:hanging="432"/>
        </w:pPr>
        <w:rPr>
          <w:rFonts w:hint="eastAsia"/>
        </w:rPr>
      </w:lvl>
    </w:lvlOverride>
    <w:lvlOverride w:ilvl="1">
      <w:lvl w:ilvl="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ascii="楷体_GB2312" w:eastAsia="楷体_GB2312" w:hint="eastAsia"/>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gutterAtTop/>
  <w:proofState w:spelling="clean"/>
  <w:defaultTabStop w:val="420"/>
  <w:drawingGridHorizontalSpacing w:val="2"/>
  <w:drawingGridVerticalSpacing w:val="3"/>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50C3"/>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0B7B"/>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5768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50A0"/>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352A"/>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B1359"/>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A4F"/>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02C3"/>
    <w:rsid w:val="00EF1D69"/>
    <w:rsid w:val="00EF32DD"/>
    <w:rsid w:val="00EF6637"/>
    <w:rsid w:val="00F052F6"/>
    <w:rsid w:val="00F12F2C"/>
    <w:rsid w:val="00F14BC7"/>
    <w:rsid w:val="00F154EA"/>
    <w:rsid w:val="00F15AF6"/>
    <w:rsid w:val="00F16392"/>
    <w:rsid w:val="00F16564"/>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1F66D0B"/>
    <w:rsid w:val="020E09B7"/>
    <w:rsid w:val="024A16F0"/>
    <w:rsid w:val="02B101E4"/>
    <w:rsid w:val="02CC3D73"/>
    <w:rsid w:val="030E1AF2"/>
    <w:rsid w:val="0331729E"/>
    <w:rsid w:val="038E1909"/>
    <w:rsid w:val="03BB6A4A"/>
    <w:rsid w:val="03BF3493"/>
    <w:rsid w:val="03C603C0"/>
    <w:rsid w:val="03E13BE9"/>
    <w:rsid w:val="040A780A"/>
    <w:rsid w:val="0451046D"/>
    <w:rsid w:val="04C1169A"/>
    <w:rsid w:val="054B3628"/>
    <w:rsid w:val="0595063D"/>
    <w:rsid w:val="059D19C0"/>
    <w:rsid w:val="05A63829"/>
    <w:rsid w:val="05B05731"/>
    <w:rsid w:val="05D769EB"/>
    <w:rsid w:val="05E820D5"/>
    <w:rsid w:val="05F1762A"/>
    <w:rsid w:val="0610655A"/>
    <w:rsid w:val="06181AF8"/>
    <w:rsid w:val="069401CF"/>
    <w:rsid w:val="07331F77"/>
    <w:rsid w:val="07432596"/>
    <w:rsid w:val="0744092E"/>
    <w:rsid w:val="077343AB"/>
    <w:rsid w:val="07CA2D1D"/>
    <w:rsid w:val="07DC4E42"/>
    <w:rsid w:val="07E84C4E"/>
    <w:rsid w:val="07FE7255"/>
    <w:rsid w:val="080519C0"/>
    <w:rsid w:val="08745E69"/>
    <w:rsid w:val="089D264F"/>
    <w:rsid w:val="08A545D0"/>
    <w:rsid w:val="090B7DD3"/>
    <w:rsid w:val="09216DE0"/>
    <w:rsid w:val="094A5AD7"/>
    <w:rsid w:val="099736E7"/>
    <w:rsid w:val="09CD59FD"/>
    <w:rsid w:val="09F36251"/>
    <w:rsid w:val="0A125AE3"/>
    <w:rsid w:val="0A1542CE"/>
    <w:rsid w:val="0A583B9D"/>
    <w:rsid w:val="0A5E2DBE"/>
    <w:rsid w:val="0AA85374"/>
    <w:rsid w:val="0AB35883"/>
    <w:rsid w:val="0ABE50FC"/>
    <w:rsid w:val="0B0B0746"/>
    <w:rsid w:val="0B477F39"/>
    <w:rsid w:val="0B4D0E09"/>
    <w:rsid w:val="0B8618F0"/>
    <w:rsid w:val="0BB7348D"/>
    <w:rsid w:val="0BC924E4"/>
    <w:rsid w:val="0BC972B1"/>
    <w:rsid w:val="0BDA5879"/>
    <w:rsid w:val="0C1F08EF"/>
    <w:rsid w:val="0C277215"/>
    <w:rsid w:val="0C360F46"/>
    <w:rsid w:val="0C9108C4"/>
    <w:rsid w:val="0C932089"/>
    <w:rsid w:val="0CB545AB"/>
    <w:rsid w:val="0D013595"/>
    <w:rsid w:val="0D070538"/>
    <w:rsid w:val="0D1F4E01"/>
    <w:rsid w:val="0D3D412E"/>
    <w:rsid w:val="0D460BAB"/>
    <w:rsid w:val="0D7C18C1"/>
    <w:rsid w:val="0DCB2BEF"/>
    <w:rsid w:val="0DE863C7"/>
    <w:rsid w:val="0E052542"/>
    <w:rsid w:val="0E226CC8"/>
    <w:rsid w:val="0EB113C0"/>
    <w:rsid w:val="0EF43BD6"/>
    <w:rsid w:val="0F262CF8"/>
    <w:rsid w:val="0F2E7BBE"/>
    <w:rsid w:val="0F9564A7"/>
    <w:rsid w:val="0FA251D9"/>
    <w:rsid w:val="0FCA4078"/>
    <w:rsid w:val="10886E41"/>
    <w:rsid w:val="10AF0002"/>
    <w:rsid w:val="10BB66FD"/>
    <w:rsid w:val="10EF4971"/>
    <w:rsid w:val="11472131"/>
    <w:rsid w:val="1152742B"/>
    <w:rsid w:val="115773E0"/>
    <w:rsid w:val="11583F84"/>
    <w:rsid w:val="116068B0"/>
    <w:rsid w:val="118A32BA"/>
    <w:rsid w:val="11AB5818"/>
    <w:rsid w:val="11B15603"/>
    <w:rsid w:val="11C4472E"/>
    <w:rsid w:val="12053EA1"/>
    <w:rsid w:val="12B55639"/>
    <w:rsid w:val="12BD32CD"/>
    <w:rsid w:val="12C6618F"/>
    <w:rsid w:val="12DB2D5D"/>
    <w:rsid w:val="131064DB"/>
    <w:rsid w:val="131B1537"/>
    <w:rsid w:val="14121AB7"/>
    <w:rsid w:val="14132573"/>
    <w:rsid w:val="14537F7D"/>
    <w:rsid w:val="14A53905"/>
    <w:rsid w:val="14D51578"/>
    <w:rsid w:val="151A450B"/>
    <w:rsid w:val="15900B91"/>
    <w:rsid w:val="15901BFB"/>
    <w:rsid w:val="15A862F0"/>
    <w:rsid w:val="15A910F0"/>
    <w:rsid w:val="15AA5666"/>
    <w:rsid w:val="15CE7043"/>
    <w:rsid w:val="15D43F39"/>
    <w:rsid w:val="15F562B1"/>
    <w:rsid w:val="16044E7F"/>
    <w:rsid w:val="16BE1559"/>
    <w:rsid w:val="16C27DA2"/>
    <w:rsid w:val="17296039"/>
    <w:rsid w:val="177039DE"/>
    <w:rsid w:val="17707E53"/>
    <w:rsid w:val="17937AB0"/>
    <w:rsid w:val="17BB457B"/>
    <w:rsid w:val="17DF51E2"/>
    <w:rsid w:val="182250D9"/>
    <w:rsid w:val="192F5E5A"/>
    <w:rsid w:val="19616989"/>
    <w:rsid w:val="19976901"/>
    <w:rsid w:val="19C13760"/>
    <w:rsid w:val="19E564ED"/>
    <w:rsid w:val="1A3666FC"/>
    <w:rsid w:val="1A9134DF"/>
    <w:rsid w:val="1AD16FA3"/>
    <w:rsid w:val="1B1C6960"/>
    <w:rsid w:val="1B1F73FE"/>
    <w:rsid w:val="1B906D10"/>
    <w:rsid w:val="1BB63159"/>
    <w:rsid w:val="1BEA4C49"/>
    <w:rsid w:val="1BF96E3B"/>
    <w:rsid w:val="1C6D0956"/>
    <w:rsid w:val="1C896426"/>
    <w:rsid w:val="1CCD3A92"/>
    <w:rsid w:val="1CD070D6"/>
    <w:rsid w:val="1CF7538A"/>
    <w:rsid w:val="1D270D38"/>
    <w:rsid w:val="1D6F40B5"/>
    <w:rsid w:val="1D7A3749"/>
    <w:rsid w:val="1DAB0F51"/>
    <w:rsid w:val="1DBC0204"/>
    <w:rsid w:val="1DBC22E0"/>
    <w:rsid w:val="1DC27DE9"/>
    <w:rsid w:val="1E075CB8"/>
    <w:rsid w:val="1E320F0F"/>
    <w:rsid w:val="1E3323FC"/>
    <w:rsid w:val="1E4443ED"/>
    <w:rsid w:val="1E9E28B0"/>
    <w:rsid w:val="1ECD7692"/>
    <w:rsid w:val="1F2059A0"/>
    <w:rsid w:val="1FAE453C"/>
    <w:rsid w:val="1FBA5E26"/>
    <w:rsid w:val="1FE946E9"/>
    <w:rsid w:val="2033481B"/>
    <w:rsid w:val="205B550D"/>
    <w:rsid w:val="216767F6"/>
    <w:rsid w:val="21764034"/>
    <w:rsid w:val="218B4E5C"/>
    <w:rsid w:val="21A3169A"/>
    <w:rsid w:val="21E812F0"/>
    <w:rsid w:val="21FC224C"/>
    <w:rsid w:val="22691BA8"/>
    <w:rsid w:val="22971B15"/>
    <w:rsid w:val="22E81CA3"/>
    <w:rsid w:val="232F74C1"/>
    <w:rsid w:val="23303944"/>
    <w:rsid w:val="23CA18BD"/>
    <w:rsid w:val="23F672D2"/>
    <w:rsid w:val="24634C9B"/>
    <w:rsid w:val="24802AEB"/>
    <w:rsid w:val="24C15097"/>
    <w:rsid w:val="24F21778"/>
    <w:rsid w:val="2503491C"/>
    <w:rsid w:val="250C5A22"/>
    <w:rsid w:val="25261116"/>
    <w:rsid w:val="25A909BE"/>
    <w:rsid w:val="25BC5405"/>
    <w:rsid w:val="26181A76"/>
    <w:rsid w:val="263370F3"/>
    <w:rsid w:val="26454E95"/>
    <w:rsid w:val="267F4C67"/>
    <w:rsid w:val="26CA2505"/>
    <w:rsid w:val="26EF6FE6"/>
    <w:rsid w:val="27283E42"/>
    <w:rsid w:val="27510848"/>
    <w:rsid w:val="27606F7C"/>
    <w:rsid w:val="27B12614"/>
    <w:rsid w:val="27B40D99"/>
    <w:rsid w:val="27E56813"/>
    <w:rsid w:val="282F5A30"/>
    <w:rsid w:val="28B74E11"/>
    <w:rsid w:val="28C251E1"/>
    <w:rsid w:val="28DB3A6A"/>
    <w:rsid w:val="29817ABC"/>
    <w:rsid w:val="29835A2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65840"/>
    <w:rsid w:val="2D4F0BA6"/>
    <w:rsid w:val="2D6142EE"/>
    <w:rsid w:val="2D6D2334"/>
    <w:rsid w:val="2D9275D0"/>
    <w:rsid w:val="2DAD7C0B"/>
    <w:rsid w:val="2DED62D1"/>
    <w:rsid w:val="2E2C5D08"/>
    <w:rsid w:val="2E342781"/>
    <w:rsid w:val="2E4A04CC"/>
    <w:rsid w:val="2E6C3F1B"/>
    <w:rsid w:val="2E717A4E"/>
    <w:rsid w:val="2E903C94"/>
    <w:rsid w:val="2E9E0410"/>
    <w:rsid w:val="2EC55C47"/>
    <w:rsid w:val="2F242D0D"/>
    <w:rsid w:val="2F4B2F3F"/>
    <w:rsid w:val="2F5A3AFA"/>
    <w:rsid w:val="2F8E7456"/>
    <w:rsid w:val="2FAE4963"/>
    <w:rsid w:val="301441F8"/>
    <w:rsid w:val="30DE5B87"/>
    <w:rsid w:val="31384D03"/>
    <w:rsid w:val="316D3037"/>
    <w:rsid w:val="320F6AF0"/>
    <w:rsid w:val="322A7C91"/>
    <w:rsid w:val="323A0CB8"/>
    <w:rsid w:val="32707147"/>
    <w:rsid w:val="332973A3"/>
    <w:rsid w:val="333B5D9B"/>
    <w:rsid w:val="334D354E"/>
    <w:rsid w:val="33855851"/>
    <w:rsid w:val="33930FD4"/>
    <w:rsid w:val="33B76E25"/>
    <w:rsid w:val="33C10608"/>
    <w:rsid w:val="33CB3F35"/>
    <w:rsid w:val="33D57FA7"/>
    <w:rsid w:val="33E16643"/>
    <w:rsid w:val="33E33D6E"/>
    <w:rsid w:val="34062A7D"/>
    <w:rsid w:val="34231A59"/>
    <w:rsid w:val="34984A9C"/>
    <w:rsid w:val="350D4C11"/>
    <w:rsid w:val="35221F47"/>
    <w:rsid w:val="35C93B01"/>
    <w:rsid w:val="35D6013B"/>
    <w:rsid w:val="35D71AC4"/>
    <w:rsid w:val="35E901B4"/>
    <w:rsid w:val="35F51CFC"/>
    <w:rsid w:val="3638023B"/>
    <w:rsid w:val="36506C17"/>
    <w:rsid w:val="36634930"/>
    <w:rsid w:val="36927401"/>
    <w:rsid w:val="372D5730"/>
    <w:rsid w:val="377471EC"/>
    <w:rsid w:val="37A41F47"/>
    <w:rsid w:val="37CC2974"/>
    <w:rsid w:val="37DD1E72"/>
    <w:rsid w:val="387E742B"/>
    <w:rsid w:val="388767C1"/>
    <w:rsid w:val="389945C1"/>
    <w:rsid w:val="38C37F86"/>
    <w:rsid w:val="39181399"/>
    <w:rsid w:val="39377544"/>
    <w:rsid w:val="39B157C5"/>
    <w:rsid w:val="39D43AEA"/>
    <w:rsid w:val="39EA4486"/>
    <w:rsid w:val="3A0C5F56"/>
    <w:rsid w:val="3A2F1B06"/>
    <w:rsid w:val="3A552C46"/>
    <w:rsid w:val="3AFF2CF8"/>
    <w:rsid w:val="3B2F1083"/>
    <w:rsid w:val="3B544790"/>
    <w:rsid w:val="3B911372"/>
    <w:rsid w:val="3B99044C"/>
    <w:rsid w:val="3BC85A43"/>
    <w:rsid w:val="3C0C16FC"/>
    <w:rsid w:val="3C141158"/>
    <w:rsid w:val="3C681416"/>
    <w:rsid w:val="3C7063BD"/>
    <w:rsid w:val="3CBC046A"/>
    <w:rsid w:val="3CCB589D"/>
    <w:rsid w:val="3CD3293D"/>
    <w:rsid w:val="3CDF6F05"/>
    <w:rsid w:val="3CEB5391"/>
    <w:rsid w:val="3D1568AC"/>
    <w:rsid w:val="3D1A1F53"/>
    <w:rsid w:val="3D3E53B8"/>
    <w:rsid w:val="3D451EE7"/>
    <w:rsid w:val="3D8E3861"/>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2B4A1F"/>
    <w:rsid w:val="42C003F5"/>
    <w:rsid w:val="42E976D3"/>
    <w:rsid w:val="43420DF9"/>
    <w:rsid w:val="4376088D"/>
    <w:rsid w:val="43931A3D"/>
    <w:rsid w:val="440B4A8F"/>
    <w:rsid w:val="440C0F13"/>
    <w:rsid w:val="4437539A"/>
    <w:rsid w:val="444142E5"/>
    <w:rsid w:val="4473537E"/>
    <w:rsid w:val="449572DE"/>
    <w:rsid w:val="453968F9"/>
    <w:rsid w:val="455533FD"/>
    <w:rsid w:val="457C4847"/>
    <w:rsid w:val="45D0719B"/>
    <w:rsid w:val="45D17D51"/>
    <w:rsid w:val="45D84801"/>
    <w:rsid w:val="45F079A9"/>
    <w:rsid w:val="45FE4B02"/>
    <w:rsid w:val="46233C0B"/>
    <w:rsid w:val="464C6804"/>
    <w:rsid w:val="466914A0"/>
    <w:rsid w:val="467E26C1"/>
    <w:rsid w:val="468B2AD0"/>
    <w:rsid w:val="46AF5D7F"/>
    <w:rsid w:val="46BB08B7"/>
    <w:rsid w:val="46CE1A2B"/>
    <w:rsid w:val="46F33760"/>
    <w:rsid w:val="46F63FC3"/>
    <w:rsid w:val="474A7906"/>
    <w:rsid w:val="47DD0DC5"/>
    <w:rsid w:val="480D0F1A"/>
    <w:rsid w:val="483036E4"/>
    <w:rsid w:val="484364DA"/>
    <w:rsid w:val="4856133A"/>
    <w:rsid w:val="48A50D9C"/>
    <w:rsid w:val="48F50332"/>
    <w:rsid w:val="49270057"/>
    <w:rsid w:val="49B77C03"/>
    <w:rsid w:val="49E44D0F"/>
    <w:rsid w:val="49E711D3"/>
    <w:rsid w:val="4A7B5819"/>
    <w:rsid w:val="4A9E4F29"/>
    <w:rsid w:val="4AA53A6D"/>
    <w:rsid w:val="4ABB12E3"/>
    <w:rsid w:val="4AC70607"/>
    <w:rsid w:val="4B084172"/>
    <w:rsid w:val="4B170C4E"/>
    <w:rsid w:val="4B3B4CC2"/>
    <w:rsid w:val="4B7A1D03"/>
    <w:rsid w:val="4B9A36B6"/>
    <w:rsid w:val="4BC1411E"/>
    <w:rsid w:val="4C121C48"/>
    <w:rsid w:val="4C474875"/>
    <w:rsid w:val="4C7544BD"/>
    <w:rsid w:val="4C830714"/>
    <w:rsid w:val="4CE810E2"/>
    <w:rsid w:val="4D66003C"/>
    <w:rsid w:val="4DAE5E6F"/>
    <w:rsid w:val="4DC9796B"/>
    <w:rsid w:val="4DE80C67"/>
    <w:rsid w:val="4DF3431D"/>
    <w:rsid w:val="4E0353EF"/>
    <w:rsid w:val="4E0A6276"/>
    <w:rsid w:val="4E452FE6"/>
    <w:rsid w:val="4E5422AE"/>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19B4E25"/>
    <w:rsid w:val="51D50119"/>
    <w:rsid w:val="5218241A"/>
    <w:rsid w:val="526A407F"/>
    <w:rsid w:val="534D343F"/>
    <w:rsid w:val="53BF0BD8"/>
    <w:rsid w:val="540C7DA3"/>
    <w:rsid w:val="542F581C"/>
    <w:rsid w:val="545C0464"/>
    <w:rsid w:val="55444446"/>
    <w:rsid w:val="55D13332"/>
    <w:rsid w:val="55E13E2E"/>
    <w:rsid w:val="56077076"/>
    <w:rsid w:val="568C600F"/>
    <w:rsid w:val="570A4CC9"/>
    <w:rsid w:val="578E4145"/>
    <w:rsid w:val="58230AF3"/>
    <w:rsid w:val="58241D99"/>
    <w:rsid w:val="588826C3"/>
    <w:rsid w:val="5890344D"/>
    <w:rsid w:val="59A20829"/>
    <w:rsid w:val="59AE4975"/>
    <w:rsid w:val="59B77DC0"/>
    <w:rsid w:val="59F436A3"/>
    <w:rsid w:val="5A48675D"/>
    <w:rsid w:val="5A6B3DAB"/>
    <w:rsid w:val="5A6C609F"/>
    <w:rsid w:val="5AAD3E7F"/>
    <w:rsid w:val="5B0B3E8F"/>
    <w:rsid w:val="5BEA40CB"/>
    <w:rsid w:val="5BFD0F4C"/>
    <w:rsid w:val="5C1A1954"/>
    <w:rsid w:val="5C2D2274"/>
    <w:rsid w:val="5C8E4AF2"/>
    <w:rsid w:val="5CBE466D"/>
    <w:rsid w:val="5CF22DD7"/>
    <w:rsid w:val="5CF60CD7"/>
    <w:rsid w:val="5D03166D"/>
    <w:rsid w:val="5D1E64FC"/>
    <w:rsid w:val="5D2E2CA7"/>
    <w:rsid w:val="5DA429FC"/>
    <w:rsid w:val="5DBD53B7"/>
    <w:rsid w:val="5DBE7365"/>
    <w:rsid w:val="5DF83D43"/>
    <w:rsid w:val="5E0F15B6"/>
    <w:rsid w:val="5E1658BF"/>
    <w:rsid w:val="5E466F4C"/>
    <w:rsid w:val="5E474011"/>
    <w:rsid w:val="5E6974E8"/>
    <w:rsid w:val="5EAB7AA0"/>
    <w:rsid w:val="5EAE5F61"/>
    <w:rsid w:val="5EB65467"/>
    <w:rsid w:val="5EBC35E5"/>
    <w:rsid w:val="5F1D396D"/>
    <w:rsid w:val="5F7D2566"/>
    <w:rsid w:val="5FB5240E"/>
    <w:rsid w:val="603943AB"/>
    <w:rsid w:val="611051C1"/>
    <w:rsid w:val="612A4D9F"/>
    <w:rsid w:val="614E6A4F"/>
    <w:rsid w:val="615029B0"/>
    <w:rsid w:val="618914B3"/>
    <w:rsid w:val="61A63D53"/>
    <w:rsid w:val="61CB12A1"/>
    <w:rsid w:val="61DE7AE6"/>
    <w:rsid w:val="62033359"/>
    <w:rsid w:val="62E653EA"/>
    <w:rsid w:val="632D228A"/>
    <w:rsid w:val="63643721"/>
    <w:rsid w:val="63932665"/>
    <w:rsid w:val="639D3C35"/>
    <w:rsid w:val="640D685E"/>
    <w:rsid w:val="64221EE7"/>
    <w:rsid w:val="644A42AA"/>
    <w:rsid w:val="64951BED"/>
    <w:rsid w:val="650A6E16"/>
    <w:rsid w:val="653B067A"/>
    <w:rsid w:val="656179AE"/>
    <w:rsid w:val="658C26BB"/>
    <w:rsid w:val="65C81164"/>
    <w:rsid w:val="65D05327"/>
    <w:rsid w:val="662D635B"/>
    <w:rsid w:val="66650BE5"/>
    <w:rsid w:val="66694A3A"/>
    <w:rsid w:val="6680352B"/>
    <w:rsid w:val="670F072B"/>
    <w:rsid w:val="67186BE3"/>
    <w:rsid w:val="673F6895"/>
    <w:rsid w:val="67770A67"/>
    <w:rsid w:val="67C8030B"/>
    <w:rsid w:val="67F6643E"/>
    <w:rsid w:val="680E3BC9"/>
    <w:rsid w:val="681A780F"/>
    <w:rsid w:val="685A481B"/>
    <w:rsid w:val="68D32570"/>
    <w:rsid w:val="68E62651"/>
    <w:rsid w:val="68E90376"/>
    <w:rsid w:val="69053CB7"/>
    <w:rsid w:val="69067E37"/>
    <w:rsid w:val="69167D2B"/>
    <w:rsid w:val="693F332F"/>
    <w:rsid w:val="69804640"/>
    <w:rsid w:val="69C630B5"/>
    <w:rsid w:val="69E374BD"/>
    <w:rsid w:val="6A2A0996"/>
    <w:rsid w:val="6A3A6A3A"/>
    <w:rsid w:val="6ACD35E3"/>
    <w:rsid w:val="6AE2024E"/>
    <w:rsid w:val="6B011BCF"/>
    <w:rsid w:val="6B1E45C0"/>
    <w:rsid w:val="6BA73537"/>
    <w:rsid w:val="6BB04AA3"/>
    <w:rsid w:val="6BC63421"/>
    <w:rsid w:val="6C8A133E"/>
    <w:rsid w:val="6CAF652B"/>
    <w:rsid w:val="6CD94321"/>
    <w:rsid w:val="6D2145A2"/>
    <w:rsid w:val="6D5C3327"/>
    <w:rsid w:val="6DBA57D1"/>
    <w:rsid w:val="6DE97C6A"/>
    <w:rsid w:val="6DF23EEA"/>
    <w:rsid w:val="6E0B73F0"/>
    <w:rsid w:val="6E226842"/>
    <w:rsid w:val="6EDC7124"/>
    <w:rsid w:val="6EFB492E"/>
    <w:rsid w:val="6F21232C"/>
    <w:rsid w:val="6F286E39"/>
    <w:rsid w:val="6F3B0DE0"/>
    <w:rsid w:val="6F762432"/>
    <w:rsid w:val="6F770740"/>
    <w:rsid w:val="6F9C7ECD"/>
    <w:rsid w:val="70145B3E"/>
    <w:rsid w:val="70235732"/>
    <w:rsid w:val="70353D08"/>
    <w:rsid w:val="704B60EC"/>
    <w:rsid w:val="70812A95"/>
    <w:rsid w:val="7092772B"/>
    <w:rsid w:val="70BE2766"/>
    <w:rsid w:val="70FC5BDA"/>
    <w:rsid w:val="71053069"/>
    <w:rsid w:val="71477FDA"/>
    <w:rsid w:val="715163DA"/>
    <w:rsid w:val="71605122"/>
    <w:rsid w:val="71764A67"/>
    <w:rsid w:val="71A51CD5"/>
    <w:rsid w:val="72150B85"/>
    <w:rsid w:val="724D4E72"/>
    <w:rsid w:val="725D7851"/>
    <w:rsid w:val="728E6B0E"/>
    <w:rsid w:val="72C45FDF"/>
    <w:rsid w:val="72D06364"/>
    <w:rsid w:val="72D81082"/>
    <w:rsid w:val="73267E8D"/>
    <w:rsid w:val="739D582B"/>
    <w:rsid w:val="73BC79BF"/>
    <w:rsid w:val="73EA5444"/>
    <w:rsid w:val="73EF30B0"/>
    <w:rsid w:val="74246FBF"/>
    <w:rsid w:val="74A13DF0"/>
    <w:rsid w:val="74E67FD9"/>
    <w:rsid w:val="752075EF"/>
    <w:rsid w:val="76114000"/>
    <w:rsid w:val="764C7AD3"/>
    <w:rsid w:val="767535A1"/>
    <w:rsid w:val="768C0D6A"/>
    <w:rsid w:val="76CB1779"/>
    <w:rsid w:val="76FC42AC"/>
    <w:rsid w:val="78683A8F"/>
    <w:rsid w:val="78902350"/>
    <w:rsid w:val="79294940"/>
    <w:rsid w:val="7943271D"/>
    <w:rsid w:val="79596CDD"/>
    <w:rsid w:val="79893224"/>
    <w:rsid w:val="799F6DEA"/>
    <w:rsid w:val="7A23763A"/>
    <w:rsid w:val="7A7B0EB8"/>
    <w:rsid w:val="7A7C3430"/>
    <w:rsid w:val="7A7D6B97"/>
    <w:rsid w:val="7AAA704E"/>
    <w:rsid w:val="7ACD2AEC"/>
    <w:rsid w:val="7BAC42DC"/>
    <w:rsid w:val="7C1C0478"/>
    <w:rsid w:val="7C31116B"/>
    <w:rsid w:val="7C45778B"/>
    <w:rsid w:val="7C5C7477"/>
    <w:rsid w:val="7C6C6B0D"/>
    <w:rsid w:val="7D5C079E"/>
    <w:rsid w:val="7D851378"/>
    <w:rsid w:val="7D982871"/>
    <w:rsid w:val="7E195D88"/>
    <w:rsid w:val="7E710570"/>
    <w:rsid w:val="7ECA7B0D"/>
    <w:rsid w:val="7EEA3630"/>
    <w:rsid w:val="7EF7632F"/>
    <w:rsid w:val="7F703D72"/>
    <w:rsid w:val="7FDB3293"/>
  </w:rsids>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docId w15:val="{D07EE0BB-8146-4C0F-AB94-A4BCAA84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semiHidden="1" w:qFormat="1"/>
    <w:lsdException w:name="header" w:qFormat="1"/>
    <w:lsdException w:name="footer" w:qFormat="1"/>
    <w:lsdException w:name="caption" w:qFormat="1"/>
    <w:lsdException w:name="annotation reference" w:semiHidden="1" w:qFormat="1"/>
    <w:lsdException w:name="page number" w:qFormat="1"/>
    <w:lsdException w:name="Title" w:qFormat="1"/>
    <w:lsdException w:name="Default Paragraph Font" w:semiHidden="1" w:qFormat="1"/>
    <w:lsdException w:name="Body Text" w:qFormat="1"/>
    <w:lsdException w:name="Body Text Indent" w:qFormat="1"/>
    <w:lsdException w:name="Subtitle" w:qFormat="1"/>
    <w:lsdException w:name="Date" w:qFormat="1"/>
    <w:lsdException w:name="Body Text First Indent" w:qFormat="1"/>
    <w:lsdException w:name="Body Text Indent 2" w:qFormat="1"/>
    <w:lsdException w:name="Body Text Indent 3"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eastAsia="楷体_GB2312"/>
      <w:kern w:val="2"/>
      <w:sz w:val="24"/>
      <w:szCs w:val="24"/>
    </w:rPr>
  </w:style>
  <w:style w:type="paragraph" w:styleId="Heading1">
    <w:name w:val="heading 1"/>
    <w:basedOn w:val="Normal"/>
    <w:next w:val="Normal"/>
    <w:link w:val="10"/>
    <w:qFormat/>
    <w:pPr>
      <w:keepNext/>
      <w:keepLines/>
      <w:tabs>
        <w:tab w:val="left" w:pos="432"/>
      </w:tabs>
      <w:spacing w:before="340" w:after="330" w:line="578" w:lineRule="auto"/>
      <w:ind w:left="432" w:hanging="432"/>
      <w:outlineLvl w:val="0"/>
    </w:pPr>
    <w:rPr>
      <w:b/>
      <w:bCs/>
      <w:kern w:val="44"/>
      <w:sz w:val="44"/>
      <w:szCs w:val="44"/>
    </w:rPr>
  </w:style>
  <w:style w:type="paragraph" w:styleId="Heading2">
    <w:name w:val="heading 2"/>
    <w:basedOn w:val="Normal"/>
    <w:next w:val="Normal"/>
    <w:link w:val="2"/>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numPr>
        <w:ilvl w:val="2"/>
        <w:numId w:val="1"/>
      </w:numPr>
      <w:spacing w:line="400" w:lineRule="exact"/>
      <w:outlineLvl w:val="2"/>
    </w:pPr>
    <w:rPr>
      <w:b/>
      <w:bCs/>
      <w:szCs w:val="32"/>
    </w:rPr>
  </w:style>
  <w:style w:type="paragraph" w:styleId="Heading4">
    <w:name w:val="heading 4"/>
    <w:basedOn w:val="Normal"/>
    <w:next w:val="Normal"/>
    <w:qFormat/>
    <w:pPr>
      <w:keepNext/>
      <w:keepLines/>
      <w:numPr>
        <w:ilvl w:val="3"/>
        <w:numId w:val="1"/>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pPr>
      <w:keepNext/>
      <w:keepLines/>
      <w:numPr>
        <w:ilvl w:val="6"/>
        <w:numId w:val="1"/>
      </w:numPr>
      <w:spacing w:before="240" w:after="64" w:line="320" w:lineRule="auto"/>
      <w:outlineLvl w:val="6"/>
    </w:pPr>
    <w:rPr>
      <w:b/>
      <w:bCs/>
    </w:rPr>
  </w:style>
  <w:style w:type="paragraph" w:styleId="Heading8">
    <w:name w:val="heading 8"/>
    <w:basedOn w:val="Normal"/>
    <w:next w:val="Normal"/>
    <w:qFormat/>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semiHidden/>
    <w:qFormat/>
    <w:rPr>
      <w:b/>
      <w:bCs/>
    </w:rPr>
  </w:style>
  <w:style w:type="paragraph" w:styleId="CommentText">
    <w:name w:val="annotation text"/>
    <w:basedOn w:val="Normal"/>
    <w:semiHidden/>
    <w:qFormat/>
    <w:pPr>
      <w:jc w:val="left"/>
    </w:pPr>
  </w:style>
  <w:style w:type="paragraph" w:styleId="BodyTextFirstIndent">
    <w:name w:val="Body Text First Indent"/>
    <w:basedOn w:val="BodyText"/>
    <w:link w:val="a8"/>
    <w:qFormat/>
    <w:pPr>
      <w:spacing w:line="400" w:lineRule="exact"/>
      <w:ind w:firstLine="420" w:firstLineChars="100"/>
    </w:pPr>
  </w:style>
  <w:style w:type="paragraph" w:styleId="BodyText">
    <w:name w:val="Body Text"/>
    <w:basedOn w:val="Normal"/>
    <w:link w:val="a5"/>
    <w:qFormat/>
    <w:pPr>
      <w:spacing w:after="120"/>
    </w:pPr>
  </w:style>
  <w:style w:type="paragraph" w:styleId="Caption">
    <w:name w:val="caption"/>
    <w:basedOn w:val="Normal"/>
    <w:next w:val="Normal"/>
    <w:qFormat/>
    <w:rPr>
      <w:rFonts w:cs="Arial"/>
      <w:szCs w:val="20"/>
    </w:rPr>
  </w:style>
  <w:style w:type="paragraph" w:styleId="DocumentMap">
    <w:name w:val="Document Map"/>
    <w:basedOn w:val="Normal"/>
    <w:semiHidden/>
    <w:qFormat/>
    <w:pPr>
      <w:shd w:val="clear" w:color="auto" w:fill="000080"/>
    </w:pPr>
  </w:style>
  <w:style w:type="paragraph" w:styleId="BodyTextIndent">
    <w:name w:val="Body Text Indent"/>
    <w:basedOn w:val="Normal"/>
    <w:qFormat/>
    <w:pPr>
      <w:ind w:firstLine="360"/>
    </w:pPr>
    <w:rPr>
      <w:szCs w:val="20"/>
    </w:rPr>
  </w:style>
  <w:style w:type="paragraph" w:styleId="TOC3">
    <w:name w:val="toc 3"/>
    <w:basedOn w:val="Normal"/>
    <w:next w:val="Normal"/>
    <w:uiPriority w:val="39"/>
    <w:qFormat/>
    <w:pPr>
      <w:ind w:left="840" w:leftChars="400"/>
    </w:pPr>
  </w:style>
  <w:style w:type="paragraph" w:styleId="Date">
    <w:name w:val="Date"/>
    <w:basedOn w:val="Normal"/>
    <w:next w:val="Normal"/>
    <w:qFormat/>
    <w:rPr>
      <w:rFonts w:ascii="宋体"/>
      <w:szCs w:val="20"/>
    </w:rPr>
  </w:style>
  <w:style w:type="paragraph" w:styleId="BodyTextIndent2">
    <w:name w:val="Body Text Indent 2"/>
    <w:basedOn w:val="Normal"/>
    <w:qFormat/>
    <w:pPr>
      <w:spacing w:line="300" w:lineRule="auto"/>
      <w:ind w:firstLine="420" w:firstLineChars="2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qFormat/>
    <w:pPr>
      <w:tabs>
        <w:tab w:val="left" w:pos="420"/>
        <w:tab w:val="left" w:pos="1050"/>
        <w:tab w:val="right" w:leader="dot" w:pos="9231"/>
      </w:tabs>
      <w:spacing w:line="360" w:lineRule="exact"/>
      <w:jc w:val="left"/>
    </w:pPr>
    <w:rPr>
      <w:rFonts w:ascii="楷体_GB2312" w:cs="宋体"/>
      <w:b/>
      <w:bCs/>
      <w:caps/>
    </w:rPr>
  </w:style>
  <w:style w:type="paragraph" w:styleId="BodyTextIndent3">
    <w:name w:val="Body Text Indent 3"/>
    <w:basedOn w:val="Normal"/>
    <w:qFormat/>
    <w:pPr>
      <w:ind w:firstLine="315"/>
    </w:pPr>
    <w:rPr>
      <w:szCs w:val="20"/>
    </w:rPr>
  </w:style>
  <w:style w:type="paragraph" w:styleId="TOC2">
    <w:name w:val="toc 2"/>
    <w:basedOn w:val="Normal"/>
    <w:next w:val="Normal"/>
    <w:uiPriority w:val="39"/>
    <w:qFormat/>
    <w:pPr>
      <w:tabs>
        <w:tab w:val="left" w:pos="840"/>
        <w:tab w:val="left" w:pos="1260"/>
        <w:tab w:val="right" w:leader="dot" w:pos="9231"/>
      </w:tabs>
      <w:spacing w:line="440" w:lineRule="exact"/>
      <w:ind w:firstLine="360" w:firstLineChars="200"/>
      <w:jc w:val="left"/>
    </w:pPr>
    <w:rPr>
      <w:smallCaps/>
      <w:szCs w:val="20"/>
    </w:rPr>
  </w:style>
  <w:style w:type="paragraph" w:customStyle="1" w:styleId="CharChar2CharCharCharChar">
    <w:name w:val="Char Char2 Char Char Char Char"/>
    <w:basedOn w:val="Normal"/>
    <w:qFormat/>
    <w:pPr>
      <w:spacing w:line="360" w:lineRule="auto"/>
      <w:ind w:firstLine="200" w:firstLineChars="200"/>
    </w:pPr>
    <w:rPr>
      <w:rFonts w:ascii="宋体" w:hAnsi="宋体" w:cs="宋体"/>
    </w:rPr>
  </w:style>
  <w:style w:type="character" w:styleId="PageNumber">
    <w:name w:val="page number"/>
    <w:basedOn w:val="DefaultParagraphFont"/>
    <w:qFormat/>
  </w:style>
  <w:style w:type="character" w:styleId="Hyperlink">
    <w:name w:val="Hyperlink"/>
    <w:uiPriority w:val="99"/>
    <w:qFormat/>
    <w:rPr>
      <w:rFonts w:ascii="宋体" w:eastAsia="宋体" w:hAnsi="宋体" w:hint="eastAsia"/>
      <w:color w:val="000000"/>
      <w:sz w:val="18"/>
      <w:szCs w:val="18"/>
      <w:u w:val="none"/>
    </w:rPr>
  </w:style>
  <w:style w:type="character" w:styleId="CommentReference">
    <w:name w:val="annotation reference"/>
    <w:semiHidden/>
    <w:qFormat/>
    <w:rPr>
      <w:sz w:val="21"/>
      <w:szCs w:val="21"/>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头标题样式"/>
    <w:basedOn w:val="Normal"/>
    <w:link w:val="Char"/>
    <w:qFormat/>
    <w:pPr>
      <w:spacing w:line="440" w:lineRule="exact"/>
      <w:ind w:right="629" w:firstLine="2168" w:firstLineChars="900"/>
    </w:pPr>
    <w:rPr>
      <w:rFonts w:ascii="楷体_GB2312"/>
      <w:b/>
      <w:bCs/>
    </w:rPr>
  </w:style>
  <w:style w:type="paragraph" w:customStyle="1" w:styleId="a0">
    <w:name w:val="表"/>
    <w:basedOn w:val="Normal"/>
    <w:qFormat/>
    <w:pPr>
      <w:adjustRightInd w:val="0"/>
      <w:snapToGrid w:val="0"/>
      <w:jc w:val="center"/>
    </w:pPr>
    <w:rPr>
      <w:rFonts w:ascii="Swis721 Cn BT" w:hAnsi="Swis721 Cn BT"/>
      <w:kern w:val="0"/>
      <w:szCs w:val="21"/>
    </w:rPr>
  </w:style>
  <w:style w:type="paragraph" w:customStyle="1" w:styleId="CharChar">
    <w:name w:val="Char Char"/>
    <w:basedOn w:val="Normal"/>
    <w:qFormat/>
    <w:pPr>
      <w:spacing w:line="360" w:lineRule="auto"/>
      <w:ind w:firstLine="200" w:firstLineChars="200"/>
    </w:pPr>
  </w:style>
  <w:style w:type="paragraph" w:customStyle="1" w:styleId="1">
    <w:name w:val="修订1"/>
    <w:uiPriority w:val="99"/>
    <w:semiHidden/>
    <w:qFormat/>
    <w:rPr>
      <w:kern w:val="2"/>
      <w:sz w:val="21"/>
      <w:szCs w:val="24"/>
    </w:rPr>
  </w:style>
  <w:style w:type="paragraph" w:customStyle="1" w:styleId="a1">
    <w:name w:val="章节标题样式"/>
    <w:basedOn w:val="Heading1"/>
    <w:link w:val="Char0"/>
    <w:qFormat/>
    <w:pPr>
      <w:keepNext w:val="0"/>
      <w:keepLines w:val="0"/>
      <w:numPr>
        <w:numId w:val="2"/>
      </w:numPr>
      <w:spacing w:before="156" w:beforeLines="50" w:after="0" w:line="240" w:lineRule="auto"/>
    </w:pPr>
    <w:rPr>
      <w:rFonts w:ascii="楷体_GB2312"/>
      <w:kern w:val="0"/>
      <w:sz w:val="24"/>
      <w:szCs w:val="24"/>
    </w:rPr>
  </w:style>
  <w:style w:type="paragraph" w:customStyle="1" w:styleId="xl30">
    <w:name w:val="xl30"/>
    <w:basedOn w:val="Normal"/>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2">
    <w:name w:val="样式 居中"/>
    <w:basedOn w:val="Normal"/>
    <w:qFormat/>
    <w:pPr>
      <w:snapToGrid w:val="0"/>
      <w:jc w:val="center"/>
    </w:pPr>
    <w:rPr>
      <w:rFonts w:ascii="楷体_GB2312" w:cs="宋体"/>
      <w:kern w:val="0"/>
    </w:rPr>
  </w:style>
  <w:style w:type="paragraph" w:customStyle="1" w:styleId="p0">
    <w:name w:val="p0"/>
    <w:basedOn w:val="Normal"/>
    <w:qFormat/>
    <w:pPr>
      <w:widowControl/>
      <w:spacing w:line="400" w:lineRule="exact"/>
    </w:pPr>
    <w:rPr>
      <w:kern w:val="0"/>
      <w:szCs w:val="21"/>
    </w:rPr>
  </w:style>
  <w:style w:type="paragraph" w:customStyle="1" w:styleId="CharChar1CharCharCharCharCharCharCharCharCharCharCharChar">
    <w:name w:val="Char Char1 Char Char Char Char Char Char Char Char Char Char Char Char"/>
    <w:basedOn w:val="Normal"/>
    <w:qFormat/>
    <w:pPr>
      <w:spacing w:line="360" w:lineRule="auto"/>
      <w:ind w:firstLine="200" w:firstLineChars="200"/>
    </w:pPr>
    <w:rPr>
      <w:rFonts w:ascii="宋体" w:hAnsi="宋体" w:cs="宋体"/>
    </w:rPr>
  </w:style>
  <w:style w:type="paragraph" w:customStyle="1" w:styleId="xl29">
    <w:name w:val="xl29"/>
    <w:basedOn w:val="Normal"/>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3">
    <w:name w:val="表格"/>
    <w:next w:val="Normal"/>
    <w:link w:val="Char2"/>
    <w:qFormat/>
    <w:pPr>
      <w:spacing w:line="400" w:lineRule="exact"/>
      <w:jc w:val="center"/>
    </w:pPr>
    <w:rPr>
      <w:rFonts w:ascii="楷体_GB2312" w:eastAsia="楷体_GB2312" w:hAnsi="楷体_GB2312"/>
      <w:sz w:val="24"/>
    </w:rPr>
  </w:style>
  <w:style w:type="paragraph" w:customStyle="1" w:styleId="CharChar2Char">
    <w:name w:val="Char Char2 Char"/>
    <w:basedOn w:val="Normal"/>
    <w:qFormat/>
    <w:pPr>
      <w:keepNext/>
      <w:keepLines/>
      <w:pageBreakBefore/>
      <w:tabs>
        <w:tab w:val="left" w:pos="845"/>
      </w:tabs>
      <w:ind w:left="845" w:hanging="420"/>
    </w:pPr>
    <w:rPr>
      <w:szCs w:val="21"/>
    </w:rPr>
  </w:style>
  <w:style w:type="paragraph" w:customStyle="1" w:styleId="CharCharCharChar">
    <w:name w:val="Char Char Char Char"/>
    <w:basedOn w:val="Normal"/>
    <w:qFormat/>
    <w:pPr>
      <w:widowControl/>
      <w:spacing w:after="160" w:line="240" w:lineRule="exact"/>
      <w:jc w:val="left"/>
    </w:pPr>
    <w:rPr>
      <w:rFonts w:ascii="Verdana" w:hAnsi="Verdana"/>
      <w:kern w:val="0"/>
      <w:sz w:val="20"/>
      <w:szCs w:val="20"/>
      <w:lang w:eastAsia="en-US"/>
    </w:rPr>
  </w:style>
  <w:style w:type="paragraph" w:customStyle="1" w:styleId="a4">
    <w:name w:val="图标题样式"/>
    <w:basedOn w:val="a3"/>
    <w:link w:val="Char1"/>
    <w:qFormat/>
    <w:pPr>
      <w:spacing w:line="360" w:lineRule="auto"/>
    </w:pPr>
    <w:rPr>
      <w:rFonts w:hAnsi="Times New Roman"/>
      <w:kern w:val="2"/>
      <w:szCs w:val="24"/>
    </w:rPr>
  </w:style>
  <w:style w:type="paragraph" w:customStyle="1" w:styleId="11">
    <w:name w:val="样式 标题 1 +1"/>
    <w:basedOn w:val="Heading1"/>
    <w:qFormat/>
    <w:pPr>
      <w:keepNext w:val="0"/>
      <w:keepLines w:val="0"/>
      <w:tabs>
        <w:tab w:val="clear" w:pos="432"/>
      </w:tabs>
      <w:spacing w:before="156" w:beforeLines="50" w:after="156" w:afterLines="50" w:line="240" w:lineRule="auto"/>
      <w:ind w:left="0" w:firstLine="0"/>
      <w:jc w:val="center"/>
    </w:pPr>
    <w:rPr>
      <w:rFonts w:ascii="楷体_GB2312" w:hAnsi="楷体_GB2312"/>
      <w:kern w:val="0"/>
      <w:sz w:val="24"/>
      <w:szCs w:val="24"/>
    </w:rPr>
  </w:style>
  <w:style w:type="character" w:customStyle="1" w:styleId="10">
    <w:name w:val="标题 1 字符"/>
    <w:link w:val="Heading1"/>
    <w:qFormat/>
    <w:rPr>
      <w:rFonts w:eastAsia="楷体_GB2312"/>
      <w:b/>
      <w:bCs/>
      <w:kern w:val="44"/>
      <w:sz w:val="44"/>
      <w:szCs w:val="44"/>
    </w:rPr>
  </w:style>
  <w:style w:type="character" w:customStyle="1" w:styleId="a5">
    <w:name w:val="正文文本 字符"/>
    <w:link w:val="BodyText"/>
    <w:qFormat/>
    <w:rPr>
      <w:kern w:val="2"/>
      <w:sz w:val="21"/>
      <w:szCs w:val="24"/>
    </w:rPr>
  </w:style>
  <w:style w:type="character" w:customStyle="1" w:styleId="2">
    <w:name w:val="标题 2 字符"/>
    <w:link w:val="Heading2"/>
    <w:qFormat/>
    <w:rPr>
      <w:rFonts w:ascii="Arial" w:eastAsia="黑体" w:hAnsi="Arial"/>
      <w:b/>
      <w:bCs/>
      <w:kern w:val="2"/>
      <w:sz w:val="32"/>
      <w:szCs w:val="32"/>
      <w:lang w:val="en-US" w:eastAsia="zh-CN" w:bidi="ar-SA"/>
    </w:rPr>
  </w:style>
  <w:style w:type="character" w:customStyle="1" w:styleId="a6">
    <w:name w:val="！小五"/>
    <w:qFormat/>
    <w:rPr>
      <w:sz w:val="18"/>
      <w:szCs w:val="18"/>
    </w:rPr>
  </w:style>
  <w:style w:type="character" w:customStyle="1" w:styleId="Char">
    <w:name w:val="表头标题样式 Char"/>
    <w:link w:val="a"/>
    <w:qFormat/>
    <w:rPr>
      <w:rFonts w:ascii="楷体_GB2312" w:eastAsia="楷体_GB2312"/>
      <w:b/>
      <w:bCs/>
      <w:kern w:val="2"/>
      <w:sz w:val="24"/>
      <w:szCs w:val="24"/>
    </w:rPr>
  </w:style>
  <w:style w:type="character" w:customStyle="1" w:styleId="a7">
    <w:name w:val="！正体"/>
    <w:qFormat/>
  </w:style>
  <w:style w:type="character" w:customStyle="1" w:styleId="Char0">
    <w:name w:val="章节标题样式 Char"/>
    <w:link w:val="a1"/>
    <w:qFormat/>
    <w:rPr>
      <w:rFonts w:ascii="楷体_GB2312" w:eastAsia="楷体_GB2312"/>
      <w:b/>
      <w:bCs/>
      <w:kern w:val="44"/>
      <w:sz w:val="24"/>
      <w:szCs w:val="24"/>
      <w:lang w:val="en-US" w:eastAsia="zh-CN" w:bidi="ar-SA"/>
    </w:rPr>
  </w:style>
  <w:style w:type="character" w:customStyle="1" w:styleId="Char1">
    <w:name w:val="图标题样式 Char"/>
    <w:link w:val="a4"/>
    <w:qFormat/>
    <w:rPr>
      <w:rFonts w:ascii="楷体_GB2312" w:eastAsia="楷体_GB2312" w:hAnsi="楷体_GB2312"/>
      <w:kern w:val="2"/>
      <w:sz w:val="24"/>
      <w:szCs w:val="24"/>
    </w:rPr>
  </w:style>
  <w:style w:type="character" w:customStyle="1" w:styleId="a8">
    <w:name w:val="正文文本首行缩进 字符"/>
    <w:basedOn w:val="a5"/>
    <w:link w:val="BodyTextFirstIndent"/>
    <w:qFormat/>
    <w:rPr>
      <w:kern w:val="2"/>
      <w:sz w:val="21"/>
      <w:szCs w:val="24"/>
    </w:rPr>
  </w:style>
  <w:style w:type="character" w:customStyle="1" w:styleId="Char2">
    <w:name w:val="表格 Char"/>
    <w:link w:val="a3"/>
    <w:qFormat/>
    <w:rPr>
      <w:rFonts w:ascii="楷体_GB2312" w:eastAsia="楷体_GB2312" w:hAnsi="楷体_GB231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control" Target="activeX/activeX2.xml" /><Relationship Id="rId11" Type="http://schemas.openxmlformats.org/officeDocument/2006/relationships/control" Target="activeX/activeX3.xml" /><Relationship Id="rId12" Type="http://schemas.openxmlformats.org/officeDocument/2006/relationships/image" Target="media/image3.png" /><Relationship Id="rId13" Type="http://schemas.openxmlformats.org/officeDocument/2006/relationships/control" Target="activeX/activeX4.xml" /><Relationship Id="rId14" Type="http://schemas.openxmlformats.org/officeDocument/2006/relationships/oleObject" Target="embeddings/oleObject2.bin" /><Relationship Id="rId15" Type="http://schemas.openxmlformats.org/officeDocument/2006/relationships/image" Target="media/image4.wmf" /><Relationship Id="rId16" Type="http://schemas.openxmlformats.org/officeDocument/2006/relationships/oleObject" Target="embeddings/oleObject3.bin" /><Relationship Id="rId17" Type="http://schemas.openxmlformats.org/officeDocument/2006/relationships/oleObject" Target="embeddings/oleObject4.bin" /><Relationship Id="rId18" Type="http://schemas.openxmlformats.org/officeDocument/2006/relationships/control" Target="activeX/activeX5.xml" /><Relationship Id="rId19" Type="http://schemas.openxmlformats.org/officeDocument/2006/relationships/control" Target="activeX/activeX6.xml" /><Relationship Id="rId2" Type="http://schemas.openxmlformats.org/officeDocument/2006/relationships/webSettings" Target="webSettings.xml" /><Relationship Id="rId20" Type="http://schemas.openxmlformats.org/officeDocument/2006/relationships/control" Target="activeX/activeX7.xml" /><Relationship Id="rId21" Type="http://schemas.openxmlformats.org/officeDocument/2006/relationships/control" Target="activeX/activeX8.xml" /><Relationship Id="rId22" Type="http://schemas.openxmlformats.org/officeDocument/2006/relationships/control" Target="activeX/activeX9.xml" /><Relationship Id="rId23" Type="http://schemas.openxmlformats.org/officeDocument/2006/relationships/control" Target="activeX/activeX10.xml" /><Relationship Id="rId24" Type="http://schemas.openxmlformats.org/officeDocument/2006/relationships/control" Target="activeX/activeX11.xml" /><Relationship Id="rId25" Type="http://schemas.openxmlformats.org/officeDocument/2006/relationships/control" Target="activeX/activeX12.xml" /><Relationship Id="rId26" Type="http://schemas.openxmlformats.org/officeDocument/2006/relationships/image" Target="media/image5.png" /><Relationship Id="rId27" Type="http://schemas.openxmlformats.org/officeDocument/2006/relationships/image" Target="media/image6.png" /><Relationship Id="rId28" Type="http://schemas.openxmlformats.org/officeDocument/2006/relationships/image" Target="media/image7.jpeg" /><Relationship Id="rId29" Type="http://schemas.openxmlformats.org/officeDocument/2006/relationships/image" Target="media/image8.jpeg" /><Relationship Id="rId3" Type="http://schemas.openxmlformats.org/officeDocument/2006/relationships/fontTable" Target="fontTable.xml" /><Relationship Id="rId30" Type="http://schemas.openxmlformats.org/officeDocument/2006/relationships/header" Target="header1.xml" /><Relationship Id="rId31" Type="http://schemas.openxmlformats.org/officeDocument/2006/relationships/footer" Target="footer1.xml" /><Relationship Id="rId32" Type="http://schemas.openxmlformats.org/officeDocument/2006/relationships/image" Target="media/image9.jpeg" /><Relationship Id="rId33" Type="http://schemas.openxmlformats.org/officeDocument/2006/relationships/image" Target="media/image10.jpeg" /><Relationship Id="rId34" Type="http://schemas.openxmlformats.org/officeDocument/2006/relationships/image" Target="media/image11.jpeg" /><Relationship Id="rId35" Type="http://schemas.openxmlformats.org/officeDocument/2006/relationships/image" Target="media/image12.jpeg" /><Relationship Id="rId36" Type="http://schemas.openxmlformats.org/officeDocument/2006/relationships/image" Target="media/image13.emf" /><Relationship Id="rId37" Type="http://schemas.openxmlformats.org/officeDocument/2006/relationships/image" Target="media/image14.emf" /><Relationship Id="rId38" Type="http://schemas.openxmlformats.org/officeDocument/2006/relationships/image" Target="media/image15.wmf" /><Relationship Id="rId39" Type="http://schemas.openxmlformats.org/officeDocument/2006/relationships/oleObject" Target="embeddings/oleObject5.bin" /><Relationship Id="rId4" Type="http://schemas.openxmlformats.org/officeDocument/2006/relationships/customXml" Target="../customXml/item1.xml" /><Relationship Id="rId40" Type="http://schemas.openxmlformats.org/officeDocument/2006/relationships/image" Target="media/image16.wmf" /><Relationship Id="rId41" Type="http://schemas.openxmlformats.org/officeDocument/2006/relationships/oleObject" Target="embeddings/oleObject6.bin" /><Relationship Id="rId42" Type="http://schemas.openxmlformats.org/officeDocument/2006/relationships/image" Target="media/image17.png" /><Relationship Id="rId43" Type="http://schemas.openxmlformats.org/officeDocument/2006/relationships/image" Target="media/image18.png" /><Relationship Id="rId44" Type="http://schemas.openxmlformats.org/officeDocument/2006/relationships/image" Target="media/image19.png" /><Relationship Id="rId45" Type="http://schemas.openxmlformats.org/officeDocument/2006/relationships/image" Target="media/image20.png" /><Relationship Id="rId46" Type="http://schemas.openxmlformats.org/officeDocument/2006/relationships/chart" Target="charts/chart1.xml" /><Relationship Id="rId47" Type="http://schemas.openxmlformats.org/officeDocument/2006/relationships/chart" Target="charts/chart2.xml" /><Relationship Id="rId48" Type="http://schemas.openxmlformats.org/officeDocument/2006/relationships/chart" Target="charts/chart3.xml" /><Relationship Id="rId49" Type="http://schemas.openxmlformats.org/officeDocument/2006/relationships/chart" Target="charts/chart4.xml" /><Relationship Id="rId5" Type="http://schemas.openxmlformats.org/officeDocument/2006/relationships/customXml" Target="../customXml/item2.xml" /><Relationship Id="rId50" Type="http://schemas.openxmlformats.org/officeDocument/2006/relationships/image" Target="media/image21.png" /><Relationship Id="rId51" Type="http://schemas.openxmlformats.org/officeDocument/2006/relationships/image" Target="media/image22.png" /><Relationship Id="rId52" Type="http://schemas.openxmlformats.org/officeDocument/2006/relationships/image" Target="media/image23.png" /><Relationship Id="rId53" Type="http://schemas.openxmlformats.org/officeDocument/2006/relationships/image" Target="media/image24.png" /><Relationship Id="rId54" Type="http://schemas.openxmlformats.org/officeDocument/2006/relationships/image" Target="media/image25.png" /><Relationship Id="rId55" Type="http://schemas.openxmlformats.org/officeDocument/2006/relationships/image" Target="media/image26.png" /><Relationship Id="rId56" Type="http://schemas.openxmlformats.org/officeDocument/2006/relationships/image" Target="media/image27.png" /><Relationship Id="rId57" Type="http://schemas.openxmlformats.org/officeDocument/2006/relationships/image" Target="media/image28.png" /><Relationship Id="rId58" Type="http://schemas.openxmlformats.org/officeDocument/2006/relationships/image" Target="media/image29.png" /><Relationship Id="rId59" Type="http://schemas.openxmlformats.org/officeDocument/2006/relationships/image" Target="media/image30.png" /><Relationship Id="rId6" Type="http://schemas.openxmlformats.org/officeDocument/2006/relationships/image" Target="media/image1.wmf" /><Relationship Id="rId60" Type="http://schemas.openxmlformats.org/officeDocument/2006/relationships/image" Target="media/image31.jpeg" /><Relationship Id="rId61" Type="http://schemas.openxmlformats.org/officeDocument/2006/relationships/image" Target="media/image32.jpeg" /><Relationship Id="rId62" Type="http://schemas.openxmlformats.org/officeDocument/2006/relationships/image" Target="media/image33.jpeg" /><Relationship Id="rId63" Type="http://schemas.openxmlformats.org/officeDocument/2006/relationships/image" Target="media/image34.jpeg" /><Relationship Id="rId64" Type="http://schemas.openxmlformats.org/officeDocument/2006/relationships/image" Target="media/image35.jpeg" /><Relationship Id="rId65" Type="http://schemas.openxmlformats.org/officeDocument/2006/relationships/image" Target="media/image36.jpeg" /><Relationship Id="rId66" Type="http://schemas.openxmlformats.org/officeDocument/2006/relationships/theme" Target="theme/theme1.xml" /><Relationship Id="rId67" Type="http://schemas.openxmlformats.org/officeDocument/2006/relationships/numbering" Target="numbering.xml" /><Relationship Id="rId68" Type="http://schemas.openxmlformats.org/officeDocument/2006/relationships/styles" Target="styles.xml" /><Relationship Id="rId7" Type="http://schemas.openxmlformats.org/officeDocument/2006/relationships/oleObject" Target="embeddings/oleObject1.bin" /><Relationship Id="rId8" Type="http://schemas.openxmlformats.org/officeDocument/2006/relationships/image" Target="media/image2.wmf" /><Relationship Id="rId9" Type="http://schemas.openxmlformats.org/officeDocument/2006/relationships/control" Target="activeX/activeX1.xml" /></Relationships>
</file>

<file path=word/activeX/_rels/activeX1.xml.rels>&#65279;<?xml version="1.0" encoding="utf-8" standalone="yes"?><Relationships xmlns="http://schemas.openxmlformats.org/package/2006/relationships"><Relationship Id="rId1" Type="http://schemas.microsoft.com/office/2006/relationships/activeXControlBinary" Target="activeX1.bin" /></Relationships>
</file>

<file path=word/activeX/_rels/activeX10.xml.rels>&#65279;<?xml version="1.0" encoding="utf-8" standalone="yes"?><Relationships xmlns="http://schemas.openxmlformats.org/package/2006/relationships"><Relationship Id="rId1" Type="http://schemas.microsoft.com/office/2006/relationships/activeXControlBinary" Target="activeX10.bin" /></Relationships>
</file>

<file path=word/activeX/_rels/activeX11.xml.rels>&#65279;<?xml version="1.0" encoding="utf-8" standalone="yes"?><Relationships xmlns="http://schemas.openxmlformats.org/package/2006/relationships"><Relationship Id="rId1" Type="http://schemas.microsoft.com/office/2006/relationships/activeXControlBinary" Target="activeX11.bin" /></Relationships>
</file>

<file path=word/activeX/_rels/activeX12.xml.rels>&#65279;<?xml version="1.0" encoding="utf-8" standalone="yes"?><Relationships xmlns="http://schemas.openxmlformats.org/package/2006/relationships"><Relationship Id="rId1" Type="http://schemas.microsoft.com/office/2006/relationships/activeXControlBinary" Target="activeX12.bin" /></Relationships>
</file>

<file path=word/activeX/_rels/activeX2.xml.rels>&#65279;<?xml version="1.0" encoding="utf-8" standalone="yes"?><Relationships xmlns="http://schemas.openxmlformats.org/package/2006/relationships"><Relationship Id="rId1" Type="http://schemas.microsoft.com/office/2006/relationships/activeXControlBinary" Target="activeX2.bin" /></Relationships>
</file>

<file path=word/activeX/_rels/activeX3.xml.rels>&#65279;<?xml version="1.0" encoding="utf-8" standalone="yes"?><Relationships xmlns="http://schemas.openxmlformats.org/package/2006/relationships"><Relationship Id="rId1" Type="http://schemas.microsoft.com/office/2006/relationships/activeXControlBinary" Target="activeX3.bin" /></Relationships>
</file>

<file path=word/activeX/_rels/activeX4.xml.rels>&#65279;<?xml version="1.0" encoding="utf-8" standalone="yes"?><Relationships xmlns="http://schemas.openxmlformats.org/package/2006/relationships"><Relationship Id="rId1" Type="http://schemas.microsoft.com/office/2006/relationships/activeXControlBinary" Target="activeX4.bin" /></Relationships>
</file>

<file path=word/activeX/_rels/activeX5.xml.rels>&#65279;<?xml version="1.0" encoding="utf-8" standalone="yes"?><Relationships xmlns="http://schemas.openxmlformats.org/package/2006/relationships"><Relationship Id="rId1" Type="http://schemas.microsoft.com/office/2006/relationships/activeXControlBinary" Target="activeX5.bin" /></Relationships>
</file>

<file path=word/activeX/_rels/activeX6.xml.rels>&#65279;<?xml version="1.0" encoding="utf-8" standalone="yes"?><Relationships xmlns="http://schemas.openxmlformats.org/package/2006/relationships"><Relationship Id="rId1" Type="http://schemas.microsoft.com/office/2006/relationships/activeXControlBinary" Target="activeX6.bin" /></Relationships>
</file>

<file path=word/activeX/_rels/activeX7.xml.rels>&#65279;<?xml version="1.0" encoding="utf-8" standalone="yes"?><Relationships xmlns="http://schemas.openxmlformats.org/package/2006/relationships"><Relationship Id="rId1" Type="http://schemas.microsoft.com/office/2006/relationships/activeXControlBinary" Target="activeX7.bin" /></Relationships>
</file>

<file path=word/activeX/_rels/activeX8.xml.rels>&#65279;<?xml version="1.0" encoding="utf-8" standalone="yes"?><Relationships xmlns="http://schemas.openxmlformats.org/package/2006/relationships"><Relationship Id="rId1" Type="http://schemas.microsoft.com/office/2006/relationships/activeXControlBinary" Target="activeX8.bin" /></Relationships>
</file>

<file path=word/activeX/_rels/activeX9.xml.rels>&#65279;<?xml version="1.0" encoding="utf-8" standalone="yes"?><Relationships xmlns="http://schemas.openxmlformats.org/package/2006/relationships"><Relationship Id="rId1" Type="http://schemas.microsoft.com/office/2006/relationships/activeXControlBinary" Target="activeX9.bin" /></Relationships>
</file>

<file path=word/activeX/activeX1.xml><?xml version="1.0" encoding="utf-8"?>
<ax:ocx xmlns:ax="http://schemas.microsoft.com/office/2006/activeX" xmlns:r="http://schemas.openxmlformats.org/officeDocument/2006/relationships" ax:classid="{4C599241-6926-101B-9992-00000B65C6F9}" ax:persistence="persistStorage" r:id="rId1"/>
</file>

<file path=word/activeX/activeX10.xml><?xml version="1.0" encoding="utf-8"?>
<ax:ocx xmlns:ax="http://schemas.microsoft.com/office/2006/activeX" xmlns:r="http://schemas.openxmlformats.org/officeDocument/2006/relationships" ax:classid="{4C599241-6926-101B-9992-00000B65C6F9}" ax:persistence="persistStorage" r:id="rId1"/>
</file>

<file path=word/activeX/activeX11.xml><?xml version="1.0" encoding="utf-8"?>
<ax:ocx xmlns:ax="http://schemas.microsoft.com/office/2006/activeX" xmlns:r="http://schemas.openxmlformats.org/officeDocument/2006/relationships" ax:classid="{4C599241-6926-101B-9992-00000B65C6F9}" ax:persistence="persistStorage" r:id="rId1"/>
</file>

<file path=word/activeX/activeX12.xml><?xml version="1.0" encoding="utf-8"?>
<ax:ocx xmlns:ax="http://schemas.microsoft.com/office/2006/activeX" xmlns:r="http://schemas.openxmlformats.org/officeDocument/2006/relationships" ax:classid="{4C599241-6926-101B-9992-00000B65C6F9}" ax:persistence="persistStorage" r:id="rId1"/>
</file>

<file path=word/activeX/activeX2.xml><?xml version="1.0" encoding="utf-8"?>
<ax:ocx xmlns:ax="http://schemas.microsoft.com/office/2006/activeX" xmlns:r="http://schemas.openxmlformats.org/officeDocument/2006/relationships" ax:classid="{4C599241-6926-101B-9992-00000B65C6F9}" ax:persistence="persistStorage" r:id="rId1"/>
</file>

<file path=word/activeX/activeX3.xml><?xml version="1.0" encoding="utf-8"?>
<ax:ocx xmlns:ax="http://schemas.microsoft.com/office/2006/activeX" xmlns:r="http://schemas.openxmlformats.org/officeDocument/2006/relationships" ax:classid="{4C599241-6926-101B-9992-00000B65C6F9}" ax:persistence="persistStorage" r:id="rId1"/>
</file>

<file path=word/activeX/activeX4.xml><?xml version="1.0" encoding="utf-8"?>
<ax:ocx xmlns:ax="http://schemas.microsoft.com/office/2006/activeX" xmlns:r="http://schemas.openxmlformats.org/officeDocument/2006/relationships" ax:classid="{4C599241-6926-101B-9992-00000B65C6F9}" ax:persistence="persistStorage" r:id="rId1"/>
</file>

<file path=word/activeX/activeX5.xml><?xml version="1.0" encoding="utf-8"?>
<ax:ocx xmlns:ax="http://schemas.microsoft.com/office/2006/activeX" xmlns:r="http://schemas.openxmlformats.org/officeDocument/2006/relationships" ax:classid="{4C599241-6926-101B-9992-00000B65C6F9}" ax:persistence="persistStorage" r:id="rId1"/>
</file>

<file path=word/activeX/activeX6.xml><?xml version="1.0" encoding="utf-8"?>
<ax:ocx xmlns:ax="http://schemas.microsoft.com/office/2006/activeX" xmlns:r="http://schemas.openxmlformats.org/officeDocument/2006/relationships" ax:classid="{4C599241-6926-101B-9992-00000B65C6F9}" ax:persistence="persistStorage" r:id="rId1"/>
</file>

<file path=word/activeX/activeX7.xml><?xml version="1.0" encoding="utf-8"?>
<ax:ocx xmlns:ax="http://schemas.microsoft.com/office/2006/activeX" xmlns:r="http://schemas.openxmlformats.org/officeDocument/2006/relationships" ax:classid="{4C599241-6926-101B-9992-00000B65C6F9}" ax:persistence="persistStorage" r:id="rId1"/>
</file>

<file path=word/activeX/activeX8.xml><?xml version="1.0" encoding="utf-8"?>
<ax:ocx xmlns:ax="http://schemas.microsoft.com/office/2006/activeX" xmlns:r="http://schemas.openxmlformats.org/officeDocument/2006/relationships" ax:classid="{4C599241-6926-101B-9992-00000B65C6F9}" ax:persistence="persistStorage" r:id="rId1"/>
</file>

<file path=word/activeX/activeX9.xml><?xml version="1.0" encoding="utf-8"?>
<ax:ocx xmlns:ax="http://schemas.microsoft.com/office/2006/activeX" xmlns:r="http://schemas.openxmlformats.org/officeDocument/2006/relationships" ax:classid="{4C599241-6926-101B-9992-00000B65C6F9}" ax:persistence="persistStorage" r:id="rId1"/>
</file>

<file path=word/charts/_rels/chart1.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1.xml" /><Relationship Id="rId3" Type="http://schemas.microsoft.com/office/2011/relationships/chartStyle" Target="chart/style1.xml" /></Relationships>
</file>

<file path=word/charts/_rels/chart2.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2.xml" /><Relationship Id="rId3" Type="http://schemas.microsoft.com/office/2011/relationships/chartStyle" Target="chart/style2.xml" /></Relationships>
</file>

<file path=word/charts/_rels/chart3.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3.xml" /><Relationship Id="rId3" Type="http://schemas.microsoft.com/office/2011/relationships/chartStyle" Target="chart/style3.xml" /></Relationships>
</file>

<file path=word/charts/_rels/chart4.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4.xml" /><Relationship Id="rId3" Type="http://schemas.microsoft.com/office/2011/relationships/chartStyle" Target="chart/style4.xml" /></Relationships>
</file>

<file path=word/charts/chart/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'[自动报告主程序-K1+240.5桥.xlsm]挠度'!$B$13:$B$15</c:f>
              <c:strCache>
                <c:ptCount val="3"/>
                <c:pt idx="0">
                  <c:v>A-1</c:v>
                </c:pt>
                <c:pt idx="1">
                  <c:v>A-2</c:v>
                </c:pt>
                <c:pt idx="2">
                  <c:v>A-3</c:v>
                </c:pt>
              </c:strCache>
            </c:strRef>
          </c:cat>
          <c:val>
            <c:numRef>
              <c:f>'[自动报告主程序-K1+240.5桥.xlsm]挠度'!$F$13:$F$15</c:f>
              <c:numCache>
                <c:formatCode>0.00_ </c:formatCode>
                <c:ptCount val="3"/>
                <c:pt idx="0">
                  <c:v>2.07</c:v>
                </c:pt>
                <c:pt idx="1">
                  <c:v>1.91</c:v>
                </c:pt>
                <c:pt idx="2">
                  <c:v>1.7</c:v>
                </c:pt>
              </c:numCache>
            </c:numRef>
          </c:val>
          <c:smooth val="0"/>
          <c:extLst>
            <c:ext xmlns:c="http://schemas.openxmlformats.org/drawingml/2006/chart" xmlns:c16="http://schemas.microsoft.com/office/drawing/2014/chart" uri="{C3380CC4-5D6E-409C-BE32-E72D297353CC}">
              <c16:uniqueId val="{00000000-8068-44A8-B432-E61BCD3D9C94}"/>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'[自动报告主程序-K1+240.5桥.xlsm]挠度'!$B$13:$B$15</c:f>
              <c:strCache>
                <c:ptCount val="3"/>
                <c:pt idx="0">
                  <c:v>A-1</c:v>
                </c:pt>
                <c:pt idx="1">
                  <c:v>A-2</c:v>
                </c:pt>
                <c:pt idx="2">
                  <c:v>A-3</c:v>
                </c:pt>
              </c:strCache>
            </c:strRef>
          </c:cat>
          <c:val>
            <c:numRef>
              <c:f>'[自动报告主程序-K1+240.5桥.xlsm]挠度'!$Q$13:$Q$15</c:f>
              <c:numCache>
                <c:formatCode>0.00_ </c:formatCode>
                <c:ptCount val="3"/>
                <c:pt idx="0">
                  <c:v>0.799999999999997</c:v>
                </c:pt>
                <c:pt idx="1">
                  <c:v>0.780000000000001</c:v>
                </c:pt>
                <c:pt idx="2">
                  <c:v>0.780000000000008</c:v>
                </c:pt>
              </c:numCache>
            </c:numRef>
          </c:val>
          <c:smooth val="0"/>
          <c:extLst>
            <c:ext xmlns:c="http://schemas.openxmlformats.org/drawingml/2006/chart" xmlns:c16="http://schemas.microsoft.com/office/drawing/2014/chart" uri="{C3380CC4-5D6E-409C-BE32-E72D297353CC}">
              <c16:uniqueId val="{00000001-8068-44A8-B432-E61BCD3D9C94}"/>
            </c:ext>
          </c:extLst>
        </c:ser>
        <c:dLbls>
          <c:showLegendKey val="0"/>
          <c:showVal val="0"/>
          <c:showCatName val="0"/>
          <c:showSerName val="0"/>
          <c:showPercent val="0"/>
          <c:showBubbleSize val="0"/>
        </c:dLbls>
        <c:marker val="1"/>
        <c:smooth val="0"/>
        <c:axId val="550976787"/>
        <c:axId val="670381994"/>
      </c:lineChart>
      <c:catAx>
        <c:axId val="550976787"/>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70381994"/>
        <c:crosses val="autoZero"/>
        <c:auto val="1"/>
        <c:lblAlgn val="ctr"/>
        <c:lblOffset val="100"/>
        <c:noMultiLvlLbl val="0"/>
      </c:catAx>
      <c:valAx>
        <c:axId val="670381994"/>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976787"/>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'[自动报告主程序-K1+240.5桥.xlsm]应变'!$J$15:$J$18</c:f>
              <c:numCache>
                <c:formatCode>0_ </c:formatCode>
                <c:ptCount val="4"/>
                <c:pt idx="0">
                  <c:v>43</c:v>
                </c:pt>
                <c:pt idx="1">
                  <c:v>41</c:v>
                </c:pt>
                <c:pt idx="2">
                  <c:v>32</c:v>
                </c:pt>
                <c:pt idx="3">
                  <c:v>29</c:v>
                </c:pt>
              </c:numCache>
            </c:numRef>
          </c:val>
          <c:smooth val="0"/>
          <c:extLst>
            <c:ext xmlns:c="http://schemas.openxmlformats.org/drawingml/2006/chart" xmlns:c16="http://schemas.microsoft.com/office/drawing/2014/chart" uri="{C3380CC4-5D6E-409C-BE32-E72D297353CC}">
              <c16:uniqueId val="{00000000-36AF-45D3-A7D5-500245E9AB71}"/>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'[自动报告主程序-K1+240.5桥.xlsm]应变'!$AB$15:$AB$18</c:f>
              <c:numCache>
                <c:formatCode>0_ </c:formatCode>
                <c:ptCount val="4"/>
                <c:pt idx="0">
                  <c:v>15</c:v>
                </c:pt>
                <c:pt idx="1">
                  <c:v>15</c:v>
                </c:pt>
                <c:pt idx="2">
                  <c:v>15</c:v>
                </c:pt>
                <c:pt idx="3">
                  <c:v>7</c:v>
                </c:pt>
              </c:numCache>
            </c:numRef>
          </c:val>
          <c:smooth val="0"/>
          <c:extLst>
            <c:ext xmlns:c="http://schemas.openxmlformats.org/drawingml/2006/chart" xmlns:c16="http://schemas.microsoft.com/office/drawing/2014/chart" uri="{C3380CC4-5D6E-409C-BE32-E72D297353CC}">
              <c16:uniqueId val="{00000001-36AF-45D3-A7D5-500245E9AB71}"/>
            </c:ext>
          </c:extLst>
        </c:ser>
        <c:dLbls>
          <c:showLegendKey val="0"/>
          <c:showVal val="0"/>
          <c:showCatName val="0"/>
          <c:showSerName val="0"/>
          <c:showPercent val="0"/>
          <c:showBubbleSize val="0"/>
        </c:dLbls>
        <c:marker val="1"/>
        <c:smooth val="0"/>
        <c:axId val="949191538"/>
        <c:axId val="779506615"/>
      </c:lineChart>
      <c:catAx>
        <c:axId val="949191538"/>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79506615"/>
        <c:crosses val="autoZero"/>
        <c:auto val="1"/>
        <c:lblAlgn val="ctr"/>
        <c:lblOffset val="100"/>
        <c:noMultiLvlLbl val="0"/>
      </c:catAx>
      <c:valAx>
        <c:axId val="779506615"/>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9191538"/>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'[自动报告主程序-K1+240.5桥.xlsm]挠度'!$F$16:$F$21</c:f>
              <c:numCache>
                <c:formatCode>0.00_ </c:formatCode>
                <c:ptCount val="6"/>
                <c:pt idx="0">
                  <c:v>2.88</c:v>
                </c:pt>
                <c:pt idx="1">
                  <c:v>3.51</c:v>
                </c:pt>
                <c:pt idx="2">
                  <c:v>3.95</c:v>
                </c:pt>
                <c:pt idx="3">
                  <c:v>4.1</c:v>
                </c:pt>
                <c:pt idx="4">
                  <c:v>3.84</c:v>
                </c:pt>
                <c:pt idx="5">
                  <c:v>3.58</c:v>
                </c:pt>
              </c:numCache>
            </c:numRef>
          </c:val>
          <c:smooth val="0"/>
          <c:extLst>
            <c:ext xmlns:c="http://schemas.openxmlformats.org/drawingml/2006/chart" xmlns:c16="http://schemas.microsoft.com/office/drawing/2014/chart" uri="{C3380CC4-5D6E-409C-BE32-E72D297353CC}">
              <c16:uniqueId val="{00000000-CB4E-4F0D-8355-625FF5B15925}"/>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'[自动报告主程序-K1+240.5桥.xlsm]挠度'!$Q$16:$Q$21</c:f>
              <c:numCache>
                <c:formatCode>0.00_ </c:formatCode>
                <c:ptCount val="6"/>
                <c:pt idx="0">
                  <c:v>1.54</c:v>
                </c:pt>
                <c:pt idx="1">
                  <c:v>1.95</c:v>
                </c:pt>
                <c:pt idx="2">
                  <c:v>2.25</c:v>
                </c:pt>
                <c:pt idx="3">
                  <c:v>2.39</c:v>
                </c:pt>
                <c:pt idx="4">
                  <c:v>2.24000000000001</c:v>
                </c:pt>
                <c:pt idx="5">
                  <c:v>1.91</c:v>
                </c:pt>
              </c:numCache>
            </c:numRef>
          </c:val>
          <c:smooth val="0"/>
          <c:extLst>
            <c:ext xmlns:c="http://schemas.openxmlformats.org/drawingml/2006/chart" xmlns:c16="http://schemas.microsoft.com/office/drawing/2014/chart" uri="{C3380CC4-5D6E-409C-BE32-E72D297353CC}">
              <c16:uniqueId val="{00000001-CB4E-4F0D-8355-625FF5B15925}"/>
            </c:ext>
          </c:extLst>
        </c:ser>
        <c:dLbls>
          <c:showLegendKey val="0"/>
          <c:showVal val="0"/>
          <c:showCatName val="0"/>
          <c:showSerName val="0"/>
          <c:showPercent val="0"/>
          <c:showBubbleSize val="0"/>
        </c:dLbls>
        <c:marker val="1"/>
        <c:smooth val="0"/>
        <c:axId val="228504842"/>
        <c:axId val="590267263"/>
      </c:lineChart>
      <c:catAx>
        <c:axId val="228504842"/>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90267263"/>
        <c:crosses val="autoZero"/>
        <c:auto val="1"/>
        <c:lblAlgn val="ctr"/>
        <c:lblOffset val="100"/>
        <c:noMultiLvlLbl val="0"/>
      </c:catAx>
      <c:valAx>
        <c:axId val="590267263"/>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28504842"/>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'[自动报告主程序-K1+240.5桥.xlsm]应变'!$J$19:$J$24</c:f>
              <c:numCache>
                <c:formatCode>0_ </c:formatCode>
                <c:ptCount val="6"/>
                <c:pt idx="0">
                  <c:v>67</c:v>
                </c:pt>
                <c:pt idx="1">
                  <c:v>81</c:v>
                </c:pt>
                <c:pt idx="2">
                  <c:v>87</c:v>
                </c:pt>
                <c:pt idx="3">
                  <c:v>90</c:v>
                </c:pt>
                <c:pt idx="4">
                  <c:v>87</c:v>
                </c:pt>
                <c:pt idx="5">
                  <c:v>75</c:v>
                </c:pt>
              </c:numCache>
            </c:numRef>
          </c:val>
          <c:smooth val="0"/>
          <c:extLst>
            <c:ext xmlns:c="http://schemas.openxmlformats.org/drawingml/2006/chart" xmlns:c16="http://schemas.microsoft.com/office/drawing/2014/chart" uri="{C3380CC4-5D6E-409C-BE32-E72D297353CC}">
              <c16:uniqueId val="{00000000-E287-4217-8221-B23CEF0C747F}"/>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'[自动报告主程序-K1+240.5桥.xlsm]应变'!$AB$19:$AB$24</c:f>
              <c:numCache>
                <c:formatCode>0_ </c:formatCode>
                <c:ptCount val="6"/>
                <c:pt idx="0">
                  <c:v>32</c:v>
                </c:pt>
                <c:pt idx="1">
                  <c:v>29</c:v>
                </c:pt>
                <c:pt idx="2">
                  <c:v>35</c:v>
                </c:pt>
                <c:pt idx="3">
                  <c:v>45</c:v>
                </c:pt>
                <c:pt idx="4">
                  <c:v>41</c:v>
                </c:pt>
                <c:pt idx="5">
                  <c:v>35</c:v>
                </c:pt>
              </c:numCache>
            </c:numRef>
          </c:val>
          <c:smooth val="0"/>
          <c:extLst>
            <c:ext xmlns:c="http://schemas.openxmlformats.org/drawingml/2006/chart" xmlns:c16="http://schemas.microsoft.com/office/drawing/2014/chart" uri="{C3380CC4-5D6E-409C-BE32-E72D297353CC}">
              <c16:uniqueId val="{00000001-E287-4217-8221-B23CEF0C747F}"/>
            </c:ext>
          </c:extLst>
        </c:ser>
        <c:dLbls>
          <c:showLegendKey val="0"/>
          <c:showVal val="0"/>
          <c:showCatName val="0"/>
          <c:showSerName val="0"/>
          <c:showPercent val="0"/>
          <c:showBubbleSize val="0"/>
        </c:dLbls>
        <c:marker val="1"/>
        <c:smooth val="0"/>
        <c:axId val="984102350"/>
        <c:axId val="943900591"/>
      </c:lineChart>
      <c:catAx>
        <c:axId val="984102350"/>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3900591"/>
        <c:crosses val="autoZero"/>
        <c:auto val="1"/>
        <c:lblAlgn val="ctr"/>
        <c:lblOffset val="100"/>
        <c:noMultiLvlLbl val="0"/>
      </c:catAx>
      <c:valAx>
        <c:axId val="943900591"/>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84102350"/>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72E34A-B523-4B7B-AA82-6F3E099C2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1656</Words>
  <Characters>9445</Characters>
  <Application>Microsoft Office Word</Application>
  <DocSecurity>0</DocSecurity>
  <Lines>78</Lines>
  <Paragraphs>22</Paragraphs>
  <ScaleCrop>false</ScaleCrop>
  <Company>fjtcc</Company>
  <LinksUpToDate>false</LinksUpToDate>
  <CharactersWithSpaces>11079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林 迪南</cp:lastModifiedBy>
  <cp:revision>8</cp:revision>
  <dcterms:created xsi:type="dcterms:W3CDTF">2019-01-14T03:09:00Z</dcterms:created>
  <dcterms:modified xsi:type="dcterms:W3CDTF">2020-01-05T23:31:00Z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