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3218D">
      <w:pPr>
        <w:spacing w:before="2200"/>
        <w:jc w:val="center"/>
        <w:rPr>
          <w:rFonts w:hint="eastAsia"/>
          <w:lang w:eastAsia="zh-CN"/>
        </w:rPr>
      </w:pPr>
      <w:r>
        <w:rPr>
          <w:rFonts w:ascii="黑体" w:hAnsi="黑体" w:eastAsia="黑体"/>
          <w:b/>
          <w:sz w:val="56"/>
          <w:lang w:eastAsia="zh-CN"/>
        </w:rPr>
        <w:t>图书馆管理系统</w:t>
      </w:r>
    </w:p>
    <w:p w14:paraId="61EAD837">
      <w:pPr>
        <w:spacing w:before="360"/>
        <w:jc w:val="center"/>
        <w:rPr>
          <w:rFonts w:hint="eastAsia" w:ascii="黑体" w:hAnsi="黑体" w:eastAsia="黑体"/>
          <w:b/>
          <w:sz w:val="48"/>
          <w:lang w:eastAsia="zh-CN"/>
        </w:rPr>
      </w:pPr>
      <w:r>
        <w:rPr>
          <w:rFonts w:ascii="黑体" w:hAnsi="黑体" w:eastAsia="黑体"/>
          <w:b/>
          <w:sz w:val="48"/>
          <w:lang w:eastAsia="zh-CN"/>
        </w:rPr>
        <w:t>可行性研究报告</w:t>
      </w:r>
    </w:p>
    <w:p w14:paraId="0975A674">
      <w:pPr>
        <w:spacing w:before="360"/>
        <w:jc w:val="center"/>
        <w:rPr>
          <w:rFonts w:hint="eastAsia" w:ascii="黑体" w:hAnsi="黑体" w:eastAsia="黑体"/>
          <w:b/>
          <w:sz w:val="48"/>
          <w:lang w:eastAsia="zh-CN"/>
        </w:rPr>
      </w:pPr>
    </w:p>
    <w:p w14:paraId="017F55E9">
      <w:pPr>
        <w:spacing w:before="360"/>
        <w:jc w:val="center"/>
        <w:rPr>
          <w:rFonts w:hint="eastAsia" w:ascii="黑体" w:hAnsi="黑体" w:eastAsia="黑体"/>
          <w:b/>
          <w:sz w:val="48"/>
          <w:lang w:eastAsia="zh-CN"/>
        </w:rPr>
      </w:pP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394"/>
        <w:gridCol w:w="2394"/>
        <w:gridCol w:w="2394"/>
      </w:tblGrid>
      <w:tr w14:paraId="7EF5E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2394" w:type="dxa"/>
            <w:vAlign w:val="center"/>
          </w:tcPr>
          <w:p w14:paraId="0D0F6DBE">
            <w:pPr>
              <w:spacing w:after="0"/>
              <w:jc w:val="center"/>
              <w:rPr>
                <w:rFonts w:hint="eastAsia"/>
              </w:rPr>
            </w:pPr>
            <w:r>
              <w:rPr>
                <w:b/>
                <w:sz w:val="22"/>
              </w:rPr>
              <w:t>小组成员</w:t>
            </w:r>
          </w:p>
        </w:tc>
        <w:tc>
          <w:tcPr>
            <w:tcW w:w="2394" w:type="dxa"/>
            <w:vAlign w:val="center"/>
          </w:tcPr>
          <w:p w14:paraId="23F1B7F1">
            <w:pPr>
              <w:spacing w:after="0"/>
              <w:jc w:val="center"/>
              <w:rPr>
                <w:rFonts w:hint="eastAsia"/>
              </w:rPr>
            </w:pPr>
            <w:r>
              <w:rPr>
                <w:b/>
                <w:sz w:val="22"/>
              </w:rPr>
              <w:t>职务</w:t>
            </w:r>
          </w:p>
        </w:tc>
        <w:tc>
          <w:tcPr>
            <w:tcW w:w="2394" w:type="dxa"/>
            <w:vAlign w:val="center"/>
          </w:tcPr>
          <w:p w14:paraId="0B2A5416">
            <w:pPr>
              <w:spacing w:after="0"/>
              <w:jc w:val="center"/>
              <w:rPr>
                <w:rFonts w:hint="eastAsia"/>
              </w:rPr>
            </w:pPr>
            <w:r>
              <w:rPr>
                <w:b/>
                <w:sz w:val="22"/>
              </w:rPr>
              <w:t>学号</w:t>
            </w:r>
          </w:p>
        </w:tc>
        <w:tc>
          <w:tcPr>
            <w:tcW w:w="2394" w:type="dxa"/>
            <w:vAlign w:val="center"/>
          </w:tcPr>
          <w:p w14:paraId="71E87C4F">
            <w:pPr>
              <w:spacing w:after="0"/>
              <w:jc w:val="center"/>
              <w:rPr>
                <w:rFonts w:hint="eastAsia"/>
              </w:rPr>
            </w:pPr>
            <w:r>
              <w:rPr>
                <w:b/>
                <w:sz w:val="22"/>
              </w:rPr>
              <w:t>撰写人</w:t>
            </w:r>
          </w:p>
        </w:tc>
      </w:tr>
      <w:tr w14:paraId="46B14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exact"/>
          <w:jc w:val="center"/>
        </w:trPr>
        <w:tc>
          <w:tcPr>
            <w:tcW w:w="2394" w:type="dxa"/>
            <w:vAlign w:val="center"/>
          </w:tcPr>
          <w:p w14:paraId="39B6DDA6">
            <w:pPr>
              <w:spacing w:after="0"/>
              <w:jc w:val="center"/>
              <w:rPr>
                <w:rFonts w:hint="eastAsia"/>
                <w:lang w:eastAsia="zh-CN"/>
              </w:rPr>
            </w:pPr>
            <w:r>
              <w:rPr>
                <w:rFonts w:hint="eastAsia"/>
                <w:lang w:eastAsia="zh-CN"/>
              </w:rPr>
              <w:t>李孟宇</w:t>
            </w:r>
          </w:p>
        </w:tc>
        <w:tc>
          <w:tcPr>
            <w:tcW w:w="2394" w:type="dxa"/>
            <w:vAlign w:val="center"/>
          </w:tcPr>
          <w:p w14:paraId="3761F176">
            <w:pPr>
              <w:spacing w:after="0"/>
              <w:jc w:val="center"/>
              <w:rPr>
                <w:rFonts w:hint="eastAsia"/>
              </w:rPr>
            </w:pPr>
            <w:r>
              <w:rPr>
                <w:sz w:val="22"/>
              </w:rPr>
              <w:t>组长</w:t>
            </w:r>
          </w:p>
        </w:tc>
        <w:tc>
          <w:tcPr>
            <w:tcW w:w="2394" w:type="dxa"/>
            <w:vAlign w:val="center"/>
          </w:tcPr>
          <w:p w14:paraId="437912A2">
            <w:pPr>
              <w:spacing w:after="0"/>
              <w:jc w:val="center"/>
              <w:rPr>
                <w:rFonts w:hint="eastAsia"/>
                <w:lang w:eastAsia="zh-CN"/>
              </w:rPr>
            </w:pPr>
            <w:r>
              <w:rPr>
                <w:rFonts w:hint="eastAsia"/>
                <w:lang w:eastAsia="zh-CN"/>
              </w:rPr>
              <w:t>2025141460413</w:t>
            </w:r>
          </w:p>
        </w:tc>
        <w:tc>
          <w:tcPr>
            <w:tcW w:w="2394" w:type="dxa"/>
            <w:vAlign w:val="center"/>
          </w:tcPr>
          <w:p w14:paraId="16CCB7BB">
            <w:pPr>
              <w:spacing w:after="0"/>
              <w:jc w:val="center"/>
              <w:rPr>
                <w:rFonts w:hint="eastAsia"/>
              </w:rPr>
            </w:pPr>
            <w:r>
              <w:rPr>
                <w:rFonts w:hint="eastAsia"/>
                <w:lang w:eastAsia="zh-CN"/>
              </w:rPr>
              <w:t>李孟宇</w:t>
            </w:r>
          </w:p>
        </w:tc>
      </w:tr>
      <w:tr w14:paraId="128F1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2394" w:type="dxa"/>
            <w:vAlign w:val="center"/>
          </w:tcPr>
          <w:p w14:paraId="197637D3">
            <w:pPr>
              <w:spacing w:after="0"/>
              <w:jc w:val="center"/>
              <w:rPr>
                <w:rFonts w:hint="eastAsia"/>
                <w:lang w:eastAsia="zh-CN"/>
              </w:rPr>
            </w:pPr>
            <w:r>
              <w:rPr>
                <w:rFonts w:hint="eastAsia"/>
                <w:lang w:eastAsia="zh-CN"/>
              </w:rPr>
              <w:t>李逸锴</w:t>
            </w:r>
          </w:p>
        </w:tc>
        <w:tc>
          <w:tcPr>
            <w:tcW w:w="2394" w:type="dxa"/>
            <w:vAlign w:val="center"/>
          </w:tcPr>
          <w:p w14:paraId="67485C56">
            <w:pPr>
              <w:spacing w:after="0"/>
              <w:jc w:val="center"/>
              <w:rPr>
                <w:rFonts w:hint="eastAsia"/>
                <w:lang w:eastAsia="zh-CN"/>
              </w:rPr>
            </w:pPr>
            <w:r>
              <w:rPr>
                <w:rFonts w:hint="eastAsia"/>
                <w:lang w:eastAsia="zh-CN"/>
              </w:rPr>
              <w:t>组员</w:t>
            </w:r>
          </w:p>
        </w:tc>
        <w:tc>
          <w:tcPr>
            <w:tcW w:w="2394" w:type="dxa"/>
            <w:vAlign w:val="center"/>
          </w:tcPr>
          <w:p w14:paraId="5E0B4268">
            <w:pPr>
              <w:spacing w:after="0"/>
              <w:jc w:val="center"/>
              <w:rPr>
                <w:rFonts w:hint="eastAsia"/>
                <w:lang w:eastAsia="zh-CN"/>
              </w:rPr>
            </w:pPr>
            <w:r>
              <w:rPr>
                <w:rFonts w:hint="eastAsia"/>
                <w:lang w:eastAsia="zh-CN"/>
              </w:rPr>
              <w:t>2025141460621</w:t>
            </w:r>
          </w:p>
        </w:tc>
        <w:tc>
          <w:tcPr>
            <w:tcW w:w="2394" w:type="dxa"/>
            <w:vAlign w:val="center"/>
          </w:tcPr>
          <w:p w14:paraId="70FF7096">
            <w:pPr>
              <w:spacing w:after="0"/>
              <w:jc w:val="center"/>
              <w:rPr>
                <w:rFonts w:hint="eastAsia"/>
              </w:rPr>
            </w:pPr>
            <w:r>
              <w:rPr>
                <w:rFonts w:hint="eastAsia"/>
                <w:lang w:eastAsia="zh-CN"/>
              </w:rPr>
              <w:t>李逸锴</w:t>
            </w:r>
          </w:p>
        </w:tc>
      </w:tr>
      <w:tr w14:paraId="0B5B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2394" w:type="dxa"/>
            <w:vAlign w:val="center"/>
          </w:tcPr>
          <w:p w14:paraId="178E55A0">
            <w:pPr>
              <w:spacing w:after="0"/>
              <w:jc w:val="center"/>
              <w:rPr>
                <w:rFonts w:hint="eastAsia"/>
                <w:lang w:eastAsia="zh-CN"/>
              </w:rPr>
            </w:pPr>
            <w:r>
              <w:rPr>
                <w:rFonts w:hint="eastAsia"/>
                <w:lang w:eastAsia="zh-CN"/>
              </w:rPr>
              <w:t>齐天佑</w:t>
            </w:r>
          </w:p>
        </w:tc>
        <w:tc>
          <w:tcPr>
            <w:tcW w:w="2394" w:type="dxa"/>
            <w:vAlign w:val="center"/>
          </w:tcPr>
          <w:p w14:paraId="4A77866F">
            <w:pPr>
              <w:spacing w:after="0"/>
              <w:jc w:val="center"/>
              <w:rPr>
                <w:rFonts w:hint="eastAsia"/>
              </w:rPr>
            </w:pPr>
            <w:r>
              <w:rPr>
                <w:rFonts w:hint="eastAsia"/>
                <w:lang w:eastAsia="zh-CN"/>
              </w:rPr>
              <w:t>组员</w:t>
            </w:r>
          </w:p>
        </w:tc>
        <w:tc>
          <w:tcPr>
            <w:tcW w:w="2394" w:type="dxa"/>
            <w:vAlign w:val="center"/>
          </w:tcPr>
          <w:p w14:paraId="666D29B6">
            <w:pPr>
              <w:spacing w:after="0"/>
              <w:jc w:val="center"/>
              <w:rPr>
                <w:rFonts w:hint="eastAsia"/>
                <w:lang w:eastAsia="zh-CN"/>
              </w:rPr>
            </w:pPr>
            <w:r>
              <w:rPr>
                <w:rFonts w:hint="eastAsia"/>
                <w:lang w:eastAsia="zh-CN"/>
              </w:rPr>
              <w:t>20251414160441</w:t>
            </w:r>
          </w:p>
        </w:tc>
        <w:tc>
          <w:tcPr>
            <w:tcW w:w="2394" w:type="dxa"/>
            <w:vAlign w:val="center"/>
          </w:tcPr>
          <w:p w14:paraId="04E61FB6">
            <w:pPr>
              <w:spacing w:after="0"/>
              <w:jc w:val="center"/>
              <w:rPr>
                <w:rFonts w:hint="eastAsia"/>
              </w:rPr>
            </w:pPr>
            <w:r>
              <w:rPr>
                <w:rFonts w:hint="eastAsia"/>
                <w:lang w:eastAsia="zh-CN"/>
              </w:rPr>
              <w:t>齐天佑</w:t>
            </w:r>
          </w:p>
        </w:tc>
      </w:tr>
      <w:tr w14:paraId="7D89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2394" w:type="dxa"/>
            <w:vAlign w:val="center"/>
          </w:tcPr>
          <w:p w14:paraId="4413FD34">
            <w:pPr>
              <w:spacing w:after="0"/>
              <w:jc w:val="center"/>
              <w:rPr>
                <w:rFonts w:hint="eastAsia"/>
                <w:lang w:eastAsia="zh-CN"/>
              </w:rPr>
            </w:pPr>
            <w:r>
              <w:rPr>
                <w:rFonts w:hint="eastAsia"/>
                <w:lang w:eastAsia="zh-CN"/>
              </w:rPr>
              <w:t>罗易</w:t>
            </w:r>
          </w:p>
        </w:tc>
        <w:tc>
          <w:tcPr>
            <w:tcW w:w="2394" w:type="dxa"/>
            <w:vAlign w:val="center"/>
          </w:tcPr>
          <w:p w14:paraId="4DE594C6">
            <w:pPr>
              <w:spacing w:after="0"/>
              <w:jc w:val="center"/>
              <w:rPr>
                <w:rFonts w:hint="eastAsia"/>
              </w:rPr>
            </w:pPr>
            <w:r>
              <w:rPr>
                <w:rFonts w:hint="eastAsia"/>
                <w:lang w:eastAsia="zh-CN"/>
              </w:rPr>
              <w:t>组员</w:t>
            </w:r>
          </w:p>
        </w:tc>
        <w:tc>
          <w:tcPr>
            <w:tcW w:w="2394" w:type="dxa"/>
            <w:vAlign w:val="center"/>
          </w:tcPr>
          <w:p w14:paraId="7B894472">
            <w:pPr>
              <w:spacing w:after="0"/>
              <w:jc w:val="center"/>
              <w:rPr>
                <w:rFonts w:hint="eastAsia"/>
                <w:lang w:eastAsia="zh-CN"/>
              </w:rPr>
            </w:pPr>
            <w:r>
              <w:rPr>
                <w:rFonts w:hint="eastAsia"/>
                <w:lang w:eastAsia="zh-CN"/>
              </w:rPr>
              <w:t>2025141460051</w:t>
            </w:r>
          </w:p>
        </w:tc>
        <w:tc>
          <w:tcPr>
            <w:tcW w:w="2394" w:type="dxa"/>
            <w:vAlign w:val="center"/>
          </w:tcPr>
          <w:p w14:paraId="5C13C56B">
            <w:pPr>
              <w:spacing w:after="0"/>
              <w:jc w:val="center"/>
              <w:rPr>
                <w:rFonts w:hint="eastAsia"/>
              </w:rPr>
            </w:pPr>
            <w:r>
              <w:rPr>
                <w:rFonts w:hint="eastAsia"/>
                <w:lang w:eastAsia="zh-CN"/>
              </w:rPr>
              <w:t>罗易</w:t>
            </w:r>
          </w:p>
        </w:tc>
      </w:tr>
    </w:tbl>
    <w:p w14:paraId="20B535ED">
      <w:pPr>
        <w:spacing w:before="900"/>
        <w:jc w:val="center"/>
        <w:rPr>
          <w:rFonts w:hint="eastAsia"/>
        </w:rPr>
      </w:pPr>
      <w:r>
        <w:rPr>
          <w:sz w:val="28"/>
        </w:rPr>
        <w:t>2026 年 7 月</w:t>
      </w:r>
    </w:p>
    <w:p w14:paraId="62E27A5F">
      <w:pPr>
        <w:rPr>
          <w:rFonts w:hint="eastAsia"/>
        </w:rPr>
      </w:pPr>
      <w:r>
        <w:br w:type="page"/>
      </w:r>
    </w:p>
    <w:p w14:paraId="257D6DF9">
      <w:pPr>
        <w:pStyle w:val="3"/>
      </w:pPr>
      <w:r>
        <w:t>文档修订记录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5"/>
        <w:gridCol w:w="1915"/>
        <w:gridCol w:w="1915"/>
        <w:gridCol w:w="1915"/>
        <w:gridCol w:w="1915"/>
      </w:tblGrid>
      <w:tr w14:paraId="37B1A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shd w:val="clear" w:color="auto" w:fill="D9EAF7"/>
            <w:vAlign w:val="center"/>
          </w:tcPr>
          <w:p w14:paraId="57F0ACAB">
            <w:pPr>
              <w:spacing w:after="0"/>
              <w:jc w:val="center"/>
              <w:rPr>
                <w:rFonts w:hint="eastAsia"/>
              </w:rPr>
            </w:pPr>
            <w:r>
              <w:rPr>
                <w:b/>
              </w:rPr>
              <w:t>版本号</w:t>
            </w:r>
          </w:p>
        </w:tc>
        <w:tc>
          <w:tcPr>
            <w:tcW w:w="1915" w:type="dxa"/>
            <w:shd w:val="clear" w:color="auto" w:fill="D9EAF7"/>
            <w:vAlign w:val="center"/>
          </w:tcPr>
          <w:p w14:paraId="471CF356">
            <w:pPr>
              <w:spacing w:after="0"/>
              <w:jc w:val="center"/>
              <w:rPr>
                <w:rFonts w:hint="eastAsia"/>
              </w:rPr>
            </w:pPr>
            <w:r>
              <w:rPr>
                <w:b/>
              </w:rPr>
              <w:t>更新时间</w:t>
            </w:r>
          </w:p>
        </w:tc>
        <w:tc>
          <w:tcPr>
            <w:tcW w:w="1915" w:type="dxa"/>
            <w:shd w:val="clear" w:color="auto" w:fill="D9EAF7"/>
            <w:vAlign w:val="center"/>
          </w:tcPr>
          <w:p w14:paraId="3CB01491">
            <w:pPr>
              <w:spacing w:after="0"/>
              <w:jc w:val="center"/>
              <w:rPr>
                <w:rFonts w:hint="eastAsia"/>
              </w:rPr>
            </w:pPr>
            <w:r>
              <w:rPr>
                <w:b/>
              </w:rPr>
              <w:t>更改人</w:t>
            </w:r>
          </w:p>
        </w:tc>
        <w:tc>
          <w:tcPr>
            <w:tcW w:w="1915" w:type="dxa"/>
            <w:shd w:val="clear" w:color="auto" w:fill="D9EAF7"/>
            <w:vAlign w:val="center"/>
          </w:tcPr>
          <w:p w14:paraId="4A11CED9">
            <w:pPr>
              <w:spacing w:after="0"/>
              <w:jc w:val="center"/>
              <w:rPr>
                <w:rFonts w:hint="eastAsia"/>
              </w:rPr>
            </w:pPr>
            <w:r>
              <w:rPr>
                <w:b/>
              </w:rPr>
              <w:t>更改原因</w:t>
            </w:r>
          </w:p>
        </w:tc>
        <w:tc>
          <w:tcPr>
            <w:tcW w:w="1915" w:type="dxa"/>
            <w:shd w:val="clear" w:color="auto" w:fill="D9EAF7"/>
            <w:vAlign w:val="center"/>
          </w:tcPr>
          <w:p w14:paraId="2839424F">
            <w:pPr>
              <w:spacing w:after="0"/>
              <w:jc w:val="center"/>
              <w:rPr>
                <w:rFonts w:hint="eastAsia"/>
              </w:rPr>
            </w:pPr>
            <w:r>
              <w:rPr>
                <w:b/>
              </w:rPr>
              <w:t>审批人</w:t>
            </w:r>
          </w:p>
        </w:tc>
      </w:tr>
      <w:tr w14:paraId="0D078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15" w:type="dxa"/>
            <w:vAlign w:val="center"/>
          </w:tcPr>
          <w:p w14:paraId="35052C06">
            <w:pPr>
              <w:spacing w:after="0"/>
              <w:jc w:val="center"/>
              <w:rPr>
                <w:rFonts w:hint="eastAsia"/>
              </w:rPr>
            </w:pPr>
            <w:r>
              <w:t>V1.0</w:t>
            </w:r>
          </w:p>
        </w:tc>
        <w:tc>
          <w:tcPr>
            <w:tcW w:w="1915" w:type="dxa"/>
            <w:vAlign w:val="center"/>
          </w:tcPr>
          <w:p w14:paraId="2276A7DD">
            <w:pPr>
              <w:spacing w:after="0"/>
              <w:jc w:val="center"/>
              <w:rPr>
                <w:rFonts w:hint="eastAsia"/>
              </w:rPr>
            </w:pPr>
            <w:r>
              <w:t>2026-07-06</w:t>
            </w:r>
          </w:p>
        </w:tc>
        <w:tc>
          <w:tcPr>
            <w:tcW w:w="1915" w:type="dxa"/>
            <w:vAlign w:val="center"/>
          </w:tcPr>
          <w:p w14:paraId="3D12A047">
            <w:pPr>
              <w:spacing w:after="0"/>
              <w:jc w:val="center"/>
              <w:rPr>
                <w:rFonts w:hint="eastAsia"/>
                <w:lang w:eastAsia="zh-CN"/>
              </w:rPr>
            </w:pPr>
            <w:r>
              <w:rPr>
                <w:rFonts w:hint="eastAsia"/>
                <w:lang w:eastAsia="zh-CN"/>
              </w:rPr>
              <w:t>齐天佑，李逸锴</w:t>
            </w:r>
          </w:p>
        </w:tc>
        <w:tc>
          <w:tcPr>
            <w:tcW w:w="1915" w:type="dxa"/>
            <w:vAlign w:val="center"/>
          </w:tcPr>
          <w:p w14:paraId="0E9B9937">
            <w:pPr>
              <w:spacing w:after="0"/>
              <w:jc w:val="center"/>
              <w:rPr>
                <w:rFonts w:hint="eastAsia"/>
              </w:rPr>
            </w:pPr>
            <w:r>
              <w:rPr>
                <w:sz w:val="20"/>
                <w:lang w:eastAsia="zh-CN"/>
              </w:rPr>
              <w:t>可行性研究报告初稿</w:t>
            </w:r>
          </w:p>
        </w:tc>
        <w:tc>
          <w:tcPr>
            <w:tcW w:w="1915" w:type="dxa"/>
            <w:vAlign w:val="center"/>
          </w:tcPr>
          <w:p w14:paraId="02518928">
            <w:pPr>
              <w:spacing w:after="0"/>
              <w:jc w:val="center"/>
              <w:rPr>
                <w:rFonts w:hint="eastAsia"/>
              </w:rPr>
            </w:pPr>
            <w:r>
              <w:rPr>
                <w:rFonts w:hint="eastAsia"/>
                <w:lang w:eastAsia="zh-CN"/>
              </w:rPr>
              <w:t>李孟宇，罗易</w:t>
            </w:r>
          </w:p>
        </w:tc>
      </w:tr>
    </w:tbl>
    <w:p w14:paraId="744D63CD">
      <w:pPr>
        <w:rPr>
          <w:rFonts w:hint="eastAsia"/>
        </w:rPr>
      </w:pPr>
      <w:r>
        <w:br w:type="page"/>
      </w:r>
    </w:p>
    <w:p w14:paraId="57FAA22D">
      <w:pPr>
        <w:jc w:val="center"/>
        <w:rPr>
          <w:rFonts w:hint="eastAsia"/>
          <w:lang w:eastAsia="zh-CN"/>
        </w:rPr>
      </w:pPr>
      <w:r>
        <w:rPr>
          <w:rFonts w:ascii="黑体" w:hAnsi="黑体" w:eastAsia="黑体"/>
          <w:b/>
          <w:sz w:val="36"/>
          <w:lang w:eastAsia="zh-CN"/>
        </w:rPr>
        <w:t>目  录</w:t>
      </w:r>
    </w:p>
    <w:p w14:paraId="452C8CDC">
      <w:pPr>
        <w:tabs>
          <w:tab w:val="left" w:leader="dot" w:pos="8787"/>
        </w:tabs>
        <w:spacing w:after="0" w:line="221" w:lineRule="auto"/>
        <w:rPr>
          <w:rFonts w:hint="eastAsia"/>
          <w:lang w:eastAsia="zh-CN"/>
        </w:rPr>
      </w:pPr>
      <w:r>
        <w:rPr>
          <w:sz w:val="18"/>
          <w:lang w:eastAsia="zh-CN"/>
        </w:rPr>
        <w:t>1 引言</w:t>
      </w:r>
      <w:r>
        <w:rPr>
          <w:lang w:eastAsia="zh-CN"/>
        </w:rPr>
        <w:tab/>
      </w:r>
      <w:r>
        <w:rPr>
          <w:lang w:eastAsia="zh-CN"/>
        </w:rPr>
        <w:t>1</w:t>
      </w:r>
    </w:p>
    <w:p w14:paraId="5924BF11">
      <w:pPr>
        <w:tabs>
          <w:tab w:val="left" w:leader="dot" w:pos="8787"/>
        </w:tabs>
        <w:spacing w:after="0" w:line="221" w:lineRule="auto"/>
        <w:ind w:left="420"/>
        <w:rPr>
          <w:rFonts w:hint="eastAsia"/>
          <w:lang w:eastAsia="zh-CN"/>
        </w:rPr>
      </w:pPr>
      <w:r>
        <w:rPr>
          <w:sz w:val="18"/>
          <w:lang w:eastAsia="zh-CN"/>
        </w:rPr>
        <w:t>1.1 编写目的</w:t>
      </w:r>
      <w:r>
        <w:rPr>
          <w:lang w:eastAsia="zh-CN"/>
        </w:rPr>
        <w:tab/>
      </w:r>
      <w:r>
        <w:rPr>
          <w:lang w:eastAsia="zh-CN"/>
        </w:rPr>
        <w:t>1</w:t>
      </w:r>
    </w:p>
    <w:p w14:paraId="71C2E5A2">
      <w:pPr>
        <w:tabs>
          <w:tab w:val="left" w:leader="dot" w:pos="8787"/>
        </w:tabs>
        <w:spacing w:after="0" w:line="221" w:lineRule="auto"/>
        <w:ind w:left="420"/>
        <w:rPr>
          <w:rFonts w:hint="eastAsia"/>
          <w:lang w:eastAsia="zh-CN"/>
        </w:rPr>
      </w:pPr>
      <w:r>
        <w:rPr>
          <w:sz w:val="18"/>
          <w:lang w:eastAsia="zh-CN"/>
        </w:rPr>
        <w:t>1.2 背景</w:t>
      </w:r>
      <w:r>
        <w:rPr>
          <w:lang w:eastAsia="zh-CN"/>
        </w:rPr>
        <w:tab/>
      </w:r>
      <w:r>
        <w:rPr>
          <w:lang w:eastAsia="zh-CN"/>
        </w:rPr>
        <w:t>1</w:t>
      </w:r>
    </w:p>
    <w:p w14:paraId="5CF07EB9">
      <w:pPr>
        <w:tabs>
          <w:tab w:val="left" w:leader="dot" w:pos="8787"/>
        </w:tabs>
        <w:spacing w:after="0" w:line="221" w:lineRule="auto"/>
        <w:ind w:left="420"/>
        <w:rPr>
          <w:rFonts w:hint="eastAsia"/>
          <w:lang w:eastAsia="zh-CN"/>
        </w:rPr>
      </w:pPr>
      <w:r>
        <w:rPr>
          <w:sz w:val="18"/>
          <w:lang w:eastAsia="zh-CN"/>
        </w:rPr>
        <w:t>1.3 定义</w:t>
      </w:r>
      <w:r>
        <w:rPr>
          <w:lang w:eastAsia="zh-CN"/>
        </w:rPr>
        <w:tab/>
      </w:r>
      <w:r>
        <w:rPr>
          <w:lang w:eastAsia="zh-CN"/>
        </w:rPr>
        <w:t>2</w:t>
      </w:r>
    </w:p>
    <w:p w14:paraId="113A5740">
      <w:pPr>
        <w:tabs>
          <w:tab w:val="left" w:leader="dot" w:pos="8787"/>
        </w:tabs>
        <w:spacing w:after="0" w:line="221" w:lineRule="auto"/>
        <w:ind w:left="420"/>
        <w:rPr>
          <w:rFonts w:hint="eastAsia"/>
          <w:lang w:eastAsia="zh-CN"/>
        </w:rPr>
      </w:pPr>
      <w:r>
        <w:rPr>
          <w:sz w:val="18"/>
          <w:lang w:eastAsia="zh-CN"/>
        </w:rPr>
        <w:t>1.4 参考资料</w:t>
      </w:r>
      <w:r>
        <w:rPr>
          <w:lang w:eastAsia="zh-CN"/>
        </w:rPr>
        <w:tab/>
      </w:r>
      <w:r>
        <w:rPr>
          <w:lang w:eastAsia="zh-CN"/>
        </w:rPr>
        <w:t>2</w:t>
      </w:r>
    </w:p>
    <w:p w14:paraId="0631F624">
      <w:pPr>
        <w:tabs>
          <w:tab w:val="left" w:leader="dot" w:pos="8787"/>
        </w:tabs>
        <w:spacing w:after="0" w:line="221" w:lineRule="auto"/>
        <w:rPr>
          <w:rFonts w:hint="eastAsia"/>
          <w:lang w:eastAsia="zh-CN"/>
        </w:rPr>
      </w:pPr>
      <w:r>
        <w:rPr>
          <w:sz w:val="18"/>
          <w:lang w:eastAsia="zh-CN"/>
        </w:rPr>
        <w:t>2 可行性研究的前提</w:t>
      </w:r>
      <w:r>
        <w:rPr>
          <w:lang w:eastAsia="zh-CN"/>
        </w:rPr>
        <w:tab/>
      </w:r>
      <w:r>
        <w:rPr>
          <w:lang w:eastAsia="zh-CN"/>
        </w:rPr>
        <w:t>2</w:t>
      </w:r>
    </w:p>
    <w:p w14:paraId="45BC65EB">
      <w:pPr>
        <w:tabs>
          <w:tab w:val="left" w:leader="dot" w:pos="8787"/>
        </w:tabs>
        <w:spacing w:after="0" w:line="221" w:lineRule="auto"/>
        <w:ind w:left="420"/>
        <w:rPr>
          <w:rFonts w:hint="eastAsia"/>
          <w:lang w:eastAsia="zh-CN"/>
        </w:rPr>
      </w:pPr>
      <w:r>
        <w:rPr>
          <w:sz w:val="18"/>
          <w:lang w:eastAsia="zh-CN"/>
        </w:rPr>
        <w:t>2.1 要求</w:t>
      </w:r>
      <w:r>
        <w:rPr>
          <w:lang w:eastAsia="zh-CN"/>
        </w:rPr>
        <w:tab/>
      </w:r>
      <w:r>
        <w:rPr>
          <w:lang w:eastAsia="zh-CN"/>
        </w:rPr>
        <w:t>2</w:t>
      </w:r>
    </w:p>
    <w:p w14:paraId="679ED3F7">
      <w:pPr>
        <w:tabs>
          <w:tab w:val="left" w:leader="dot" w:pos="8787"/>
        </w:tabs>
        <w:spacing w:after="0" w:line="221" w:lineRule="auto"/>
        <w:ind w:left="420"/>
        <w:rPr>
          <w:rFonts w:hint="eastAsia"/>
          <w:lang w:eastAsia="zh-CN"/>
        </w:rPr>
      </w:pPr>
      <w:r>
        <w:rPr>
          <w:sz w:val="18"/>
          <w:lang w:eastAsia="zh-CN"/>
        </w:rPr>
        <w:t>2.2 目标</w:t>
      </w:r>
      <w:r>
        <w:rPr>
          <w:lang w:eastAsia="zh-CN"/>
        </w:rPr>
        <w:tab/>
      </w:r>
      <w:r>
        <w:rPr>
          <w:lang w:eastAsia="zh-CN"/>
        </w:rPr>
        <w:t>4</w:t>
      </w:r>
    </w:p>
    <w:p w14:paraId="5336A4A3">
      <w:pPr>
        <w:tabs>
          <w:tab w:val="left" w:leader="dot" w:pos="8787"/>
        </w:tabs>
        <w:spacing w:after="0" w:line="221" w:lineRule="auto"/>
        <w:ind w:left="420"/>
        <w:rPr>
          <w:rFonts w:hint="eastAsia"/>
          <w:lang w:eastAsia="zh-CN"/>
        </w:rPr>
      </w:pPr>
      <w:r>
        <w:rPr>
          <w:sz w:val="18"/>
          <w:lang w:eastAsia="zh-CN"/>
        </w:rPr>
        <w:t>2.3 条件、假定和限制</w:t>
      </w:r>
      <w:r>
        <w:rPr>
          <w:lang w:eastAsia="zh-CN"/>
        </w:rPr>
        <w:tab/>
      </w:r>
      <w:r>
        <w:rPr>
          <w:lang w:eastAsia="zh-CN"/>
        </w:rPr>
        <w:t>4</w:t>
      </w:r>
    </w:p>
    <w:p w14:paraId="7256EF5B">
      <w:pPr>
        <w:tabs>
          <w:tab w:val="left" w:leader="dot" w:pos="8787"/>
        </w:tabs>
        <w:spacing w:after="0" w:line="221" w:lineRule="auto"/>
        <w:ind w:left="420"/>
        <w:rPr>
          <w:rFonts w:hint="eastAsia"/>
          <w:lang w:eastAsia="zh-CN"/>
        </w:rPr>
      </w:pPr>
      <w:r>
        <w:rPr>
          <w:sz w:val="18"/>
          <w:lang w:eastAsia="zh-CN"/>
        </w:rPr>
        <w:t>2.4 研究方法</w:t>
      </w:r>
      <w:r>
        <w:rPr>
          <w:lang w:eastAsia="zh-CN"/>
        </w:rPr>
        <w:tab/>
      </w:r>
      <w:r>
        <w:rPr>
          <w:lang w:eastAsia="zh-CN"/>
        </w:rPr>
        <w:t>5</w:t>
      </w:r>
    </w:p>
    <w:p w14:paraId="0C2976B7">
      <w:pPr>
        <w:tabs>
          <w:tab w:val="left" w:leader="dot" w:pos="8787"/>
        </w:tabs>
        <w:spacing w:after="0" w:line="221" w:lineRule="auto"/>
        <w:ind w:left="420"/>
        <w:rPr>
          <w:rFonts w:hint="eastAsia"/>
          <w:lang w:eastAsia="zh-CN"/>
        </w:rPr>
      </w:pPr>
      <w:r>
        <w:rPr>
          <w:sz w:val="18"/>
          <w:lang w:eastAsia="zh-CN"/>
        </w:rPr>
        <w:t>2.5 评价尺度</w:t>
      </w:r>
      <w:r>
        <w:rPr>
          <w:lang w:eastAsia="zh-CN"/>
        </w:rPr>
        <w:tab/>
      </w:r>
      <w:r>
        <w:rPr>
          <w:lang w:eastAsia="zh-CN"/>
        </w:rPr>
        <w:t>5</w:t>
      </w:r>
    </w:p>
    <w:p w14:paraId="2DBBF950">
      <w:pPr>
        <w:tabs>
          <w:tab w:val="left" w:leader="dot" w:pos="8787"/>
        </w:tabs>
        <w:spacing w:after="0" w:line="221" w:lineRule="auto"/>
        <w:rPr>
          <w:rFonts w:hint="eastAsia"/>
          <w:lang w:eastAsia="zh-CN"/>
        </w:rPr>
      </w:pPr>
      <w:r>
        <w:rPr>
          <w:sz w:val="18"/>
          <w:lang w:eastAsia="zh-CN"/>
        </w:rPr>
        <w:t>3 对现有系统的分析</w:t>
      </w:r>
      <w:r>
        <w:rPr>
          <w:lang w:eastAsia="zh-CN"/>
        </w:rPr>
        <w:tab/>
      </w:r>
      <w:r>
        <w:rPr>
          <w:lang w:eastAsia="zh-CN"/>
        </w:rPr>
        <w:t>5</w:t>
      </w:r>
    </w:p>
    <w:p w14:paraId="1F5839B2">
      <w:pPr>
        <w:tabs>
          <w:tab w:val="left" w:leader="dot" w:pos="8787"/>
        </w:tabs>
        <w:spacing w:after="0" w:line="221" w:lineRule="auto"/>
        <w:ind w:left="420"/>
        <w:rPr>
          <w:rFonts w:hint="eastAsia"/>
          <w:lang w:eastAsia="zh-CN"/>
        </w:rPr>
      </w:pPr>
      <w:r>
        <w:rPr>
          <w:sz w:val="18"/>
          <w:lang w:eastAsia="zh-CN"/>
        </w:rPr>
        <w:t>3.1 处理流程和数据流程</w:t>
      </w:r>
      <w:r>
        <w:rPr>
          <w:lang w:eastAsia="zh-CN"/>
        </w:rPr>
        <w:tab/>
      </w:r>
      <w:r>
        <w:rPr>
          <w:lang w:eastAsia="zh-CN"/>
        </w:rPr>
        <w:t>5</w:t>
      </w:r>
    </w:p>
    <w:p w14:paraId="16AA2E05">
      <w:pPr>
        <w:tabs>
          <w:tab w:val="left" w:leader="dot" w:pos="8787"/>
        </w:tabs>
        <w:spacing w:after="0" w:line="221" w:lineRule="auto"/>
        <w:ind w:left="420"/>
        <w:rPr>
          <w:rFonts w:hint="eastAsia"/>
          <w:lang w:eastAsia="zh-CN"/>
        </w:rPr>
      </w:pPr>
      <w:r>
        <w:rPr>
          <w:sz w:val="18"/>
          <w:lang w:eastAsia="zh-CN"/>
        </w:rPr>
        <w:t>3.2 工作负荷</w:t>
      </w:r>
      <w:r>
        <w:rPr>
          <w:lang w:eastAsia="zh-CN"/>
        </w:rPr>
        <w:tab/>
      </w:r>
      <w:r>
        <w:rPr>
          <w:lang w:eastAsia="zh-CN"/>
        </w:rPr>
        <w:t>6</w:t>
      </w:r>
    </w:p>
    <w:p w14:paraId="19B42CD1">
      <w:pPr>
        <w:tabs>
          <w:tab w:val="left" w:leader="dot" w:pos="8787"/>
        </w:tabs>
        <w:spacing w:after="0" w:line="221" w:lineRule="auto"/>
        <w:ind w:left="420"/>
        <w:rPr>
          <w:rFonts w:hint="eastAsia"/>
          <w:lang w:eastAsia="zh-CN"/>
        </w:rPr>
      </w:pPr>
      <w:r>
        <w:rPr>
          <w:sz w:val="18"/>
          <w:lang w:eastAsia="zh-CN"/>
        </w:rPr>
        <w:t>3.3 人员</w:t>
      </w:r>
      <w:r>
        <w:rPr>
          <w:lang w:eastAsia="zh-CN"/>
        </w:rPr>
        <w:tab/>
      </w:r>
      <w:r>
        <w:rPr>
          <w:lang w:eastAsia="zh-CN"/>
        </w:rPr>
        <w:t>6</w:t>
      </w:r>
    </w:p>
    <w:p w14:paraId="30280DD7">
      <w:pPr>
        <w:tabs>
          <w:tab w:val="left" w:leader="dot" w:pos="8787"/>
        </w:tabs>
        <w:spacing w:after="0" w:line="221" w:lineRule="auto"/>
        <w:ind w:left="420"/>
        <w:rPr>
          <w:rFonts w:hint="eastAsia"/>
          <w:lang w:eastAsia="zh-CN"/>
        </w:rPr>
      </w:pPr>
      <w:r>
        <w:rPr>
          <w:sz w:val="18"/>
          <w:lang w:eastAsia="zh-CN"/>
        </w:rPr>
        <w:t>3.4 设备</w:t>
      </w:r>
      <w:r>
        <w:rPr>
          <w:lang w:eastAsia="zh-CN"/>
        </w:rPr>
        <w:tab/>
      </w:r>
      <w:r>
        <w:rPr>
          <w:lang w:eastAsia="zh-CN"/>
        </w:rPr>
        <w:t>6</w:t>
      </w:r>
    </w:p>
    <w:p w14:paraId="0BA7C8A0">
      <w:pPr>
        <w:tabs>
          <w:tab w:val="left" w:leader="dot" w:pos="8787"/>
        </w:tabs>
        <w:spacing w:after="0" w:line="221" w:lineRule="auto"/>
        <w:ind w:left="420"/>
        <w:rPr>
          <w:rFonts w:hint="eastAsia"/>
          <w:lang w:eastAsia="zh-CN"/>
        </w:rPr>
      </w:pPr>
      <w:r>
        <w:rPr>
          <w:sz w:val="18"/>
          <w:lang w:eastAsia="zh-CN"/>
        </w:rPr>
        <w:t>3.5 局限性</w:t>
      </w:r>
      <w:r>
        <w:rPr>
          <w:lang w:eastAsia="zh-CN"/>
        </w:rPr>
        <w:tab/>
      </w:r>
      <w:r>
        <w:rPr>
          <w:lang w:eastAsia="zh-CN"/>
        </w:rPr>
        <w:t>6</w:t>
      </w:r>
    </w:p>
    <w:p w14:paraId="3EC85B98">
      <w:pPr>
        <w:tabs>
          <w:tab w:val="left" w:leader="dot" w:pos="8787"/>
        </w:tabs>
        <w:spacing w:after="0" w:line="221" w:lineRule="auto"/>
        <w:rPr>
          <w:rFonts w:hint="eastAsia"/>
          <w:lang w:eastAsia="zh-CN"/>
        </w:rPr>
      </w:pPr>
      <w:r>
        <w:rPr>
          <w:sz w:val="18"/>
          <w:lang w:eastAsia="zh-CN"/>
        </w:rPr>
        <w:t>4 所建议的系统</w:t>
      </w:r>
      <w:r>
        <w:rPr>
          <w:lang w:eastAsia="zh-CN"/>
        </w:rPr>
        <w:tab/>
      </w:r>
      <w:r>
        <w:rPr>
          <w:lang w:eastAsia="zh-CN"/>
        </w:rPr>
        <w:t>7</w:t>
      </w:r>
    </w:p>
    <w:p w14:paraId="276EBC46">
      <w:pPr>
        <w:tabs>
          <w:tab w:val="left" w:leader="dot" w:pos="8787"/>
        </w:tabs>
        <w:spacing w:after="0" w:line="221" w:lineRule="auto"/>
        <w:ind w:left="420"/>
        <w:rPr>
          <w:rFonts w:hint="eastAsia"/>
          <w:lang w:eastAsia="zh-CN"/>
        </w:rPr>
      </w:pPr>
      <w:r>
        <w:rPr>
          <w:sz w:val="18"/>
          <w:lang w:eastAsia="zh-CN"/>
        </w:rPr>
        <w:t>4.1 处理流程和数据流程</w:t>
      </w:r>
      <w:r>
        <w:rPr>
          <w:lang w:eastAsia="zh-CN"/>
        </w:rPr>
        <w:tab/>
      </w:r>
      <w:r>
        <w:rPr>
          <w:lang w:eastAsia="zh-CN"/>
        </w:rPr>
        <w:t>7</w:t>
      </w:r>
    </w:p>
    <w:p w14:paraId="5E398C0A">
      <w:pPr>
        <w:tabs>
          <w:tab w:val="left" w:leader="dot" w:pos="8787"/>
        </w:tabs>
        <w:spacing w:after="0" w:line="221" w:lineRule="auto"/>
        <w:ind w:left="420"/>
        <w:rPr>
          <w:rFonts w:hint="eastAsia"/>
          <w:lang w:eastAsia="zh-CN"/>
        </w:rPr>
      </w:pPr>
      <w:r>
        <w:rPr>
          <w:sz w:val="18"/>
          <w:lang w:eastAsia="zh-CN"/>
        </w:rPr>
        <w:t>4.2 系统功能结构</w:t>
      </w:r>
      <w:r>
        <w:rPr>
          <w:lang w:eastAsia="zh-CN"/>
        </w:rPr>
        <w:tab/>
      </w:r>
      <w:r>
        <w:rPr>
          <w:lang w:eastAsia="zh-CN"/>
        </w:rPr>
        <w:t>8</w:t>
      </w:r>
    </w:p>
    <w:p w14:paraId="60BE47D4">
      <w:pPr>
        <w:tabs>
          <w:tab w:val="left" w:leader="dot" w:pos="8787"/>
        </w:tabs>
        <w:spacing w:after="0" w:line="221" w:lineRule="auto"/>
        <w:ind w:left="420"/>
        <w:rPr>
          <w:rFonts w:hint="eastAsia"/>
          <w:lang w:eastAsia="zh-CN"/>
        </w:rPr>
      </w:pPr>
      <w:r>
        <w:rPr>
          <w:sz w:val="18"/>
          <w:lang w:eastAsia="zh-CN"/>
        </w:rPr>
        <w:t>4.3 改进之处</w:t>
      </w:r>
      <w:r>
        <w:rPr>
          <w:lang w:eastAsia="zh-CN"/>
        </w:rPr>
        <w:tab/>
      </w:r>
      <w:r>
        <w:rPr>
          <w:lang w:eastAsia="zh-CN"/>
        </w:rPr>
        <w:t>9</w:t>
      </w:r>
    </w:p>
    <w:p w14:paraId="7ED674F1">
      <w:pPr>
        <w:tabs>
          <w:tab w:val="left" w:leader="dot" w:pos="8787"/>
        </w:tabs>
        <w:spacing w:after="0" w:line="221" w:lineRule="auto"/>
        <w:ind w:left="420"/>
        <w:rPr>
          <w:rFonts w:hint="eastAsia"/>
          <w:lang w:eastAsia="zh-CN"/>
        </w:rPr>
      </w:pPr>
      <w:r>
        <w:rPr>
          <w:sz w:val="18"/>
          <w:lang w:eastAsia="zh-CN"/>
        </w:rPr>
        <w:t>4.4 影响</w:t>
      </w:r>
      <w:r>
        <w:rPr>
          <w:lang w:eastAsia="zh-CN"/>
        </w:rPr>
        <w:tab/>
      </w:r>
      <w:r>
        <w:rPr>
          <w:lang w:eastAsia="zh-CN"/>
        </w:rPr>
        <w:t>9</w:t>
      </w:r>
    </w:p>
    <w:p w14:paraId="04513518">
      <w:pPr>
        <w:tabs>
          <w:tab w:val="left" w:leader="dot" w:pos="8787"/>
        </w:tabs>
        <w:spacing w:after="0" w:line="221" w:lineRule="auto"/>
        <w:ind w:left="420"/>
        <w:rPr>
          <w:rFonts w:hint="eastAsia"/>
          <w:lang w:eastAsia="zh-CN"/>
        </w:rPr>
      </w:pPr>
      <w:r>
        <w:rPr>
          <w:sz w:val="18"/>
          <w:lang w:eastAsia="zh-CN"/>
        </w:rPr>
        <w:t>4.5 技术条件方面的可行性</w:t>
      </w:r>
      <w:r>
        <w:rPr>
          <w:lang w:eastAsia="zh-CN"/>
        </w:rPr>
        <w:tab/>
      </w:r>
      <w:r>
        <w:rPr>
          <w:lang w:eastAsia="zh-CN"/>
        </w:rPr>
        <w:t>10</w:t>
      </w:r>
    </w:p>
    <w:p w14:paraId="3A6E90CB">
      <w:pPr>
        <w:tabs>
          <w:tab w:val="left" w:leader="dot" w:pos="8787"/>
        </w:tabs>
        <w:spacing w:after="0" w:line="221" w:lineRule="auto"/>
        <w:rPr>
          <w:rFonts w:hint="eastAsia"/>
          <w:lang w:eastAsia="zh-CN"/>
        </w:rPr>
      </w:pPr>
      <w:r>
        <w:rPr>
          <w:sz w:val="18"/>
          <w:lang w:eastAsia="zh-CN"/>
        </w:rPr>
        <w:t>5 可选择的其他系统方案</w:t>
      </w:r>
      <w:r>
        <w:rPr>
          <w:lang w:eastAsia="zh-CN"/>
        </w:rPr>
        <w:tab/>
      </w:r>
      <w:r>
        <w:rPr>
          <w:lang w:eastAsia="zh-CN"/>
        </w:rPr>
        <w:t>10</w:t>
      </w:r>
    </w:p>
    <w:p w14:paraId="3EB582A1">
      <w:pPr>
        <w:tabs>
          <w:tab w:val="left" w:leader="dot" w:pos="8787"/>
        </w:tabs>
        <w:spacing w:after="0" w:line="221" w:lineRule="auto"/>
        <w:ind w:left="420"/>
        <w:rPr>
          <w:rFonts w:hint="eastAsia"/>
          <w:lang w:eastAsia="zh-CN"/>
        </w:rPr>
      </w:pPr>
      <w:r>
        <w:rPr>
          <w:sz w:val="18"/>
          <w:lang w:eastAsia="zh-CN"/>
        </w:rPr>
        <w:t>5.1 桌面单机方案</w:t>
      </w:r>
      <w:r>
        <w:rPr>
          <w:lang w:eastAsia="zh-CN"/>
        </w:rPr>
        <w:tab/>
      </w:r>
      <w:r>
        <w:rPr>
          <w:lang w:eastAsia="zh-CN"/>
        </w:rPr>
        <w:t>10</w:t>
      </w:r>
    </w:p>
    <w:p w14:paraId="54612DE2">
      <w:pPr>
        <w:tabs>
          <w:tab w:val="left" w:leader="dot" w:pos="8787"/>
        </w:tabs>
        <w:spacing w:after="0" w:line="221" w:lineRule="auto"/>
        <w:ind w:left="420"/>
        <w:rPr>
          <w:rFonts w:hint="eastAsia"/>
          <w:lang w:eastAsia="zh-CN"/>
        </w:rPr>
      </w:pPr>
      <w:r>
        <w:rPr>
          <w:sz w:val="18"/>
          <w:lang w:eastAsia="zh-CN"/>
        </w:rPr>
        <w:t>5.2 纯 Web 轻量方案</w:t>
      </w:r>
      <w:r>
        <w:rPr>
          <w:lang w:eastAsia="zh-CN"/>
        </w:rPr>
        <w:tab/>
      </w:r>
      <w:r>
        <w:rPr>
          <w:lang w:eastAsia="zh-CN"/>
        </w:rPr>
        <w:t>11</w:t>
      </w:r>
    </w:p>
    <w:p w14:paraId="2F2A1750">
      <w:pPr>
        <w:tabs>
          <w:tab w:val="left" w:leader="dot" w:pos="8787"/>
        </w:tabs>
        <w:spacing w:after="0" w:line="221" w:lineRule="auto"/>
        <w:rPr>
          <w:rFonts w:hint="eastAsia"/>
          <w:lang w:eastAsia="zh-CN"/>
        </w:rPr>
      </w:pPr>
      <w:r>
        <w:rPr>
          <w:sz w:val="18"/>
          <w:lang w:eastAsia="zh-CN"/>
        </w:rPr>
        <w:t>6 投资及效益分析</w:t>
      </w:r>
      <w:r>
        <w:rPr>
          <w:lang w:eastAsia="zh-CN"/>
        </w:rPr>
        <w:tab/>
      </w:r>
      <w:r>
        <w:rPr>
          <w:lang w:eastAsia="zh-CN"/>
        </w:rPr>
        <w:t>11</w:t>
      </w:r>
    </w:p>
    <w:p w14:paraId="7CCD143A">
      <w:pPr>
        <w:tabs>
          <w:tab w:val="left" w:leader="dot" w:pos="8787"/>
        </w:tabs>
        <w:spacing w:after="0" w:line="221" w:lineRule="auto"/>
        <w:ind w:left="420"/>
        <w:rPr>
          <w:rFonts w:hint="eastAsia"/>
          <w:lang w:eastAsia="zh-CN"/>
        </w:rPr>
      </w:pPr>
      <w:r>
        <w:rPr>
          <w:sz w:val="18"/>
          <w:lang w:eastAsia="zh-CN"/>
        </w:rPr>
        <w:t>6.1 支出</w:t>
      </w:r>
      <w:r>
        <w:rPr>
          <w:lang w:eastAsia="zh-CN"/>
        </w:rPr>
        <w:tab/>
      </w:r>
      <w:r>
        <w:rPr>
          <w:lang w:eastAsia="zh-CN"/>
        </w:rPr>
        <w:t>11</w:t>
      </w:r>
    </w:p>
    <w:p w14:paraId="628DEFCD">
      <w:pPr>
        <w:tabs>
          <w:tab w:val="left" w:leader="dot" w:pos="8787"/>
        </w:tabs>
        <w:spacing w:after="0" w:line="221" w:lineRule="auto"/>
        <w:ind w:left="420"/>
        <w:rPr>
          <w:rFonts w:hint="eastAsia"/>
          <w:lang w:eastAsia="zh-CN"/>
        </w:rPr>
      </w:pPr>
      <w:r>
        <w:rPr>
          <w:sz w:val="18"/>
          <w:lang w:eastAsia="zh-CN"/>
        </w:rPr>
        <w:t>6.2 收益</w:t>
      </w:r>
      <w:r>
        <w:rPr>
          <w:lang w:eastAsia="zh-CN"/>
        </w:rPr>
        <w:tab/>
      </w:r>
      <w:r>
        <w:rPr>
          <w:lang w:eastAsia="zh-CN"/>
        </w:rPr>
        <w:t>12</w:t>
      </w:r>
    </w:p>
    <w:p w14:paraId="7A3579B0">
      <w:pPr>
        <w:tabs>
          <w:tab w:val="left" w:leader="dot" w:pos="8787"/>
        </w:tabs>
        <w:spacing w:after="0" w:line="221" w:lineRule="auto"/>
        <w:ind w:left="420"/>
        <w:rPr>
          <w:rFonts w:hint="eastAsia"/>
          <w:lang w:eastAsia="zh-CN"/>
        </w:rPr>
      </w:pPr>
      <w:r>
        <w:rPr>
          <w:sz w:val="18"/>
          <w:lang w:eastAsia="zh-CN"/>
        </w:rPr>
        <w:t>6.3 收益／投资比</w:t>
      </w:r>
      <w:r>
        <w:rPr>
          <w:lang w:eastAsia="zh-CN"/>
        </w:rPr>
        <w:tab/>
      </w:r>
      <w:r>
        <w:rPr>
          <w:lang w:eastAsia="zh-CN"/>
        </w:rPr>
        <w:t>12</w:t>
      </w:r>
    </w:p>
    <w:p w14:paraId="708A5C8E">
      <w:pPr>
        <w:tabs>
          <w:tab w:val="left" w:leader="dot" w:pos="8787"/>
        </w:tabs>
        <w:spacing w:after="0" w:line="221" w:lineRule="auto"/>
        <w:ind w:left="420"/>
        <w:rPr>
          <w:rFonts w:hint="eastAsia"/>
          <w:lang w:eastAsia="zh-CN"/>
        </w:rPr>
      </w:pPr>
      <w:r>
        <w:rPr>
          <w:sz w:val="18"/>
          <w:lang w:eastAsia="zh-CN"/>
        </w:rPr>
        <w:t>6.4 回收周期</w:t>
      </w:r>
      <w:r>
        <w:rPr>
          <w:lang w:eastAsia="zh-CN"/>
        </w:rPr>
        <w:tab/>
      </w:r>
      <w:r>
        <w:rPr>
          <w:lang w:eastAsia="zh-CN"/>
        </w:rPr>
        <w:t>13</w:t>
      </w:r>
    </w:p>
    <w:p w14:paraId="070DAB1A">
      <w:pPr>
        <w:tabs>
          <w:tab w:val="left" w:leader="dot" w:pos="8787"/>
        </w:tabs>
        <w:spacing w:after="0" w:line="221" w:lineRule="auto"/>
        <w:ind w:left="420"/>
        <w:rPr>
          <w:rFonts w:hint="eastAsia"/>
          <w:lang w:eastAsia="zh-CN"/>
        </w:rPr>
      </w:pPr>
      <w:r>
        <w:rPr>
          <w:sz w:val="18"/>
          <w:lang w:eastAsia="zh-CN"/>
        </w:rPr>
        <w:t>6.5 敏感性分析</w:t>
      </w:r>
      <w:r>
        <w:rPr>
          <w:lang w:eastAsia="zh-CN"/>
        </w:rPr>
        <w:tab/>
      </w:r>
      <w:r>
        <w:rPr>
          <w:lang w:eastAsia="zh-CN"/>
        </w:rPr>
        <w:t>13</w:t>
      </w:r>
    </w:p>
    <w:p w14:paraId="3269AD22">
      <w:pPr>
        <w:tabs>
          <w:tab w:val="left" w:leader="dot" w:pos="8787"/>
        </w:tabs>
        <w:spacing w:after="0" w:line="221" w:lineRule="auto"/>
        <w:rPr>
          <w:rFonts w:hint="eastAsia"/>
          <w:lang w:eastAsia="zh-CN"/>
        </w:rPr>
      </w:pPr>
      <w:r>
        <w:rPr>
          <w:sz w:val="18"/>
          <w:lang w:eastAsia="zh-CN"/>
        </w:rPr>
        <w:t>7 社会因素方面的可行性</w:t>
      </w:r>
      <w:r>
        <w:rPr>
          <w:lang w:eastAsia="zh-CN"/>
        </w:rPr>
        <w:tab/>
      </w:r>
      <w:r>
        <w:rPr>
          <w:lang w:eastAsia="zh-CN"/>
        </w:rPr>
        <w:t>13</w:t>
      </w:r>
    </w:p>
    <w:p w14:paraId="1B23BD08">
      <w:pPr>
        <w:tabs>
          <w:tab w:val="left" w:leader="dot" w:pos="8787"/>
        </w:tabs>
        <w:spacing w:after="0" w:line="221" w:lineRule="auto"/>
        <w:ind w:left="420"/>
        <w:rPr>
          <w:rFonts w:hint="eastAsia"/>
        </w:rPr>
      </w:pPr>
      <w:r>
        <w:rPr>
          <w:sz w:val="18"/>
        </w:rPr>
        <w:t>7.1 法律方面的可行性</w:t>
      </w:r>
      <w:r>
        <w:tab/>
      </w:r>
      <w:r>
        <w:t>13</w:t>
      </w:r>
    </w:p>
    <w:p w14:paraId="4517A0EA">
      <w:pPr>
        <w:tabs>
          <w:tab w:val="left" w:leader="dot" w:pos="8787"/>
        </w:tabs>
        <w:spacing w:after="0" w:line="221" w:lineRule="auto"/>
        <w:ind w:left="420"/>
        <w:rPr>
          <w:rFonts w:hint="eastAsia"/>
        </w:rPr>
      </w:pPr>
      <w:r>
        <w:rPr>
          <w:sz w:val="18"/>
        </w:rPr>
        <w:t>7.2 使用方面的可行性</w:t>
      </w:r>
      <w:r>
        <w:tab/>
      </w:r>
      <w:r>
        <w:t>14</w:t>
      </w:r>
    </w:p>
    <w:p w14:paraId="36851603">
      <w:pPr>
        <w:tabs>
          <w:tab w:val="left" w:leader="dot" w:pos="8787"/>
        </w:tabs>
        <w:spacing w:after="0" w:line="221" w:lineRule="auto"/>
        <w:ind w:left="420"/>
        <w:rPr>
          <w:rFonts w:hint="eastAsia"/>
          <w:lang w:eastAsia="zh-CN"/>
        </w:rPr>
      </w:pPr>
      <w:r>
        <w:rPr>
          <w:sz w:val="18"/>
          <w:lang w:eastAsia="zh-CN"/>
        </w:rPr>
        <w:t>7.3 安全与隐私可行性</w:t>
      </w:r>
      <w:r>
        <w:rPr>
          <w:lang w:eastAsia="zh-CN"/>
        </w:rPr>
        <w:tab/>
      </w:r>
      <w:r>
        <w:rPr>
          <w:lang w:eastAsia="zh-CN"/>
        </w:rPr>
        <w:t>14</w:t>
      </w:r>
    </w:p>
    <w:p w14:paraId="2AAA453C">
      <w:pPr>
        <w:tabs>
          <w:tab w:val="left" w:leader="dot" w:pos="8787"/>
        </w:tabs>
        <w:spacing w:after="0" w:line="221" w:lineRule="auto"/>
        <w:rPr>
          <w:rFonts w:hint="eastAsia"/>
          <w:lang w:eastAsia="zh-CN"/>
        </w:rPr>
      </w:pPr>
      <w:r>
        <w:rPr>
          <w:sz w:val="18"/>
          <w:lang w:eastAsia="zh-CN"/>
        </w:rPr>
        <w:t>8 结论</w:t>
      </w:r>
      <w:r>
        <w:rPr>
          <w:lang w:eastAsia="zh-CN"/>
        </w:rPr>
        <w:tab/>
      </w:r>
      <w:r>
        <w:rPr>
          <w:lang w:eastAsia="zh-CN"/>
        </w:rPr>
        <w:t>14</w:t>
      </w:r>
    </w:p>
    <w:p w14:paraId="612EE7F6">
      <w:pPr>
        <w:rPr>
          <w:rFonts w:hint="eastAsia"/>
          <w:lang w:eastAsia="zh-CN"/>
        </w:rPr>
      </w:pPr>
      <w:r>
        <w:rPr>
          <w:lang w:eastAsia="zh-CN"/>
        </w:rPr>
        <w:br w:type="page"/>
      </w:r>
    </w:p>
    <w:p w14:paraId="5F85A80D">
      <w:pPr>
        <w:pStyle w:val="3"/>
        <w:rPr>
          <w:lang w:eastAsia="zh-CN"/>
        </w:rPr>
      </w:pPr>
      <w:r>
        <w:rPr>
          <w:lang w:eastAsia="zh-CN"/>
        </w:rPr>
        <w:t>1 引言</w:t>
      </w:r>
    </w:p>
    <w:p w14:paraId="258CD2D7">
      <w:pPr>
        <w:pStyle w:val="4"/>
        <w:rPr>
          <w:lang w:eastAsia="zh-CN"/>
        </w:rPr>
      </w:pPr>
      <w:r>
        <w:rPr>
          <w:lang w:eastAsia="zh-CN"/>
        </w:rPr>
        <w:t>1.1 编写目的</w:t>
      </w:r>
    </w:p>
    <w:p w14:paraId="26814CF6">
      <w:pPr>
        <w:spacing w:after="0"/>
        <w:ind w:firstLine="420"/>
        <w:jc w:val="both"/>
        <w:rPr>
          <w:rFonts w:hint="eastAsia"/>
          <w:lang w:eastAsia="zh-CN"/>
        </w:rPr>
      </w:pPr>
      <w:r>
        <w:rPr>
          <w:lang w:eastAsia="zh-CN"/>
        </w:rPr>
        <w:t>本报告用于分析图书馆管理系统项目在技术、经济、运行、法律和社会等方面的可行性，为项目立项、开发实施和验收提供依据。系统计划利用计算机和数据库技术完成图书、读者、借阅、归还、续借、预约、罚款及统计等业务的信息化管理，减少人工登记和重复核对，提高图书馆日常工作的准确性与效率。</w:t>
      </w:r>
    </w:p>
    <w:p w14:paraId="49723E73">
      <w:pPr>
        <w:pStyle w:val="4"/>
        <w:rPr>
          <w:lang w:eastAsia="zh-CN"/>
        </w:rPr>
      </w:pPr>
      <w:r>
        <w:rPr>
          <w:lang w:eastAsia="zh-CN"/>
        </w:rPr>
        <w:t>1.2 背景</w:t>
      </w:r>
    </w:p>
    <w:p w14:paraId="3ED2ADC0">
      <w:pPr>
        <w:spacing w:after="0"/>
        <w:ind w:firstLine="420"/>
        <w:jc w:val="both"/>
        <w:rPr>
          <w:rFonts w:hint="eastAsia"/>
          <w:lang w:eastAsia="zh-CN"/>
        </w:rPr>
      </w:pPr>
      <w:r>
        <w:rPr>
          <w:lang w:eastAsia="zh-CN"/>
        </w:rPr>
        <w:t>项目名称为“图书馆管理系统”。随着学校图书馆藏书量、读者人数和借阅频次不断增加，传统依赖纸质登记表或分散电子表格的管理方式逐渐暴露出查询速度慢、信息更新不及时、统计困难、易出现错记漏记等问题。为适应图书馆规范化、数字化管理需要，有必要建设一个统一的管理系统。</w:t>
      </w:r>
    </w:p>
    <w:p w14:paraId="33606EC6">
      <w:pPr>
        <w:spacing w:after="0"/>
        <w:ind w:firstLine="420"/>
        <w:jc w:val="both"/>
        <w:rPr>
          <w:rFonts w:hint="eastAsia"/>
          <w:lang w:eastAsia="zh-CN"/>
        </w:rPr>
      </w:pPr>
      <w:r>
        <w:rPr>
          <w:lang w:eastAsia="zh-CN"/>
        </w:rPr>
        <w:t>本系统面向图书管理员、普通读者和系统管理员三类用户。图书管理员负责图书入库、借还办理、读者信息维护和统计报表；普通读者可查询馆藏、查看个人借阅记录、续借和预约；系统管理员负责账号权限、参数配置、数据备份和日志管理。</w:t>
      </w:r>
    </w:p>
    <w:p w14:paraId="15867B79">
      <w:pPr>
        <w:pStyle w:val="4"/>
      </w:pPr>
      <w:r>
        <w:t>1.3 定义</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04AD4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single" w:color="000000" w:sz="12" w:space="0"/>
              <w:left w:val="nil"/>
              <w:bottom w:val="single" w:color="000000" w:sz="4" w:space="0"/>
              <w:right w:val="nil"/>
              <w:tl2br w:val="nil"/>
            </w:tcBorders>
            <w:shd w:val="clear" w:color="auto" w:fill="FFFFFF"/>
            <w:vAlign w:val="center"/>
          </w:tcPr>
          <w:p w14:paraId="633B86C1">
            <w:pPr>
              <w:spacing w:after="0"/>
              <w:jc w:val="center"/>
              <w:rPr>
                <w:rFonts w:hint="eastAsia"/>
                <w:color w:val="000000"/>
              </w:rPr>
            </w:pPr>
            <w:r>
              <w:rPr>
                <w:color w:val="000000"/>
              </w:rPr>
              <w:t>术语</w:t>
            </w:r>
          </w:p>
        </w:tc>
        <w:tc>
          <w:tcPr>
            <w:tcW w:w="4788" w:type="dxa"/>
            <w:tcBorders>
              <w:top w:val="single" w:color="000000" w:sz="12" w:space="0"/>
              <w:left w:val="nil"/>
              <w:bottom w:val="single" w:color="000000" w:sz="4" w:space="0"/>
              <w:right w:val="nil"/>
            </w:tcBorders>
            <w:shd w:val="clear" w:color="auto" w:fill="FFFFFF"/>
            <w:vAlign w:val="center"/>
          </w:tcPr>
          <w:p w14:paraId="7DAD83FC">
            <w:pPr>
              <w:spacing w:after="0"/>
              <w:jc w:val="center"/>
              <w:rPr>
                <w:rFonts w:hint="eastAsia"/>
                <w:color w:val="000000"/>
              </w:rPr>
            </w:pPr>
            <w:r>
              <w:rPr>
                <w:color w:val="000000"/>
              </w:rPr>
              <w:t>说明</w:t>
            </w:r>
          </w:p>
        </w:tc>
      </w:tr>
      <w:tr w14:paraId="678B2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single" w:color="000000" w:sz="4" w:space="0"/>
              <w:left w:val="nil"/>
              <w:bottom w:val="nil"/>
              <w:right w:val="nil"/>
            </w:tcBorders>
            <w:shd w:val="clear" w:color="auto" w:fill="FFFFFF"/>
            <w:vAlign w:val="center"/>
          </w:tcPr>
          <w:p w14:paraId="0788400F">
            <w:pPr>
              <w:spacing w:after="0"/>
              <w:jc w:val="center"/>
              <w:rPr>
                <w:rFonts w:hint="eastAsia"/>
                <w:color w:val="000000"/>
              </w:rPr>
            </w:pPr>
            <w:r>
              <w:rPr>
                <w:color w:val="000000"/>
              </w:rPr>
              <w:t>馆藏信息</w:t>
            </w:r>
          </w:p>
        </w:tc>
        <w:tc>
          <w:tcPr>
            <w:tcW w:w="4788" w:type="dxa"/>
            <w:tcBorders>
              <w:top w:val="single" w:color="000000" w:sz="4" w:space="0"/>
              <w:left w:val="nil"/>
              <w:bottom w:val="nil"/>
              <w:right w:val="nil"/>
            </w:tcBorders>
            <w:shd w:val="clear" w:color="auto" w:fill="FFFFFF"/>
            <w:vAlign w:val="center"/>
          </w:tcPr>
          <w:p w14:paraId="110E2AC3">
            <w:pPr>
              <w:spacing w:after="0"/>
              <w:rPr>
                <w:rFonts w:hint="eastAsia"/>
                <w:color w:val="000000"/>
                <w:lang w:eastAsia="zh-CN"/>
              </w:rPr>
            </w:pPr>
            <w:r>
              <w:rPr>
                <w:color w:val="000000"/>
                <w:lang w:eastAsia="zh-CN"/>
              </w:rPr>
              <w:t>图书在馆内的书目、分类、作者、出版社、ISBN、索书号、馆藏数量和存放位置等信息。</w:t>
            </w:r>
          </w:p>
        </w:tc>
      </w:tr>
      <w:tr w14:paraId="7D0D8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616B6BDF">
            <w:pPr>
              <w:spacing w:after="0"/>
              <w:jc w:val="center"/>
              <w:rPr>
                <w:rFonts w:hint="eastAsia"/>
                <w:color w:val="000000"/>
              </w:rPr>
            </w:pPr>
            <w:r>
              <w:rPr>
                <w:color w:val="000000"/>
              </w:rPr>
              <w:t>借阅记录</w:t>
            </w:r>
          </w:p>
        </w:tc>
        <w:tc>
          <w:tcPr>
            <w:tcW w:w="4788" w:type="dxa"/>
            <w:tcBorders>
              <w:top w:val="nil"/>
              <w:left w:val="nil"/>
              <w:bottom w:val="nil"/>
              <w:right w:val="nil"/>
            </w:tcBorders>
            <w:shd w:val="clear" w:color="auto" w:fill="FFFFFF"/>
            <w:vAlign w:val="center"/>
          </w:tcPr>
          <w:p w14:paraId="71163C20">
            <w:pPr>
              <w:spacing w:after="0"/>
              <w:rPr>
                <w:rFonts w:hint="eastAsia"/>
                <w:color w:val="000000"/>
                <w:lang w:eastAsia="zh-CN"/>
              </w:rPr>
            </w:pPr>
            <w:r>
              <w:rPr>
                <w:color w:val="000000"/>
                <w:lang w:eastAsia="zh-CN"/>
              </w:rPr>
              <w:t>记录读者借书时间、应还时间、归还时间、续借次数和当前状态的数据。</w:t>
            </w:r>
          </w:p>
        </w:tc>
      </w:tr>
      <w:tr w14:paraId="74349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0B72A9C4">
            <w:pPr>
              <w:spacing w:after="0"/>
              <w:jc w:val="center"/>
              <w:rPr>
                <w:rFonts w:hint="eastAsia"/>
                <w:color w:val="000000"/>
              </w:rPr>
            </w:pPr>
            <w:r>
              <w:rPr>
                <w:color w:val="000000"/>
              </w:rPr>
              <w:t>预约</w:t>
            </w:r>
          </w:p>
        </w:tc>
        <w:tc>
          <w:tcPr>
            <w:tcW w:w="4788" w:type="dxa"/>
            <w:tcBorders>
              <w:top w:val="nil"/>
              <w:left w:val="nil"/>
              <w:bottom w:val="nil"/>
              <w:right w:val="nil"/>
            </w:tcBorders>
            <w:shd w:val="clear" w:color="auto" w:fill="FFFFFF"/>
            <w:vAlign w:val="center"/>
          </w:tcPr>
          <w:p w14:paraId="48E7805F">
            <w:pPr>
              <w:spacing w:after="0"/>
              <w:rPr>
                <w:rFonts w:hint="eastAsia"/>
                <w:color w:val="000000"/>
                <w:lang w:eastAsia="zh-CN"/>
              </w:rPr>
            </w:pPr>
            <w:r>
              <w:rPr>
                <w:color w:val="000000"/>
                <w:lang w:eastAsia="zh-CN"/>
              </w:rPr>
              <w:t>当某本图书暂无可借复本时，读者提交排队申请，图书归还后按顺序通知。</w:t>
            </w:r>
          </w:p>
        </w:tc>
      </w:tr>
      <w:tr w14:paraId="64187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1FA6F5CF">
            <w:pPr>
              <w:spacing w:after="0"/>
              <w:jc w:val="center"/>
              <w:rPr>
                <w:rFonts w:hint="eastAsia"/>
                <w:color w:val="000000"/>
              </w:rPr>
            </w:pPr>
            <w:r>
              <w:rPr>
                <w:color w:val="000000"/>
              </w:rPr>
              <w:t>逾期</w:t>
            </w:r>
          </w:p>
        </w:tc>
        <w:tc>
          <w:tcPr>
            <w:tcW w:w="4788" w:type="dxa"/>
            <w:tcBorders>
              <w:top w:val="nil"/>
              <w:left w:val="nil"/>
              <w:bottom w:val="nil"/>
              <w:right w:val="nil"/>
            </w:tcBorders>
            <w:shd w:val="clear" w:color="auto" w:fill="FFFFFF"/>
            <w:vAlign w:val="center"/>
          </w:tcPr>
          <w:p w14:paraId="6330D998">
            <w:pPr>
              <w:spacing w:after="0"/>
              <w:rPr>
                <w:rFonts w:hint="eastAsia"/>
                <w:color w:val="000000"/>
                <w:lang w:eastAsia="zh-CN"/>
              </w:rPr>
            </w:pPr>
            <w:r>
              <w:rPr>
                <w:color w:val="000000"/>
                <w:lang w:eastAsia="zh-CN"/>
              </w:rPr>
              <w:t>读者超过规定归还日期仍未归还图书的状态。</w:t>
            </w:r>
          </w:p>
        </w:tc>
      </w:tr>
      <w:tr w14:paraId="0196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single" w:color="000000" w:sz="12" w:space="0"/>
              <w:right w:val="nil"/>
            </w:tcBorders>
            <w:shd w:val="clear" w:color="auto" w:fill="FFFFFF"/>
            <w:vAlign w:val="center"/>
          </w:tcPr>
          <w:p w14:paraId="1A6A4422">
            <w:pPr>
              <w:spacing w:after="0"/>
              <w:jc w:val="center"/>
              <w:rPr>
                <w:rFonts w:hint="eastAsia"/>
                <w:color w:val="000000"/>
              </w:rPr>
            </w:pPr>
            <w:r>
              <w:rPr>
                <w:color w:val="000000"/>
              </w:rPr>
              <w:t>权限控制</w:t>
            </w:r>
          </w:p>
        </w:tc>
        <w:tc>
          <w:tcPr>
            <w:tcW w:w="4788" w:type="dxa"/>
            <w:tcBorders>
              <w:top w:val="nil"/>
              <w:left w:val="nil"/>
              <w:bottom w:val="single" w:color="000000" w:sz="12" w:space="0"/>
              <w:right w:val="nil"/>
            </w:tcBorders>
            <w:shd w:val="clear" w:color="auto" w:fill="FFFFFF"/>
            <w:vAlign w:val="center"/>
          </w:tcPr>
          <w:p w14:paraId="79C47A5B">
            <w:pPr>
              <w:spacing w:after="0"/>
              <w:rPr>
                <w:rFonts w:hint="eastAsia"/>
                <w:color w:val="000000"/>
                <w:lang w:eastAsia="zh-CN"/>
              </w:rPr>
            </w:pPr>
            <w:r>
              <w:rPr>
                <w:color w:val="000000"/>
                <w:lang w:eastAsia="zh-CN"/>
              </w:rPr>
              <w:t>按照用户角色限制其可访问的功能和数据范围。</w:t>
            </w:r>
          </w:p>
        </w:tc>
      </w:tr>
    </w:tbl>
    <w:p w14:paraId="14943C63">
      <w:pPr>
        <w:pStyle w:val="4"/>
      </w:pPr>
      <w:r>
        <w:t>1.4 参考资料</w:t>
      </w:r>
    </w:p>
    <w:p w14:paraId="15DD5BD0">
      <w:pPr>
        <w:pStyle w:val="16"/>
        <w:spacing w:after="40"/>
        <w:ind w:left="420"/>
        <w:rPr>
          <w:rFonts w:hint="eastAsia"/>
          <w:lang w:eastAsia="zh-CN"/>
        </w:rPr>
      </w:pPr>
      <w:r>
        <w:rPr>
          <w:lang w:eastAsia="zh-CN"/>
        </w:rPr>
        <w:t>《软件工程导论》相关教材</w:t>
      </w:r>
    </w:p>
    <w:p w14:paraId="6818023B">
      <w:pPr>
        <w:pStyle w:val="16"/>
        <w:spacing w:after="40"/>
        <w:ind w:left="420"/>
        <w:rPr>
          <w:rFonts w:hint="eastAsia"/>
        </w:rPr>
      </w:pPr>
      <w:r>
        <w:t>《实用软件文档写作》</w:t>
      </w:r>
    </w:p>
    <w:p w14:paraId="7C1A7473">
      <w:pPr>
        <w:pStyle w:val="16"/>
        <w:spacing w:after="40"/>
        <w:ind w:left="420"/>
        <w:rPr>
          <w:rFonts w:hint="eastAsia"/>
          <w:lang w:eastAsia="zh-CN"/>
        </w:rPr>
      </w:pPr>
      <w:r>
        <w:rPr>
          <w:lang w:eastAsia="zh-CN"/>
        </w:rPr>
        <w:t>GB/T 8567-2006《计算机软件文档编制规范》</w:t>
      </w:r>
    </w:p>
    <w:p w14:paraId="1DF24E39">
      <w:pPr>
        <w:pStyle w:val="16"/>
        <w:spacing w:after="40"/>
        <w:ind w:left="420"/>
        <w:rPr>
          <w:rFonts w:hint="eastAsia"/>
          <w:lang w:eastAsia="zh-CN"/>
        </w:rPr>
      </w:pPr>
      <w:r>
        <w:rPr>
          <w:lang w:eastAsia="zh-CN"/>
        </w:rPr>
        <w:t>学校图书馆现行借阅规则及读者管理制度</w:t>
      </w:r>
    </w:p>
    <w:p w14:paraId="73AFB0A7">
      <w:pPr>
        <w:pStyle w:val="3"/>
        <w:rPr>
          <w:lang w:eastAsia="zh-CN"/>
        </w:rPr>
      </w:pPr>
      <w:r>
        <w:rPr>
          <w:lang w:eastAsia="zh-CN"/>
        </w:rPr>
        <w:t>2 可行性研究的前提</w:t>
      </w:r>
    </w:p>
    <w:p w14:paraId="3618EF9A">
      <w:pPr>
        <w:pStyle w:val="4"/>
        <w:rPr>
          <w:lang w:eastAsia="zh-CN"/>
        </w:rPr>
      </w:pPr>
      <w:r>
        <w:rPr>
          <w:lang w:eastAsia="zh-CN"/>
        </w:rPr>
        <w:t>2.1 要求</w:t>
      </w:r>
    </w:p>
    <w:p w14:paraId="2455AC3F">
      <w:pPr>
        <w:spacing w:after="0"/>
        <w:jc w:val="both"/>
        <w:rPr>
          <w:rFonts w:hint="eastAsia"/>
          <w:lang w:eastAsia="zh-CN"/>
        </w:rPr>
      </w:pPr>
      <w:bookmarkStart w:id="0" w:name="OLE_LINK2"/>
      <w:r>
        <w:rPr>
          <w:rFonts w:hint="eastAsia"/>
          <w:lang w:eastAsia="zh-CN"/>
        </w:rPr>
        <w:t>功能</w:t>
      </w:r>
    </w:p>
    <w:p w14:paraId="05BDA3AA">
      <w:pPr>
        <w:spacing w:after="0"/>
        <w:jc w:val="both"/>
        <w:rPr>
          <w:rFonts w:hint="eastAsia"/>
          <w:lang w:eastAsia="zh-CN"/>
        </w:rPr>
      </w:pPr>
      <w:r>
        <w:rPr>
          <w:rFonts w:hint="eastAsia"/>
          <w:lang w:eastAsia="zh-CN"/>
        </w:rPr>
        <w:t>(1)用户登录与权限管理：使用自己的账号和密码登录，区分系统管理员、图书管理员和普通读者角色，不同角色进入不同功能界面；支持修改密码、退出登录和记录登录日志；账号或密码错误时给出提示信息。</w:t>
      </w:r>
    </w:p>
    <w:p w14:paraId="573C5BC4">
      <w:pPr>
        <w:spacing w:after="0"/>
        <w:jc w:val="both"/>
        <w:rPr>
          <w:rFonts w:hint="eastAsia"/>
          <w:lang w:eastAsia="zh-CN"/>
        </w:rPr>
      </w:pPr>
      <w:r>
        <w:rPr>
          <w:rFonts w:hint="eastAsia"/>
          <w:lang w:eastAsia="zh-CN"/>
        </w:rPr>
        <w:t>（2）图书信息管理：新增、修改、删除和查询图书信息，可在保存文件中的图书记录后追加新记录；支持按书名、作者、ISBN、分类、出版社和索书号组合查询；记录馆藏总量、可借数量及存放位置；如果没有图书记录存在，则给出提示信息，先增加图书记录再保存至保存文件；查询的图书不存在时输出提示信息。</w:t>
      </w:r>
    </w:p>
    <w:p w14:paraId="41995215">
      <w:pPr>
        <w:spacing w:after="0"/>
        <w:jc w:val="both"/>
        <w:rPr>
          <w:rFonts w:hint="eastAsia"/>
          <w:lang w:eastAsia="zh-CN"/>
        </w:rPr>
      </w:pPr>
      <w:r>
        <w:rPr>
          <w:rFonts w:hint="eastAsia"/>
          <w:lang w:eastAsia="zh-CN"/>
        </w:rPr>
        <w:t>（3）读者信息管理：打开保存文件后，可维护学号或读者证号、姓名、学院、联系方式、读者类型、借阅上限和账号状态；支持挂失、解挂和注销操作；未找到对应读者记录时给出提示信息；空表时给出提示信息并返回主菜单。</w:t>
      </w:r>
    </w:p>
    <w:p w14:paraId="31EECE57">
      <w:pPr>
        <w:spacing w:after="0"/>
        <w:jc w:val="both"/>
        <w:rPr>
          <w:rFonts w:hint="eastAsia"/>
          <w:lang w:eastAsia="zh-CN"/>
        </w:rPr>
      </w:pPr>
      <w:r>
        <w:rPr>
          <w:rFonts w:hint="eastAsia"/>
          <w:lang w:eastAsia="zh-CN"/>
        </w:rPr>
        <w:t>（4）借书办理：输入读者证号与图书条码，自动校验读者状态、借阅数量、图书可借状态和欠费情况；校验通过后生成借阅记录并更新图书库存，保存至保存文件；不符合借阅条件时给出对应提示信息。</w:t>
      </w:r>
    </w:p>
    <w:p w14:paraId="316EA9DC">
      <w:pPr>
        <w:spacing w:after="0"/>
        <w:jc w:val="both"/>
        <w:rPr>
          <w:rFonts w:hint="eastAsia"/>
          <w:lang w:eastAsia="zh-CN"/>
        </w:rPr>
      </w:pPr>
      <w:r>
        <w:rPr>
          <w:rFonts w:hint="eastAsia"/>
          <w:lang w:eastAsia="zh-CN"/>
        </w:rPr>
        <w:t>（5）还书办理：根据图书条码查询未归还记录，计算是否逾期，更新归还时间和图书库存并保存；如有对应预约记录，提示管理员进行预约到书处理；未查询到对应借阅记录时输出提示信息。</w:t>
      </w:r>
    </w:p>
    <w:p w14:paraId="7D7736FB">
      <w:pPr>
        <w:spacing w:after="0"/>
        <w:jc w:val="both"/>
        <w:rPr>
          <w:rFonts w:hint="eastAsia"/>
          <w:lang w:eastAsia="zh-CN"/>
        </w:rPr>
      </w:pPr>
      <w:r>
        <w:rPr>
          <w:rFonts w:hint="eastAsia"/>
          <w:lang w:eastAsia="zh-CN"/>
        </w:rPr>
        <w:t>（6）续借与预约：读者可在图书未逾期且无人预约的情况下办理续借；图书无可借复本时可提交预约申请，并查看预约排队状态；不符合续借或预约条件时给出提示信息。</w:t>
      </w:r>
    </w:p>
    <w:p w14:paraId="6185481F">
      <w:pPr>
        <w:spacing w:after="0"/>
        <w:jc w:val="both"/>
        <w:rPr>
          <w:rFonts w:hint="eastAsia"/>
          <w:lang w:eastAsia="zh-CN"/>
        </w:rPr>
      </w:pPr>
      <w:r>
        <w:rPr>
          <w:rFonts w:hint="eastAsia"/>
          <w:lang w:eastAsia="zh-CN"/>
        </w:rPr>
        <w:t>（7）逾期与罚款管理：按图书馆规则计算逾期天数和应缴金额，记录缴费状态并保存至文件；管理人员可查询、减免或确认缴费；无对应逾期记录时输出提示信息。</w:t>
      </w:r>
    </w:p>
    <w:p w14:paraId="512CC0BA">
      <w:pPr>
        <w:spacing w:after="0"/>
        <w:jc w:val="both"/>
        <w:rPr>
          <w:rFonts w:hint="eastAsia"/>
          <w:lang w:eastAsia="zh-CN"/>
        </w:rPr>
      </w:pPr>
      <w:r>
        <w:rPr>
          <w:rFonts w:hint="eastAsia"/>
          <w:lang w:eastAsia="zh-CN"/>
        </w:rPr>
        <w:t>（8）统计与报表：打开保存文件后，可统计借阅量、归还量、热门图书、逾期图书、读者借阅排行、分类借阅占比等信息；支持按时间范围导出统计结果；无对应数据时输出提示信息。</w:t>
      </w:r>
    </w:p>
    <w:p w14:paraId="3CEA75E3">
      <w:pPr>
        <w:spacing w:after="0"/>
        <w:jc w:val="both"/>
        <w:rPr>
          <w:rFonts w:hint="eastAsia"/>
          <w:lang w:eastAsia="zh-CN"/>
        </w:rPr>
      </w:pPr>
      <w:r>
        <w:rPr>
          <w:rFonts w:hint="eastAsia"/>
          <w:lang w:eastAsia="zh-CN"/>
        </w:rPr>
        <w:t>（9）数据备份与恢复：支持定期备份数据文件，发生误操作或故障时能够恢复最近一次有效数据；备份或恢复失败时给出提示信息。</w:t>
      </w:r>
    </w:p>
    <w:p w14:paraId="34B32214">
      <w:pPr>
        <w:spacing w:after="0"/>
        <w:jc w:val="both"/>
        <w:rPr>
          <w:rFonts w:hint="eastAsia"/>
          <w:lang w:eastAsia="zh-CN"/>
        </w:rPr>
      </w:pPr>
      <w:r>
        <w:rPr>
          <w:rFonts w:hint="eastAsia"/>
          <w:lang w:eastAsia="zh-CN"/>
        </w:rPr>
        <w:t>（10）系统退出与安全控制：敏感操作需二次确认，用户长时间未操作时自动退出系统，重要操作写入审计日志并保存；退出系统前自动保存全部数据，结束程序。</w:t>
      </w:r>
    </w:p>
    <w:p w14:paraId="17C47390">
      <w:pPr>
        <w:spacing w:after="0"/>
        <w:jc w:val="both"/>
        <w:rPr>
          <w:rFonts w:hint="eastAsia"/>
          <w:lang w:eastAsia="zh-CN"/>
        </w:rPr>
      </w:pPr>
      <w:r>
        <w:rPr>
          <w:rFonts w:hint="eastAsia"/>
          <w:lang w:eastAsia="zh-CN"/>
        </w:rPr>
        <w:t>完成期限：两周。</w:t>
      </w:r>
    </w:p>
    <w:bookmarkEnd w:id="0"/>
    <w:p w14:paraId="7DC4880D">
      <w:pPr>
        <w:pStyle w:val="4"/>
        <w:rPr>
          <w:lang w:eastAsia="zh-CN"/>
        </w:rPr>
      </w:pPr>
      <w:r>
        <w:rPr>
          <w:lang w:eastAsia="zh-CN"/>
        </w:rPr>
        <w:t>2.2 目标</w:t>
      </w:r>
    </w:p>
    <w:p w14:paraId="77A456F3">
      <w:pPr>
        <w:pStyle w:val="16"/>
        <w:spacing w:after="40"/>
        <w:ind w:left="420"/>
        <w:rPr>
          <w:rFonts w:hint="eastAsia"/>
          <w:lang w:eastAsia="zh-CN"/>
        </w:rPr>
      </w:pPr>
      <w:r>
        <w:rPr>
          <w:lang w:eastAsia="zh-CN"/>
        </w:rPr>
        <w:t>实现图书馆核心业务流程的规范化、自动化和可追溯。</w:t>
      </w:r>
    </w:p>
    <w:p w14:paraId="76A8AEC5">
      <w:pPr>
        <w:pStyle w:val="16"/>
        <w:spacing w:after="40"/>
        <w:ind w:left="420"/>
        <w:rPr>
          <w:rFonts w:hint="eastAsia"/>
          <w:lang w:eastAsia="zh-CN"/>
        </w:rPr>
      </w:pPr>
      <w:r>
        <w:rPr>
          <w:lang w:eastAsia="zh-CN"/>
        </w:rPr>
        <w:t>减少人工登记、核对和统计工作量，提高借还办理速度。</w:t>
      </w:r>
    </w:p>
    <w:p w14:paraId="4045BD91">
      <w:pPr>
        <w:pStyle w:val="16"/>
        <w:spacing w:after="40"/>
        <w:ind w:left="420"/>
        <w:rPr>
          <w:rFonts w:hint="eastAsia"/>
          <w:lang w:eastAsia="zh-CN"/>
        </w:rPr>
      </w:pPr>
      <w:r>
        <w:rPr>
          <w:lang w:eastAsia="zh-CN"/>
        </w:rPr>
        <w:t>提高馆藏信息与借阅记录的准确性，减少重复录入和数据丢失。</w:t>
      </w:r>
    </w:p>
    <w:p w14:paraId="4E864335">
      <w:pPr>
        <w:pStyle w:val="16"/>
        <w:spacing w:after="40"/>
        <w:ind w:left="420"/>
        <w:rPr>
          <w:rFonts w:hint="eastAsia"/>
          <w:lang w:eastAsia="zh-CN"/>
        </w:rPr>
      </w:pPr>
      <w:r>
        <w:rPr>
          <w:lang w:eastAsia="zh-CN"/>
        </w:rPr>
        <w:t>为读者提供便捷的馆藏查询、续借和预约服务。</w:t>
      </w:r>
    </w:p>
    <w:p w14:paraId="0FCD38CD">
      <w:pPr>
        <w:pStyle w:val="16"/>
        <w:spacing w:after="40"/>
        <w:ind w:left="420"/>
        <w:rPr>
          <w:rFonts w:hint="eastAsia"/>
          <w:lang w:eastAsia="zh-CN"/>
        </w:rPr>
      </w:pPr>
      <w:r>
        <w:rPr>
          <w:lang w:eastAsia="zh-CN"/>
        </w:rPr>
        <w:t>通过权限、日志和备份机制提升数据安全性。</w:t>
      </w:r>
    </w:p>
    <w:p w14:paraId="4F08BD34">
      <w:pPr>
        <w:pStyle w:val="16"/>
        <w:spacing w:after="40"/>
        <w:ind w:left="420"/>
        <w:rPr>
          <w:rFonts w:hint="eastAsia"/>
          <w:lang w:eastAsia="zh-CN"/>
        </w:rPr>
      </w:pPr>
      <w:r>
        <w:rPr>
          <w:lang w:eastAsia="zh-CN"/>
        </w:rPr>
        <w:t>为后续扩展移动端、自助借还设备和统一身份认证预留接口。</w:t>
      </w:r>
    </w:p>
    <w:p w14:paraId="1D4F5E97">
      <w:pPr>
        <w:pStyle w:val="4"/>
        <w:rPr>
          <w:lang w:eastAsia="zh-CN"/>
        </w:rPr>
      </w:pPr>
      <w:r>
        <w:rPr>
          <w:lang w:eastAsia="zh-CN"/>
        </w:rPr>
        <w:t>2.3 条件、假定和限制</w:t>
      </w:r>
    </w:p>
    <w:p w14:paraId="08EC9383">
      <w:pPr>
        <w:spacing w:after="40" w:line="324" w:lineRule="auto"/>
        <w:ind w:left="420" w:hanging="420"/>
        <w:rPr>
          <w:rFonts w:hint="eastAsia"/>
          <w:lang w:eastAsia="zh-CN"/>
        </w:rPr>
      </w:pPr>
      <w:r>
        <w:rPr>
          <w:lang w:eastAsia="zh-CN"/>
        </w:rPr>
        <w:t>1、经费来源以课程项目或校内信息化建设经费为主，初期优先使用现有计算机与开源开发工具。</w:t>
      </w:r>
    </w:p>
    <w:p w14:paraId="76E3B518">
      <w:pPr>
        <w:spacing w:after="40" w:line="324" w:lineRule="auto"/>
        <w:ind w:left="420" w:hanging="420"/>
        <w:rPr>
          <w:rFonts w:hint="eastAsia"/>
          <w:lang w:eastAsia="zh-CN"/>
        </w:rPr>
      </w:pPr>
      <w:r>
        <w:rPr>
          <w:lang w:eastAsia="zh-CN"/>
        </w:rPr>
        <w:t>2、系统仅处理图书馆业务信息，不采集与业务无关的个人敏感数据。</w:t>
      </w:r>
    </w:p>
    <w:p w14:paraId="18A755E1">
      <w:pPr>
        <w:spacing w:after="40" w:line="324" w:lineRule="auto"/>
        <w:ind w:left="420" w:hanging="420"/>
        <w:rPr>
          <w:rFonts w:hint="eastAsia"/>
          <w:lang w:eastAsia="zh-CN"/>
        </w:rPr>
      </w:pPr>
      <w:r>
        <w:rPr>
          <w:lang w:eastAsia="zh-CN"/>
        </w:rPr>
        <w:t>3、开发团队人数有限，首期实现核心功能，不包含复杂推荐算法、电子书版权管理和跨馆联盟借阅。</w:t>
      </w:r>
    </w:p>
    <w:p w14:paraId="66964B76">
      <w:pPr>
        <w:spacing w:after="40" w:line="324" w:lineRule="auto"/>
        <w:ind w:left="420" w:hanging="420"/>
        <w:rPr>
          <w:rFonts w:hint="eastAsia"/>
          <w:lang w:eastAsia="zh-CN"/>
        </w:rPr>
      </w:pPr>
      <w:r>
        <w:rPr>
          <w:lang w:eastAsia="zh-CN"/>
        </w:rPr>
        <w:t>4、系统运行依赖校园网络和服务器；若网络中断，部分在线功能暂时不可用。</w:t>
      </w:r>
    </w:p>
    <w:p w14:paraId="2ED9ECF2">
      <w:pPr>
        <w:spacing w:after="40" w:line="324" w:lineRule="auto"/>
        <w:ind w:left="420" w:hanging="420"/>
        <w:rPr>
          <w:rFonts w:hint="eastAsia"/>
          <w:lang w:eastAsia="zh-CN"/>
        </w:rPr>
      </w:pPr>
      <w:r>
        <w:rPr>
          <w:lang w:eastAsia="zh-CN"/>
        </w:rPr>
        <w:t>5、图书条码、读者证号、借阅期限和罚款标准由图书馆提供并确认。</w:t>
      </w:r>
    </w:p>
    <w:p w14:paraId="7963DC26">
      <w:pPr>
        <w:spacing w:after="40" w:line="324" w:lineRule="auto"/>
        <w:ind w:left="420" w:hanging="420"/>
        <w:rPr>
          <w:rFonts w:hint="eastAsia"/>
          <w:lang w:eastAsia="zh-CN"/>
        </w:rPr>
      </w:pPr>
      <w:r>
        <w:rPr>
          <w:lang w:eastAsia="zh-CN"/>
        </w:rPr>
        <w:t>6、系统应遵守著作权、个人信息保护、网络安全以及学校内部管理制度。</w:t>
      </w:r>
    </w:p>
    <w:p w14:paraId="07018EA7">
      <w:pPr>
        <w:pStyle w:val="4"/>
        <w:rPr>
          <w:lang w:eastAsia="zh-CN"/>
        </w:rPr>
      </w:pPr>
      <w:r>
        <w:rPr>
          <w:lang w:eastAsia="zh-CN"/>
        </w:rPr>
        <w:t>2.4 进行可行性研究的方法</w:t>
      </w:r>
    </w:p>
    <w:p w14:paraId="61CA3F0F">
      <w:pPr>
        <w:spacing w:after="0"/>
        <w:ind w:firstLine="420"/>
        <w:jc w:val="both"/>
        <w:rPr>
          <w:rFonts w:hint="eastAsia"/>
          <w:lang w:eastAsia="zh-CN"/>
        </w:rPr>
      </w:pPr>
      <w:r>
        <w:rPr>
          <w:lang w:eastAsia="zh-CN"/>
        </w:rPr>
        <w:t>本研究采用业务访谈、现状调查、功能分解、成本估算和风险分析相结合的方法。首先梳理现有借还流程和数据项；其次对比桌面单机、Web 和客户机／服务器等实现方案；然后从开发工具、团队能力、设备条件、投入成本和预期收益等方面进行评估；最后给出是否立项及推荐方案。</w:t>
      </w:r>
    </w:p>
    <w:p w14:paraId="26E20A9A">
      <w:pPr>
        <w:pStyle w:val="4"/>
      </w:pPr>
      <w:r>
        <w:t>2.5 评价尺度</w:t>
      </w:r>
    </w:p>
    <w:p w14:paraId="48BD7BDA">
      <w:pPr>
        <w:pStyle w:val="16"/>
        <w:spacing w:after="40"/>
        <w:ind w:left="420"/>
        <w:rPr>
          <w:rFonts w:hint="eastAsia"/>
          <w:lang w:eastAsia="zh-CN"/>
        </w:rPr>
      </w:pPr>
      <w:r>
        <w:rPr>
          <w:lang w:eastAsia="zh-CN"/>
        </w:rPr>
        <w:t>功能覆盖度：核心借阅业务是否完整实现。</w:t>
      </w:r>
    </w:p>
    <w:p w14:paraId="28454618">
      <w:pPr>
        <w:pStyle w:val="16"/>
        <w:spacing w:after="40"/>
        <w:ind w:left="420"/>
        <w:rPr>
          <w:rFonts w:hint="eastAsia"/>
          <w:lang w:eastAsia="zh-CN"/>
        </w:rPr>
      </w:pPr>
      <w:r>
        <w:rPr>
          <w:lang w:eastAsia="zh-CN"/>
        </w:rPr>
        <w:t>准确性：借还、库存、逾期和统计数据是否一致。</w:t>
      </w:r>
    </w:p>
    <w:p w14:paraId="049ECFC7">
      <w:pPr>
        <w:pStyle w:val="16"/>
        <w:spacing w:after="40"/>
        <w:ind w:left="420"/>
        <w:rPr>
          <w:rFonts w:hint="eastAsia"/>
          <w:lang w:eastAsia="zh-CN"/>
        </w:rPr>
      </w:pPr>
      <w:r>
        <w:rPr>
          <w:lang w:eastAsia="zh-CN"/>
        </w:rPr>
        <w:t>性能：查询响应时间和并发能力是否满足日常使用。</w:t>
      </w:r>
    </w:p>
    <w:p w14:paraId="5B95BC97">
      <w:pPr>
        <w:pStyle w:val="16"/>
        <w:spacing w:after="40"/>
        <w:ind w:left="420"/>
        <w:rPr>
          <w:rFonts w:hint="eastAsia"/>
          <w:lang w:eastAsia="zh-CN"/>
        </w:rPr>
      </w:pPr>
      <w:r>
        <w:rPr>
          <w:lang w:eastAsia="zh-CN"/>
        </w:rPr>
        <w:t>易用性：管理员和读者是否能在简单培训后独立操作。</w:t>
      </w:r>
    </w:p>
    <w:p w14:paraId="1A70C8A5">
      <w:pPr>
        <w:pStyle w:val="16"/>
        <w:spacing w:after="40"/>
        <w:ind w:left="420"/>
        <w:rPr>
          <w:rFonts w:hint="eastAsia"/>
          <w:lang w:eastAsia="zh-CN"/>
        </w:rPr>
      </w:pPr>
      <w:r>
        <w:rPr>
          <w:lang w:eastAsia="zh-CN"/>
        </w:rPr>
        <w:t>安全性：权限、日志、备份和恢复机制是否有效。</w:t>
      </w:r>
    </w:p>
    <w:p w14:paraId="73CE28F8">
      <w:pPr>
        <w:pStyle w:val="16"/>
        <w:spacing w:after="40"/>
        <w:ind w:left="420"/>
        <w:rPr>
          <w:rFonts w:hint="eastAsia"/>
          <w:lang w:eastAsia="zh-CN"/>
        </w:rPr>
      </w:pPr>
      <w:r>
        <w:rPr>
          <w:lang w:eastAsia="zh-CN"/>
        </w:rPr>
        <w:t>经济性：开发、部署、维护成本是否处于可接受范围。</w:t>
      </w:r>
    </w:p>
    <w:p w14:paraId="4706B9CA">
      <w:pPr>
        <w:pStyle w:val="3"/>
        <w:rPr>
          <w:lang w:eastAsia="zh-CN"/>
        </w:rPr>
      </w:pPr>
      <w:r>
        <w:rPr>
          <w:lang w:eastAsia="zh-CN"/>
        </w:rPr>
        <w:t>3 对现有系统的分析</w:t>
      </w:r>
    </w:p>
    <w:p w14:paraId="6812526C">
      <w:pPr>
        <w:spacing w:after="0"/>
        <w:ind w:firstLine="420"/>
        <w:jc w:val="both"/>
        <w:rPr>
          <w:rFonts w:hint="eastAsia"/>
          <w:lang w:eastAsia="zh-CN"/>
        </w:rPr>
      </w:pPr>
      <w:r>
        <w:rPr>
          <w:lang w:eastAsia="zh-CN"/>
        </w:rPr>
        <w:t>目前图书管理主要依赖人工登记、纸质卡片或多Excel表格。图书入库、借阅、归还和统计由不同人员分别维护，数据缺少统一标准。随着图书和读者数量增加，人工方式难以满足快速查询和准确统计的要求。</w:t>
      </w:r>
    </w:p>
    <w:p w14:paraId="21F0E37C">
      <w:pPr>
        <w:pStyle w:val="4"/>
      </w:pPr>
      <w:r>
        <w:t>3.1 处理流程和数据流程</w:t>
      </w:r>
    </w:p>
    <w:p w14:paraId="43C59A25">
      <w:pPr>
        <w:spacing w:before="80" w:after="160"/>
        <w:jc w:val="center"/>
        <w:rPr>
          <w:rFonts w:hint="eastAsia"/>
          <w:lang w:eastAsia="zh-CN"/>
        </w:rPr>
      </w:pPr>
      <w:r>
        <w:rPr>
          <w:lang w:eastAsia="zh-CN"/>
        </w:rPr>
        <w:drawing>
          <wp:inline distT="0" distB="0" distL="0" distR="0">
            <wp:extent cx="6080760" cy="2265045"/>
            <wp:effectExtent l="0" t="0" r="0" b="1905"/>
            <wp:docPr id="16325663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66388" name="图片 4"/>
                    <pic:cNvPicPr>
                      <a:picLocks noChangeAspect="1"/>
                    </pic:cNvPicPr>
                  </pic:nvPicPr>
                  <pic:blipFill>
                    <a:blip r:embed="rId8"/>
                    <a:stretch>
                      <a:fillRect/>
                    </a:stretch>
                  </pic:blipFill>
                  <pic:spPr>
                    <a:xfrm>
                      <a:off x="0" y="0"/>
                      <a:ext cx="6080760" cy="2265045"/>
                    </a:xfrm>
                    <a:prstGeom prst="rect">
                      <a:avLst/>
                    </a:prstGeom>
                  </pic:spPr>
                </pic:pic>
              </a:graphicData>
            </a:graphic>
          </wp:inline>
        </w:drawing>
      </w:r>
    </w:p>
    <w:p w14:paraId="4EBC8DBF">
      <w:pPr>
        <w:spacing w:before="80" w:after="160"/>
        <w:jc w:val="center"/>
        <w:rPr>
          <w:rFonts w:hint="eastAsia"/>
          <w:lang w:eastAsia="zh-CN"/>
        </w:rPr>
      </w:pPr>
      <w:r>
        <w:rPr>
          <w:lang w:eastAsia="zh-CN"/>
        </w:rPr>
        <w:t>图 3.1  现有借还业务流程</w:t>
      </w:r>
    </w:p>
    <w:p w14:paraId="3296AEC8">
      <w:pPr>
        <w:spacing w:after="0"/>
        <w:ind w:firstLine="420"/>
        <w:jc w:val="both"/>
        <w:rPr>
          <w:rFonts w:hint="eastAsia"/>
          <w:lang w:eastAsia="zh-CN"/>
        </w:rPr>
      </w:pPr>
      <w:r>
        <w:rPr>
          <w:lang w:eastAsia="zh-CN"/>
        </w:rPr>
        <w:t>现有流程中，同一信息可能在借阅登记表、馆藏表和读者表中重复出现。发生图书丢失、读者证挂失或逾期时，需要人工查找多份记录，容易产生库存数量不一致和统计误差。</w:t>
      </w:r>
    </w:p>
    <w:p w14:paraId="59BBF2B1">
      <w:pPr>
        <w:pStyle w:val="4"/>
        <w:rPr>
          <w:lang w:eastAsia="zh-CN"/>
        </w:rPr>
      </w:pPr>
      <w:r>
        <w:rPr>
          <w:lang w:eastAsia="zh-CN"/>
        </w:rPr>
        <w:t>3.2 工作负荷</w:t>
      </w:r>
    </w:p>
    <w:p w14:paraId="1A5A4772">
      <w:pPr>
        <w:spacing w:after="0"/>
        <w:ind w:firstLine="420"/>
        <w:jc w:val="both"/>
        <w:rPr>
          <w:rFonts w:hint="eastAsia"/>
          <w:lang w:eastAsia="zh-CN"/>
        </w:rPr>
      </w:pPr>
      <w:r>
        <w:rPr>
          <w:lang w:eastAsia="zh-CN"/>
        </w:rPr>
        <w:t>管理员每天需要完成图书登记、借还办理、逾期核对、读者咨询和月度统计等工作。高峰期需要频繁翻查表格或纸质记录，单笔业务耗时较长。统计热门图书、逾期人数和馆藏利用率时，还需人工汇总，工作量大且结果滞后。</w:t>
      </w:r>
    </w:p>
    <w:p w14:paraId="14739D69">
      <w:pPr>
        <w:pStyle w:val="4"/>
        <w:rPr>
          <w:lang w:eastAsia="zh-CN"/>
        </w:rPr>
      </w:pPr>
      <w:r>
        <w:rPr>
          <w:lang w:eastAsia="zh-CN"/>
        </w:rPr>
        <w:t>3.3 人员</w:t>
      </w:r>
    </w:p>
    <w:p w14:paraId="326A7314">
      <w:pPr>
        <w:spacing w:after="0"/>
        <w:ind w:firstLine="420"/>
        <w:jc w:val="both"/>
        <w:rPr>
          <w:rFonts w:hint="eastAsia"/>
          <w:lang w:eastAsia="zh-CN"/>
        </w:rPr>
      </w:pPr>
      <w:r>
        <w:rPr>
          <w:lang w:eastAsia="zh-CN"/>
        </w:rPr>
        <w:t>现有业务通常由图书馆工作人员负责，部分简单登记工作可能由学生助理协助。系统建设后，原有人员无需增加，但需要安排一名管理员负责账号、参数和数据备份，并对其他使用人员进行基础培训。</w:t>
      </w:r>
    </w:p>
    <w:p w14:paraId="38CD8701">
      <w:pPr>
        <w:pStyle w:val="4"/>
        <w:rPr>
          <w:lang w:eastAsia="zh-CN"/>
        </w:rPr>
      </w:pPr>
      <w:r>
        <w:rPr>
          <w:lang w:eastAsia="zh-CN"/>
        </w:rPr>
        <w:t>3.4 设备</w:t>
      </w:r>
    </w:p>
    <w:p w14:paraId="3FC108CE">
      <w:pPr>
        <w:spacing w:after="0"/>
        <w:ind w:firstLine="420"/>
        <w:jc w:val="both"/>
        <w:rPr>
          <w:rFonts w:hint="eastAsia"/>
          <w:lang w:eastAsia="zh-CN"/>
        </w:rPr>
      </w:pPr>
      <w:r>
        <w:rPr>
          <w:lang w:eastAsia="zh-CN"/>
        </w:rPr>
        <w:t>现有设备包括办公计算机、打印机、条码扫描器和校园网络。若采用 Web 架构，可继续使用大部分现有设备，只需增加或划分一台服务器用于部署应用和数据库。</w:t>
      </w:r>
    </w:p>
    <w:p w14:paraId="6B7B9FB3">
      <w:pPr>
        <w:pStyle w:val="4"/>
      </w:pPr>
      <w:r>
        <w:t>3.5 局限性</w:t>
      </w:r>
    </w:p>
    <w:p w14:paraId="00AA8034">
      <w:pPr>
        <w:pStyle w:val="16"/>
        <w:spacing w:after="40"/>
        <w:ind w:left="420"/>
        <w:rPr>
          <w:rFonts w:hint="eastAsia"/>
          <w:lang w:eastAsia="zh-CN"/>
        </w:rPr>
      </w:pPr>
      <w:r>
        <w:rPr>
          <w:lang w:eastAsia="zh-CN"/>
        </w:rPr>
        <w:t>纸质记录容易损坏或遗失，难以长期保存和追溯。</w:t>
      </w:r>
    </w:p>
    <w:p w14:paraId="28050D34">
      <w:pPr>
        <w:pStyle w:val="16"/>
        <w:spacing w:after="40"/>
        <w:ind w:left="420"/>
        <w:rPr>
          <w:rFonts w:hint="eastAsia"/>
          <w:lang w:eastAsia="zh-CN"/>
        </w:rPr>
      </w:pPr>
      <w:r>
        <w:rPr>
          <w:lang w:eastAsia="zh-CN"/>
        </w:rPr>
        <w:t>多份表格之间缺乏同步，库存数据可能不一致。</w:t>
      </w:r>
    </w:p>
    <w:p w14:paraId="64D85437">
      <w:pPr>
        <w:pStyle w:val="16"/>
        <w:spacing w:after="40"/>
        <w:ind w:left="420"/>
        <w:rPr>
          <w:rFonts w:hint="eastAsia"/>
          <w:lang w:eastAsia="zh-CN"/>
        </w:rPr>
      </w:pPr>
      <w:r>
        <w:rPr>
          <w:lang w:eastAsia="zh-CN"/>
        </w:rPr>
        <w:t>查询效率低，无法快速判断图书状态及读者借阅情况。</w:t>
      </w:r>
    </w:p>
    <w:p w14:paraId="5A239C88">
      <w:pPr>
        <w:pStyle w:val="16"/>
        <w:spacing w:after="40"/>
        <w:ind w:left="420"/>
        <w:rPr>
          <w:rFonts w:hint="eastAsia"/>
          <w:lang w:eastAsia="zh-CN"/>
        </w:rPr>
      </w:pPr>
      <w:r>
        <w:rPr>
          <w:lang w:eastAsia="zh-CN"/>
        </w:rPr>
        <w:t>统计结果依赖人工汇总，准确性和及时性不足。</w:t>
      </w:r>
    </w:p>
    <w:p w14:paraId="2338E7C6">
      <w:pPr>
        <w:pStyle w:val="16"/>
        <w:spacing w:after="40"/>
        <w:ind w:left="420"/>
        <w:rPr>
          <w:rFonts w:hint="eastAsia"/>
          <w:lang w:eastAsia="zh-CN"/>
        </w:rPr>
      </w:pPr>
      <w:r>
        <w:rPr>
          <w:lang w:eastAsia="zh-CN"/>
        </w:rPr>
        <w:t>缺少明确的权限控制和操作日志，出现问题时责任难以追踪。</w:t>
      </w:r>
    </w:p>
    <w:p w14:paraId="59204CA7">
      <w:pPr>
        <w:pStyle w:val="16"/>
        <w:spacing w:after="40"/>
        <w:ind w:left="420"/>
        <w:rPr>
          <w:rFonts w:hint="eastAsia"/>
          <w:lang w:eastAsia="zh-CN"/>
        </w:rPr>
      </w:pPr>
      <w:r>
        <w:rPr>
          <w:lang w:eastAsia="zh-CN"/>
        </w:rPr>
        <w:t>数据备份不规范，计算机故障可能造成较大损失。</w:t>
      </w:r>
    </w:p>
    <w:p w14:paraId="47298593">
      <w:pPr>
        <w:pStyle w:val="3"/>
        <w:rPr>
          <w:lang w:eastAsia="zh-CN"/>
        </w:rPr>
      </w:pPr>
      <w:r>
        <w:rPr>
          <w:lang w:eastAsia="zh-CN"/>
        </w:rPr>
        <w:t>4 所建议的系统</w:t>
      </w:r>
    </w:p>
    <w:p w14:paraId="1EF62941">
      <w:pPr>
        <w:spacing w:after="0"/>
        <w:ind w:firstLine="420"/>
        <w:jc w:val="both"/>
        <w:rPr>
          <w:rFonts w:hint="eastAsia"/>
          <w:lang w:eastAsia="zh-CN"/>
        </w:rPr>
      </w:pPr>
      <w:r>
        <w:rPr>
          <w:lang w:eastAsia="zh-CN"/>
        </w:rPr>
        <w:t>建议建设基于浏览器／服务器（B/S）架构的图书馆管理系统。前端提供管理员工作台和读者查询界面，后端负责业务规则与权限校验，数据库统一保存图书、读者、借阅和日志等信息。该架构无需在每台客户端单独安装软件，便于部署、维护和后续升级。</w:t>
      </w:r>
    </w:p>
    <w:p w14:paraId="649955B6">
      <w:pPr>
        <w:pStyle w:val="4"/>
      </w:pPr>
      <w:r>
        <w:t>4.1 处理流程和数据流程</w:t>
      </w:r>
    </w:p>
    <w:p w14:paraId="1CB9071C">
      <w:pPr>
        <w:spacing w:before="80" w:after="160"/>
        <w:jc w:val="center"/>
        <w:rPr>
          <w:rFonts w:hint="eastAsia"/>
          <w:lang w:eastAsia="zh-CN"/>
        </w:rPr>
      </w:pPr>
      <w:r>
        <w:rPr>
          <w:lang w:eastAsia="zh-CN"/>
        </w:rPr>
        <w:drawing>
          <wp:inline distT="0" distB="0" distL="0" distR="0">
            <wp:extent cx="6080760" cy="1770380"/>
            <wp:effectExtent l="0" t="0" r="0" b="1270"/>
            <wp:docPr id="6420230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023061" name="图片 1"/>
                    <pic:cNvPicPr>
                      <a:picLocks noChangeAspect="1"/>
                    </pic:cNvPicPr>
                  </pic:nvPicPr>
                  <pic:blipFill>
                    <a:blip r:embed="rId9"/>
                    <a:stretch>
                      <a:fillRect/>
                    </a:stretch>
                  </pic:blipFill>
                  <pic:spPr>
                    <a:xfrm>
                      <a:off x="0" y="0"/>
                      <a:ext cx="6080760" cy="1770380"/>
                    </a:xfrm>
                    <a:prstGeom prst="rect">
                      <a:avLst/>
                    </a:prstGeom>
                  </pic:spPr>
                </pic:pic>
              </a:graphicData>
            </a:graphic>
          </wp:inline>
        </w:drawing>
      </w:r>
    </w:p>
    <w:p w14:paraId="6248F36D">
      <w:pPr>
        <w:spacing w:before="80" w:after="160"/>
        <w:jc w:val="center"/>
        <w:rPr>
          <w:rFonts w:hint="eastAsia"/>
        </w:rPr>
      </w:pPr>
      <w:r>
        <w:t>图 4.1  系统总体处理流程</w:t>
      </w:r>
    </w:p>
    <w:p w14:paraId="1C435DFE">
      <w:pPr>
        <w:spacing w:before="80" w:after="160"/>
        <w:jc w:val="center"/>
        <w:rPr>
          <w:rFonts w:hint="eastAsia"/>
          <w:lang w:eastAsia="zh-CN"/>
        </w:rPr>
      </w:pPr>
      <w:r>
        <w:rPr>
          <w:lang w:eastAsia="zh-CN"/>
        </w:rPr>
        <w:drawing>
          <wp:inline distT="0" distB="0" distL="0" distR="0">
            <wp:extent cx="6080760" cy="1828800"/>
            <wp:effectExtent l="0" t="0" r="0" b="0"/>
            <wp:docPr id="8559483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48336" name="图片 2"/>
                    <pic:cNvPicPr>
                      <a:picLocks noChangeAspect="1"/>
                    </pic:cNvPicPr>
                  </pic:nvPicPr>
                  <pic:blipFill>
                    <a:blip r:embed="rId10"/>
                    <a:stretch>
                      <a:fillRect/>
                    </a:stretch>
                  </pic:blipFill>
                  <pic:spPr>
                    <a:xfrm>
                      <a:off x="0" y="0"/>
                      <a:ext cx="6080760" cy="1828800"/>
                    </a:xfrm>
                    <a:prstGeom prst="rect">
                      <a:avLst/>
                    </a:prstGeom>
                  </pic:spPr>
                </pic:pic>
              </a:graphicData>
            </a:graphic>
          </wp:inline>
        </w:drawing>
      </w:r>
    </w:p>
    <w:p w14:paraId="07F6E981">
      <w:pPr>
        <w:spacing w:before="80" w:after="160"/>
        <w:jc w:val="center"/>
        <w:rPr>
          <w:rFonts w:hint="eastAsia"/>
        </w:rPr>
      </w:pPr>
      <w:r>
        <w:t>图 4.2  借书业务流程</w:t>
      </w:r>
    </w:p>
    <w:p w14:paraId="3275A5CB">
      <w:pPr>
        <w:spacing w:before="80" w:after="160"/>
        <w:rPr>
          <w:rFonts w:hint="eastAsia"/>
          <w:lang w:eastAsia="zh-CN"/>
        </w:rPr>
      </w:pPr>
      <w:r>
        <w:rPr>
          <w:lang w:eastAsia="zh-CN"/>
        </w:rPr>
        <w:drawing>
          <wp:inline distT="0" distB="0" distL="0" distR="0">
            <wp:extent cx="6080760" cy="2030730"/>
            <wp:effectExtent l="0" t="0" r="0" b="7620"/>
            <wp:docPr id="11609262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6260" name="图片 3"/>
                    <pic:cNvPicPr>
                      <a:picLocks noChangeAspect="1"/>
                    </pic:cNvPicPr>
                  </pic:nvPicPr>
                  <pic:blipFill>
                    <a:blip r:embed="rId11"/>
                    <a:stretch>
                      <a:fillRect/>
                    </a:stretch>
                  </pic:blipFill>
                  <pic:spPr>
                    <a:xfrm>
                      <a:off x="0" y="0"/>
                      <a:ext cx="6080760" cy="2030730"/>
                    </a:xfrm>
                    <a:prstGeom prst="rect">
                      <a:avLst/>
                    </a:prstGeom>
                  </pic:spPr>
                </pic:pic>
              </a:graphicData>
            </a:graphic>
          </wp:inline>
        </w:drawing>
      </w:r>
    </w:p>
    <w:p w14:paraId="45E91369">
      <w:pPr>
        <w:spacing w:before="80" w:after="160"/>
        <w:jc w:val="center"/>
        <w:rPr>
          <w:rFonts w:hint="eastAsia"/>
          <w:lang w:eastAsia="zh-CN"/>
        </w:rPr>
      </w:pPr>
      <w:r>
        <w:rPr>
          <w:lang w:eastAsia="zh-CN"/>
        </w:rPr>
        <w:t>图 4.3  还书业务流程</w:t>
      </w:r>
    </w:p>
    <w:p w14:paraId="199A8262">
      <w:pPr>
        <w:pStyle w:val="4"/>
        <w:rPr>
          <w:lang w:eastAsia="zh-CN"/>
        </w:rPr>
      </w:pPr>
      <w:r>
        <w:rPr>
          <w:lang w:eastAsia="zh-CN"/>
        </w:rPr>
        <w:t>4.2 系统功能结构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8"/>
        <w:gridCol w:w="4788"/>
      </w:tblGrid>
      <w:tr w14:paraId="4901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single" w:color="000000" w:sz="12" w:space="0"/>
              <w:left w:val="nil"/>
              <w:bottom w:val="single" w:color="000000" w:sz="4" w:space="0"/>
              <w:right w:val="nil"/>
              <w:tl2br w:val="nil"/>
            </w:tcBorders>
            <w:shd w:val="clear" w:color="auto" w:fill="FFFFFF"/>
            <w:vAlign w:val="center"/>
          </w:tcPr>
          <w:p w14:paraId="578897E8">
            <w:pPr>
              <w:spacing w:after="0"/>
              <w:jc w:val="center"/>
              <w:rPr>
                <w:rFonts w:hint="eastAsia"/>
                <w:color w:val="000000"/>
              </w:rPr>
            </w:pPr>
            <w:r>
              <w:rPr>
                <w:color w:val="000000"/>
              </w:rPr>
              <w:t>功能模块</w:t>
            </w:r>
          </w:p>
        </w:tc>
        <w:tc>
          <w:tcPr>
            <w:tcW w:w="4788" w:type="dxa"/>
            <w:tcBorders>
              <w:top w:val="single" w:color="000000" w:sz="12" w:space="0"/>
              <w:left w:val="nil"/>
              <w:bottom w:val="single" w:color="000000" w:sz="4" w:space="0"/>
              <w:right w:val="nil"/>
            </w:tcBorders>
            <w:shd w:val="clear" w:color="auto" w:fill="FFFFFF"/>
            <w:vAlign w:val="center"/>
          </w:tcPr>
          <w:p w14:paraId="2E3882DD">
            <w:pPr>
              <w:spacing w:after="0"/>
              <w:jc w:val="center"/>
              <w:rPr>
                <w:rFonts w:hint="eastAsia"/>
                <w:color w:val="000000"/>
              </w:rPr>
            </w:pPr>
            <w:r>
              <w:rPr>
                <w:color w:val="000000"/>
              </w:rPr>
              <w:t>主要内容</w:t>
            </w:r>
          </w:p>
        </w:tc>
      </w:tr>
      <w:tr w14:paraId="0E38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single" w:color="000000" w:sz="4" w:space="0"/>
              <w:left w:val="nil"/>
              <w:bottom w:val="nil"/>
              <w:right w:val="nil"/>
            </w:tcBorders>
            <w:shd w:val="clear" w:color="auto" w:fill="FFFFFF"/>
            <w:vAlign w:val="center"/>
          </w:tcPr>
          <w:p w14:paraId="4A7A4F00">
            <w:pPr>
              <w:spacing w:after="0"/>
              <w:jc w:val="center"/>
              <w:rPr>
                <w:rFonts w:hint="eastAsia"/>
                <w:color w:val="000000"/>
              </w:rPr>
            </w:pPr>
            <w:r>
              <w:rPr>
                <w:color w:val="000000"/>
              </w:rPr>
              <w:t>系统管理</w:t>
            </w:r>
          </w:p>
        </w:tc>
        <w:tc>
          <w:tcPr>
            <w:tcW w:w="4788" w:type="dxa"/>
            <w:tcBorders>
              <w:top w:val="single" w:color="000000" w:sz="4" w:space="0"/>
              <w:left w:val="nil"/>
              <w:bottom w:val="nil"/>
              <w:right w:val="nil"/>
            </w:tcBorders>
            <w:shd w:val="clear" w:color="auto" w:fill="FFFFFF"/>
            <w:vAlign w:val="center"/>
          </w:tcPr>
          <w:p w14:paraId="51358B91">
            <w:pPr>
              <w:spacing w:after="0"/>
              <w:rPr>
                <w:rFonts w:hint="eastAsia"/>
                <w:color w:val="000000"/>
                <w:lang w:eastAsia="zh-CN"/>
              </w:rPr>
            </w:pPr>
            <w:r>
              <w:rPr>
                <w:color w:val="000000"/>
                <w:lang w:eastAsia="zh-CN"/>
              </w:rPr>
              <w:t>用户账号、角色权限、参数配置、日志查看、数据备份与恢复</w:t>
            </w:r>
          </w:p>
        </w:tc>
      </w:tr>
      <w:tr w14:paraId="36687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1696D48B">
            <w:pPr>
              <w:spacing w:after="0"/>
              <w:jc w:val="center"/>
              <w:rPr>
                <w:rFonts w:hint="eastAsia"/>
                <w:color w:val="000000"/>
              </w:rPr>
            </w:pPr>
            <w:r>
              <w:rPr>
                <w:color w:val="000000"/>
              </w:rPr>
              <w:t>图书管理</w:t>
            </w:r>
          </w:p>
        </w:tc>
        <w:tc>
          <w:tcPr>
            <w:tcW w:w="4788" w:type="dxa"/>
            <w:tcBorders>
              <w:top w:val="nil"/>
              <w:left w:val="nil"/>
              <w:bottom w:val="nil"/>
              <w:right w:val="nil"/>
            </w:tcBorders>
            <w:shd w:val="clear" w:color="auto" w:fill="FFFFFF"/>
            <w:vAlign w:val="center"/>
          </w:tcPr>
          <w:p w14:paraId="3364A05A">
            <w:pPr>
              <w:spacing w:after="0"/>
              <w:rPr>
                <w:rFonts w:hint="eastAsia"/>
                <w:color w:val="000000"/>
                <w:lang w:eastAsia="zh-CN"/>
              </w:rPr>
            </w:pPr>
            <w:r>
              <w:rPr>
                <w:color w:val="000000"/>
                <w:lang w:eastAsia="zh-CN"/>
              </w:rPr>
              <w:t>书目维护、复本管理、分类管理、入库与下架、馆藏查询</w:t>
            </w:r>
          </w:p>
        </w:tc>
      </w:tr>
      <w:tr w14:paraId="68409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61B4CAA3">
            <w:pPr>
              <w:spacing w:after="0"/>
              <w:jc w:val="center"/>
              <w:rPr>
                <w:rFonts w:hint="eastAsia"/>
                <w:color w:val="000000"/>
              </w:rPr>
            </w:pPr>
            <w:r>
              <w:rPr>
                <w:color w:val="000000"/>
              </w:rPr>
              <w:t>读者管理</w:t>
            </w:r>
          </w:p>
        </w:tc>
        <w:tc>
          <w:tcPr>
            <w:tcW w:w="4788" w:type="dxa"/>
            <w:tcBorders>
              <w:top w:val="nil"/>
              <w:left w:val="nil"/>
              <w:bottom w:val="nil"/>
              <w:right w:val="nil"/>
            </w:tcBorders>
            <w:shd w:val="clear" w:color="auto" w:fill="FFFFFF"/>
            <w:vAlign w:val="center"/>
          </w:tcPr>
          <w:p w14:paraId="6FCEB69D">
            <w:pPr>
              <w:spacing w:after="0"/>
              <w:rPr>
                <w:rFonts w:hint="eastAsia"/>
                <w:color w:val="000000"/>
                <w:lang w:eastAsia="zh-CN"/>
              </w:rPr>
            </w:pPr>
            <w:r>
              <w:rPr>
                <w:color w:val="000000"/>
                <w:lang w:eastAsia="zh-CN"/>
              </w:rPr>
              <w:t>读者注册、信息修改、挂失解挂、借阅权限和状态管理</w:t>
            </w:r>
          </w:p>
        </w:tc>
      </w:tr>
      <w:tr w14:paraId="24CFA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11217D27">
            <w:pPr>
              <w:spacing w:after="0"/>
              <w:jc w:val="center"/>
              <w:rPr>
                <w:rFonts w:hint="eastAsia"/>
                <w:color w:val="000000"/>
              </w:rPr>
            </w:pPr>
            <w:r>
              <w:rPr>
                <w:color w:val="000000"/>
              </w:rPr>
              <w:t>流通管理</w:t>
            </w:r>
          </w:p>
        </w:tc>
        <w:tc>
          <w:tcPr>
            <w:tcW w:w="4788" w:type="dxa"/>
            <w:tcBorders>
              <w:top w:val="nil"/>
              <w:left w:val="nil"/>
              <w:bottom w:val="nil"/>
              <w:right w:val="nil"/>
            </w:tcBorders>
            <w:shd w:val="clear" w:color="auto" w:fill="FFFFFF"/>
            <w:vAlign w:val="center"/>
          </w:tcPr>
          <w:p w14:paraId="4CCB0D72">
            <w:pPr>
              <w:spacing w:after="0"/>
              <w:rPr>
                <w:rFonts w:hint="eastAsia"/>
                <w:color w:val="000000"/>
                <w:lang w:eastAsia="zh-CN"/>
              </w:rPr>
            </w:pPr>
            <w:r>
              <w:rPr>
                <w:color w:val="000000"/>
                <w:lang w:eastAsia="zh-CN"/>
              </w:rPr>
              <w:t>借书、还书、续借、预约、逾期处理和丢失赔偿</w:t>
            </w:r>
          </w:p>
        </w:tc>
      </w:tr>
      <w:tr w14:paraId="6B8AE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88" w:type="dxa"/>
            <w:tcBorders>
              <w:top w:val="nil"/>
              <w:left w:val="nil"/>
              <w:bottom w:val="nil"/>
              <w:right w:val="nil"/>
            </w:tcBorders>
            <w:shd w:val="clear" w:color="auto" w:fill="FFFFFF"/>
            <w:vAlign w:val="center"/>
          </w:tcPr>
          <w:p w14:paraId="4CF25D3C">
            <w:pPr>
              <w:spacing w:after="0"/>
              <w:jc w:val="center"/>
              <w:rPr>
                <w:rFonts w:hint="eastAsia"/>
                <w:color w:val="000000"/>
              </w:rPr>
            </w:pPr>
            <w:r>
              <w:rPr>
                <w:color w:val="000000"/>
              </w:rPr>
              <w:t>查询服务</w:t>
            </w:r>
          </w:p>
        </w:tc>
        <w:tc>
          <w:tcPr>
            <w:tcW w:w="4788" w:type="dxa"/>
            <w:tcBorders>
              <w:top w:val="nil"/>
              <w:left w:val="nil"/>
              <w:bottom w:val="nil"/>
              <w:right w:val="nil"/>
            </w:tcBorders>
            <w:shd w:val="clear" w:color="auto" w:fill="FFFFFF"/>
            <w:vAlign w:val="center"/>
          </w:tcPr>
          <w:p w14:paraId="08EF9DF1">
            <w:pPr>
              <w:spacing w:after="0"/>
              <w:rPr>
                <w:rFonts w:hint="eastAsia"/>
                <w:color w:val="000000"/>
                <w:lang w:eastAsia="zh-CN"/>
              </w:rPr>
            </w:pPr>
            <w:r>
              <w:rPr>
                <w:color w:val="000000"/>
                <w:lang w:eastAsia="zh-CN"/>
              </w:rPr>
              <w:t>馆藏检索、个人借阅记录、预约状态、逾期与欠费查询</w:t>
            </w:r>
          </w:p>
        </w:tc>
      </w:tr>
      <w:tr w14:paraId="14DC9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4788" w:type="dxa"/>
            <w:tcBorders>
              <w:top w:val="nil"/>
              <w:left w:val="nil"/>
              <w:bottom w:val="single" w:color="000000" w:sz="12" w:space="0"/>
              <w:right w:val="nil"/>
            </w:tcBorders>
            <w:shd w:val="clear" w:color="auto" w:fill="FFFFFF"/>
            <w:vAlign w:val="center"/>
          </w:tcPr>
          <w:p w14:paraId="4A481FCA">
            <w:pPr>
              <w:spacing w:after="0"/>
              <w:jc w:val="center"/>
              <w:rPr>
                <w:rFonts w:hint="eastAsia"/>
                <w:color w:val="000000"/>
              </w:rPr>
            </w:pPr>
            <w:r>
              <w:rPr>
                <w:color w:val="000000"/>
              </w:rPr>
              <w:t>统计报表</w:t>
            </w:r>
          </w:p>
        </w:tc>
        <w:tc>
          <w:tcPr>
            <w:tcW w:w="4788" w:type="dxa"/>
            <w:tcBorders>
              <w:top w:val="nil"/>
              <w:left w:val="nil"/>
              <w:bottom w:val="single" w:color="000000" w:sz="12" w:space="0"/>
              <w:right w:val="nil"/>
            </w:tcBorders>
            <w:shd w:val="clear" w:color="auto" w:fill="FFFFFF"/>
            <w:vAlign w:val="center"/>
          </w:tcPr>
          <w:p w14:paraId="4BF86F8F">
            <w:pPr>
              <w:spacing w:after="0"/>
              <w:rPr>
                <w:rFonts w:hint="eastAsia"/>
                <w:color w:val="000000"/>
                <w:lang w:eastAsia="zh-CN"/>
              </w:rPr>
            </w:pPr>
            <w:r>
              <w:rPr>
                <w:color w:val="000000"/>
                <w:lang w:eastAsia="zh-CN"/>
              </w:rPr>
              <w:t>借阅趋势、热门图书、逾期清单、馆藏利用率</w:t>
            </w:r>
            <w:r>
              <w:rPr>
                <w:rFonts w:hint="eastAsia"/>
                <w:color w:val="000000"/>
                <w:lang w:eastAsia="zh-CN"/>
              </w:rPr>
              <w:t>和</w:t>
            </w:r>
            <w:r>
              <w:rPr>
                <w:color w:val="000000"/>
                <w:lang w:eastAsia="zh-CN"/>
              </w:rPr>
              <w:t>读者排行</w:t>
            </w:r>
          </w:p>
        </w:tc>
      </w:tr>
    </w:tbl>
    <w:p w14:paraId="6EDA612A">
      <w:pPr>
        <w:pStyle w:val="4"/>
      </w:pPr>
      <w:r>
        <w:t>4.3 改进之处</w:t>
      </w:r>
    </w:p>
    <w:p w14:paraId="4ACE72CE">
      <w:pPr>
        <w:pStyle w:val="16"/>
        <w:spacing w:after="40"/>
        <w:ind w:left="420"/>
        <w:rPr>
          <w:rFonts w:hint="eastAsia"/>
          <w:lang w:eastAsia="zh-CN"/>
        </w:rPr>
      </w:pPr>
      <w:r>
        <w:rPr>
          <w:lang w:eastAsia="zh-CN"/>
        </w:rPr>
        <w:t>通过统一数据库避免同一数据在多个表格中重复维护。</w:t>
      </w:r>
    </w:p>
    <w:p w14:paraId="6D172E10">
      <w:pPr>
        <w:pStyle w:val="16"/>
        <w:spacing w:after="40"/>
        <w:ind w:left="420"/>
        <w:rPr>
          <w:rFonts w:hint="eastAsia"/>
          <w:lang w:eastAsia="zh-CN"/>
        </w:rPr>
      </w:pPr>
      <w:r>
        <w:rPr>
          <w:lang w:eastAsia="zh-CN"/>
        </w:rPr>
        <w:t>借还时自动校验读者资格、借阅上限和图书状态，减少人工判断错误。</w:t>
      </w:r>
    </w:p>
    <w:p w14:paraId="2D4F04DD">
      <w:pPr>
        <w:pStyle w:val="16"/>
        <w:spacing w:after="40"/>
        <w:ind w:left="420"/>
        <w:rPr>
          <w:rFonts w:hint="eastAsia"/>
          <w:lang w:eastAsia="zh-CN"/>
        </w:rPr>
      </w:pPr>
      <w:r>
        <w:rPr>
          <w:lang w:eastAsia="zh-CN"/>
        </w:rPr>
        <w:t>图书库存随业务自动更新，读者可实时查询可借数量。</w:t>
      </w:r>
    </w:p>
    <w:p w14:paraId="4B7A5F3C">
      <w:pPr>
        <w:pStyle w:val="16"/>
        <w:spacing w:after="40"/>
        <w:ind w:left="420"/>
        <w:rPr>
          <w:rFonts w:hint="eastAsia"/>
          <w:lang w:eastAsia="zh-CN"/>
        </w:rPr>
      </w:pPr>
      <w:r>
        <w:rPr>
          <w:lang w:eastAsia="zh-CN"/>
        </w:rPr>
        <w:t>逾期费用、预约顺序和统计报表由系统自动计算。</w:t>
      </w:r>
    </w:p>
    <w:p w14:paraId="30A46F8B">
      <w:pPr>
        <w:pStyle w:val="16"/>
        <w:spacing w:after="40"/>
        <w:ind w:left="420"/>
        <w:rPr>
          <w:rFonts w:hint="eastAsia"/>
          <w:lang w:eastAsia="zh-CN"/>
        </w:rPr>
      </w:pPr>
      <w:r>
        <w:rPr>
          <w:lang w:eastAsia="zh-CN"/>
        </w:rPr>
        <w:t>设置角色权限和操作日志，提高数据安全性和可追溯性。</w:t>
      </w:r>
    </w:p>
    <w:p w14:paraId="2F57ECCE">
      <w:pPr>
        <w:pStyle w:val="16"/>
        <w:spacing w:after="40"/>
        <w:ind w:left="420"/>
        <w:rPr>
          <w:rFonts w:hint="eastAsia"/>
          <w:lang w:eastAsia="zh-CN"/>
        </w:rPr>
      </w:pPr>
      <w:r>
        <w:rPr>
          <w:lang w:eastAsia="zh-CN"/>
        </w:rPr>
        <w:t>采用 Web 架构，客户端只需浏览器，升级维护集中完成。</w:t>
      </w:r>
    </w:p>
    <w:p w14:paraId="5B247559">
      <w:pPr>
        <w:pStyle w:val="4"/>
        <w:rPr>
          <w:lang w:eastAsia="zh-CN"/>
        </w:rPr>
      </w:pPr>
      <w:r>
        <w:rPr>
          <w:lang w:eastAsia="zh-CN"/>
        </w:rPr>
        <w:t>4.4 影响</w:t>
      </w:r>
    </w:p>
    <w:p w14:paraId="20B6C15C">
      <w:pPr>
        <w:pStyle w:val="5"/>
        <w:rPr>
          <w:lang w:eastAsia="zh-CN"/>
        </w:rPr>
      </w:pPr>
      <w:r>
        <w:rPr>
          <w:lang w:eastAsia="zh-CN"/>
        </w:rPr>
        <w:t>4.4.1 对设备的影响</w:t>
      </w:r>
    </w:p>
    <w:p w14:paraId="1E249AB9">
      <w:pPr>
        <w:spacing w:after="0"/>
        <w:ind w:firstLine="420"/>
        <w:jc w:val="both"/>
        <w:rPr>
          <w:rFonts w:hint="eastAsia"/>
          <w:lang w:eastAsia="zh-CN"/>
        </w:rPr>
      </w:pPr>
      <w:r>
        <w:rPr>
          <w:lang w:eastAsia="zh-CN"/>
        </w:rPr>
        <w:t>客户端可继续使用现有办公计算机、条码扫描器和打印机。服务器建议至少具备4核处理器、8GB 内存和200 GB可用存储空间，并配置定期备份介质。对于课程规模演示，可使用一台普通计算机同时作为应用服务器和数据库服务器。</w:t>
      </w:r>
    </w:p>
    <w:p w14:paraId="7D507CCD">
      <w:pPr>
        <w:pStyle w:val="5"/>
        <w:rPr>
          <w:lang w:eastAsia="zh-CN"/>
        </w:rPr>
      </w:pPr>
      <w:r>
        <w:rPr>
          <w:lang w:eastAsia="zh-CN"/>
        </w:rPr>
        <w:t>4.4.2 对用户单位机构的影响</w:t>
      </w:r>
    </w:p>
    <w:p w14:paraId="13D0BD43">
      <w:pPr>
        <w:spacing w:after="0"/>
        <w:ind w:firstLine="420"/>
        <w:jc w:val="both"/>
        <w:rPr>
          <w:rFonts w:hint="eastAsia"/>
          <w:lang w:eastAsia="zh-CN"/>
        </w:rPr>
      </w:pPr>
      <w:r>
        <w:rPr>
          <w:lang w:eastAsia="zh-CN"/>
        </w:rPr>
        <w:t>系统上线后需统一图书编码、读者编号和借阅规则，明确系统管理员和业务管理员职责。工作人员需要接受1～2次操作培训。初次导入历史数据时应进行清洗和核对，正式上线前建议安排一周试运行。</w:t>
      </w:r>
    </w:p>
    <w:p w14:paraId="49F95F53">
      <w:pPr>
        <w:pStyle w:val="5"/>
        <w:rPr>
          <w:lang w:eastAsia="zh-CN"/>
        </w:rPr>
      </w:pPr>
      <w:r>
        <w:rPr>
          <w:lang w:eastAsia="zh-CN"/>
        </w:rPr>
        <w:t>4.4.3 对现有业务的影响</w:t>
      </w:r>
    </w:p>
    <w:p w14:paraId="7ECABE87">
      <w:pPr>
        <w:spacing w:after="0"/>
        <w:ind w:firstLine="420"/>
        <w:jc w:val="both"/>
        <w:rPr>
          <w:rFonts w:hint="eastAsia"/>
          <w:lang w:eastAsia="zh-CN"/>
        </w:rPr>
      </w:pPr>
      <w:r>
        <w:rPr>
          <w:lang w:eastAsia="zh-CN"/>
        </w:rPr>
        <w:t>现有纸质登记和分散表格将逐步停止使用，借还业务以系统记录为准。为降低切换风险，可在试运行阶段保留简化纸质备份，确认系统稳定后再完全转入电子化管理。</w:t>
      </w:r>
    </w:p>
    <w:p w14:paraId="42FC36E8">
      <w:pPr>
        <w:pStyle w:val="4"/>
        <w:rPr>
          <w:lang w:eastAsia="zh-CN"/>
        </w:rPr>
      </w:pPr>
      <w:r>
        <w:rPr>
          <w:lang w:eastAsia="zh-CN"/>
        </w:rPr>
        <w:t>4.5 技术条件方面的可行性</w:t>
      </w:r>
    </w:p>
    <w:p w14:paraId="60D3317B">
      <w:pPr>
        <w:spacing w:after="0"/>
        <w:ind w:firstLine="420"/>
        <w:jc w:val="both"/>
        <w:rPr>
          <w:rFonts w:hint="eastAsia"/>
          <w:lang w:eastAsia="zh-CN"/>
        </w:rPr>
      </w:pPr>
      <w:r>
        <w:rPr>
          <w:lang w:eastAsia="zh-CN"/>
        </w:rPr>
        <w:t>系统可采用Java、Python、C#或C++等常见语言实现，数据库可选MySQL、PostgreSQL或SQLite。开发所需的前后端框架、数据库驱动、版本控制和测试工具均较成熟，网上资料丰富。团队已具备程序设计、数据库和软件工程基础，核心功能技术难度适中。通过分层设计、统一异常处理、输入校验和测试用例，可以控制开发风险，因此技术上可行。</w:t>
      </w:r>
    </w:p>
    <w:p w14:paraId="211E154D">
      <w:pPr>
        <w:pStyle w:val="3"/>
        <w:rPr>
          <w:lang w:eastAsia="zh-CN"/>
        </w:rPr>
      </w:pPr>
      <w:r>
        <w:rPr>
          <w:lang w:eastAsia="zh-CN"/>
        </w:rPr>
        <w:t>5 可选择的其他系统方案</w:t>
      </w:r>
    </w:p>
    <w:p w14:paraId="1A23E7BE">
      <w:pPr>
        <w:pStyle w:val="4"/>
        <w:rPr>
          <w:lang w:eastAsia="zh-CN"/>
        </w:rPr>
      </w:pPr>
      <w:r>
        <w:rPr>
          <w:lang w:eastAsia="zh-CN"/>
        </w:rPr>
        <w:t>5.1 可选择的系统方案 1：桌面单机系统</w:t>
      </w:r>
    </w:p>
    <w:p w14:paraId="6E7E2369">
      <w:pPr>
        <w:spacing w:after="0"/>
        <w:ind w:firstLine="420"/>
        <w:jc w:val="both"/>
        <w:rPr>
          <w:rFonts w:hint="eastAsia"/>
          <w:lang w:eastAsia="zh-CN"/>
        </w:rPr>
      </w:pPr>
      <w:r>
        <w:rPr>
          <w:lang w:eastAsia="zh-CN"/>
        </w:rPr>
        <w:t>使用C++、Java或C#开发桌面客户端，数据库保存在本机。该方案实现简单、离线运行稳定，适合单人管理和小型图书室。缺点是只能在指定计算机使用，多用户协同和远程查询困难，数据备份依赖人工操作，后续扩展性较差。</w:t>
      </w:r>
    </w:p>
    <w:p w14:paraId="7821669B">
      <w:pPr>
        <w:pStyle w:val="4"/>
        <w:rPr>
          <w:lang w:eastAsia="zh-CN"/>
        </w:rPr>
      </w:pPr>
      <w:r>
        <w:rPr>
          <w:lang w:eastAsia="zh-CN"/>
        </w:rPr>
        <w:t>5.2 可选择的系统方案 2：纯 Web 轻量系统</w:t>
      </w:r>
    </w:p>
    <w:p w14:paraId="346A4511">
      <w:pPr>
        <w:spacing w:after="0"/>
        <w:ind w:firstLine="420"/>
        <w:jc w:val="both"/>
        <w:rPr>
          <w:rFonts w:hint="eastAsia"/>
          <w:lang w:eastAsia="zh-CN"/>
        </w:rPr>
      </w:pPr>
      <w:r>
        <w:rPr>
          <w:lang w:eastAsia="zh-CN"/>
        </w:rPr>
        <w:t>使用浏览器访问系统，应用和数据库部署在服务器。优点是无需安装客户端，适合多用户同时使用，升级维护方便，读者可在校园网内随时查询。缺点是依赖网络和服务器稳定性，需要做好访问控制、备份和安全防护。综合比较，本项目推荐采用该方案。</w:t>
      </w:r>
    </w:p>
    <w:p w14:paraId="6BE86149">
      <w:pPr>
        <w:pStyle w:val="3"/>
        <w:rPr>
          <w:lang w:eastAsia="zh-CN"/>
        </w:rPr>
      </w:pPr>
      <w:r>
        <w:rPr>
          <w:lang w:eastAsia="zh-CN"/>
        </w:rPr>
        <w:t>6 投资及效益分析</w:t>
      </w:r>
    </w:p>
    <w:p w14:paraId="594EA4B9">
      <w:pPr>
        <w:pStyle w:val="4"/>
        <w:rPr>
          <w:rFonts w:eastAsia="宋体"/>
          <w:lang w:eastAsia="zh-CN"/>
        </w:rPr>
      </w:pPr>
      <w:r>
        <w:rPr>
          <w:lang w:eastAsia="zh-CN"/>
        </w:rPr>
        <w:t>6.1 支出</w:t>
      </w:r>
    </w:p>
    <w:p w14:paraId="391231D6">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支出项目 估算说明 </w:t>
      </w:r>
    </w:p>
    <w:p w14:paraId="0A0EB669">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开发人员投入 按4人、2周课程实训项目估算，不计实际劳务报酬；若按校内实训项目人力折算约 12,000 元。 </w:t>
      </w:r>
    </w:p>
    <w:p w14:paraId="7178A18C">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设备与存储 全部使用组员个人现有电脑完成开发，无需新增硬件设备；若按新增入门级存储设备折算约 2,000 元，本次无实际支出。 </w:t>
      </w:r>
    </w:p>
    <w:p w14:paraId="3BDA7C09">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软件与工具 开发、编译、版本管理均采用 VS Code、MinGW、Gitee 等开源免费工具，授权费用为 0 元。 </w:t>
      </w:r>
    </w:p>
    <w:p w14:paraId="47D528A1">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调试与文档整理 包含功能联调、测试验证与可行性报告撰写，无额外外包费用；按校内项目折算约 1,000 元。 </w:t>
      </w:r>
    </w:p>
    <w:p w14:paraId="57848DA4">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不可预见费用 按前述折算支出的 10% 估算，约 1,500 元，本次无实际现金支出。 </w:t>
      </w:r>
    </w:p>
    <w:p w14:paraId="133AAEAA">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 xml:space="preserve"> </w:t>
      </w:r>
    </w:p>
    <w:p w14:paraId="208959C6">
      <w:pPr>
        <w:pStyle w:val="4"/>
        <w:rPr>
          <w:rFonts w:hint="eastAsia" w:ascii="宋体" w:hAnsi="宋体" w:eastAsia="宋体" w:cstheme="minorBidi"/>
          <w:b w:val="0"/>
          <w:bCs w:val="0"/>
          <w:color w:val="000000"/>
          <w:sz w:val="21"/>
          <w:szCs w:val="22"/>
          <w:lang w:eastAsia="zh-CN"/>
        </w:rPr>
      </w:pPr>
      <w:r>
        <w:rPr>
          <w:rFonts w:hint="eastAsia" w:ascii="宋体" w:hAnsi="宋体" w:eastAsia="宋体" w:cstheme="minorBidi"/>
          <w:b w:val="0"/>
          <w:bCs w:val="0"/>
          <w:color w:val="000000"/>
          <w:sz w:val="21"/>
          <w:szCs w:val="22"/>
          <w:lang w:eastAsia="zh-CN"/>
        </w:rPr>
        <w:t>本项目为学生课程实训项目，全程不产生实际现金支出，上述金额均为校内同类项目的参考折算值。若直接使用现有个人设备与免费工具，首期实际现金支出为 0 元。</w:t>
      </w:r>
    </w:p>
    <w:p w14:paraId="34EE8F54">
      <w:pPr>
        <w:pStyle w:val="4"/>
        <w:rPr>
          <w:lang w:eastAsia="zh-CN"/>
        </w:rPr>
      </w:pPr>
      <w:bookmarkStart w:id="1" w:name="OLE_LINK3"/>
      <w:r>
        <w:rPr>
          <w:lang w:eastAsia="zh-CN"/>
        </w:rPr>
        <w:t>6.2 收益</w:t>
      </w:r>
    </w:p>
    <w:p w14:paraId="3EFD618F">
      <w:pPr>
        <w:pStyle w:val="5"/>
        <w:rPr>
          <w:lang w:eastAsia="zh-CN"/>
        </w:rPr>
      </w:pPr>
      <w:r>
        <w:rPr>
          <w:lang w:eastAsia="zh-CN"/>
        </w:rPr>
        <w:t>6.2.1 一次性收益</w:t>
      </w:r>
    </w:p>
    <w:p w14:paraId="19946ED6">
      <w:pPr>
        <w:spacing w:after="0"/>
        <w:ind w:firstLine="420"/>
        <w:jc w:val="both"/>
        <w:rPr>
          <w:rFonts w:hint="eastAsia"/>
          <w:lang w:eastAsia="zh-CN"/>
        </w:rPr>
      </w:pPr>
      <w:r>
        <w:rPr>
          <w:rFonts w:hint="eastAsia"/>
          <w:lang w:eastAsia="zh-CN"/>
        </w:rPr>
        <w:t>对于其实际应用来说，</w:t>
      </w:r>
      <w:r>
        <w:rPr>
          <w:lang w:eastAsia="zh-CN"/>
        </w:rPr>
        <w:t>系统完成后可替代纸质登记表、分散表格和部分重复数据整理工作，减少历史数据重新录入与整理成本；同时形成统一的图书和读者数据库，为后续信息化建设打下基础。</w:t>
      </w:r>
      <w:r>
        <w:rPr>
          <w:rFonts w:hint="eastAsia"/>
          <w:lang w:eastAsia="zh-CN"/>
        </w:rPr>
        <w:t>对于学生小组来说，</w:t>
      </w:r>
      <w:r>
        <w:rPr>
          <w:lang w:eastAsia="zh-CN"/>
        </w:rPr>
        <w:t>项目完成后可产出功能完整的图书管理系统程序与全套规范项目文档，满足编程实训的考核要求，获取对应实训学分</w:t>
      </w:r>
      <w:r>
        <w:rPr>
          <w:rFonts w:hint="eastAsia"/>
          <w:lang w:eastAsia="zh-CN"/>
        </w:rPr>
        <w:t>。</w:t>
      </w:r>
    </w:p>
    <w:p w14:paraId="6E6CD0F2">
      <w:pPr>
        <w:pStyle w:val="5"/>
        <w:rPr>
          <w:lang w:eastAsia="zh-CN"/>
        </w:rPr>
      </w:pPr>
      <w:r>
        <w:rPr>
          <w:lang w:eastAsia="zh-CN"/>
        </w:rPr>
        <w:t>6.2.2 非一次性收益</w:t>
      </w:r>
    </w:p>
    <w:p w14:paraId="0A4EBC11">
      <w:pPr>
        <w:pStyle w:val="5"/>
        <w:rPr>
          <w:rFonts w:hint="eastAsia" w:ascii="宋体" w:hAnsi="宋体" w:eastAsia="宋体" w:cstheme="minorBidi"/>
          <w:b w:val="0"/>
          <w:bCs w:val="0"/>
          <w:color w:val="auto"/>
          <w:sz w:val="21"/>
          <w:lang w:eastAsia="zh-CN"/>
        </w:rPr>
      </w:pPr>
      <w:r>
        <w:rPr>
          <w:rFonts w:ascii="宋体" w:hAnsi="宋体" w:eastAsia="宋体" w:cstheme="minorBidi"/>
          <w:b w:val="0"/>
          <w:bCs w:val="0"/>
          <w:color w:val="auto"/>
          <w:sz w:val="21"/>
          <w:lang w:eastAsia="zh-CN"/>
        </w:rPr>
        <w:t>开发过程中，组员可系统掌握C语言工程化开发、模块化拆分、文件持久化存储与多人协作的核心能力，持续降低后续编程项目的学习与试错成本</w:t>
      </w:r>
      <w:r>
        <w:rPr>
          <w:rFonts w:hint="eastAsia" w:ascii="宋体" w:hAnsi="宋体" w:eastAsia="宋体" w:cstheme="minorBidi"/>
          <w:b w:val="0"/>
          <w:bCs w:val="0"/>
          <w:color w:val="auto"/>
          <w:sz w:val="21"/>
          <w:lang w:eastAsia="zh-CN"/>
        </w:rPr>
        <w:t>。</w:t>
      </w:r>
      <w:r>
        <w:rPr>
          <w:rFonts w:ascii="宋体" w:hAnsi="宋体" w:eastAsia="宋体" w:cstheme="minorBidi"/>
          <w:b w:val="0"/>
          <w:bCs w:val="0"/>
          <w:color w:val="auto"/>
          <w:sz w:val="21"/>
          <w:lang w:eastAsia="zh-CN"/>
        </w:rPr>
        <w:t>项目核心的库存状态管理、数据增删改查、菜单式交互逻辑具备强通用性，可快速迁移适配至自动售卖机货道管理、班级物资登记等同类小型管理场景，长期可多次复用，持续降低后续项目的开发门槛与时间投入。</w:t>
      </w:r>
    </w:p>
    <w:p w14:paraId="01F7D824">
      <w:pPr>
        <w:pStyle w:val="5"/>
        <w:rPr>
          <w:lang w:eastAsia="zh-CN"/>
        </w:rPr>
      </w:pPr>
      <w:r>
        <w:rPr>
          <w:lang w:eastAsia="zh-CN"/>
        </w:rPr>
        <w:t>6.2.3 不可定量的收益</w:t>
      </w:r>
    </w:p>
    <w:p w14:paraId="1C2B7E80">
      <w:pPr>
        <w:pStyle w:val="16"/>
        <w:spacing w:after="40"/>
        <w:ind w:left="420"/>
        <w:rPr>
          <w:rFonts w:hint="eastAsia"/>
          <w:lang w:eastAsia="zh-CN"/>
        </w:rPr>
      </w:pPr>
      <w:r>
        <w:rPr>
          <w:lang w:eastAsia="zh-CN"/>
        </w:rPr>
        <w:t>提升读者查询与借阅体验。</w:t>
      </w:r>
    </w:p>
    <w:p w14:paraId="4BA0A86D">
      <w:pPr>
        <w:pStyle w:val="16"/>
        <w:spacing w:after="40"/>
        <w:ind w:left="420"/>
        <w:rPr>
          <w:rFonts w:hint="eastAsia"/>
          <w:lang w:eastAsia="zh-CN"/>
        </w:rPr>
      </w:pPr>
      <w:r>
        <w:rPr>
          <w:lang w:eastAsia="zh-CN"/>
        </w:rPr>
        <w:t>提高图书馆管理规范化和信息化水平。</w:t>
      </w:r>
    </w:p>
    <w:p w14:paraId="6D6A49B7">
      <w:pPr>
        <w:pStyle w:val="16"/>
        <w:spacing w:after="40"/>
        <w:ind w:left="420"/>
        <w:rPr>
          <w:rFonts w:hint="eastAsia"/>
          <w:lang w:eastAsia="zh-CN"/>
        </w:rPr>
      </w:pPr>
      <w:r>
        <w:rPr>
          <w:lang w:eastAsia="zh-CN"/>
        </w:rPr>
        <w:t>便于管理人员掌握馆藏利用情况并优化采购。</w:t>
      </w:r>
    </w:p>
    <w:p w14:paraId="219AF5CE">
      <w:pPr>
        <w:pStyle w:val="16"/>
        <w:spacing w:after="40"/>
        <w:ind w:left="420"/>
        <w:rPr>
          <w:rFonts w:hint="eastAsia"/>
          <w:lang w:eastAsia="zh-CN"/>
        </w:rPr>
      </w:pPr>
      <w:r>
        <w:rPr>
          <w:lang w:eastAsia="zh-CN"/>
        </w:rPr>
        <w:t>提高数据透明度和问题追溯能力。</w:t>
      </w:r>
    </w:p>
    <w:p w14:paraId="50D4B148">
      <w:pPr>
        <w:pStyle w:val="16"/>
        <w:spacing w:after="40"/>
        <w:ind w:left="420"/>
        <w:rPr>
          <w:rFonts w:hint="eastAsia"/>
          <w:lang w:eastAsia="zh-CN"/>
        </w:rPr>
      </w:pPr>
      <w:r>
        <w:rPr>
          <w:lang w:eastAsia="zh-CN"/>
        </w:rPr>
        <w:t>为自助借还、移动端和数据分析扩展提供基础。</w:t>
      </w:r>
    </w:p>
    <w:p w14:paraId="0AA20202">
      <w:pPr>
        <w:pStyle w:val="4"/>
        <w:rPr>
          <w:lang w:eastAsia="zh-CN"/>
        </w:rPr>
      </w:pPr>
      <w:r>
        <w:rPr>
          <w:lang w:eastAsia="zh-CN"/>
        </w:rPr>
        <w:t>6.3 收益／投</w:t>
      </w:r>
      <w:r>
        <w:rPr>
          <w:rFonts w:hint="eastAsia" w:ascii="微软雅黑" w:hAnsi="微软雅黑" w:eastAsia="微软雅黑" w:cs="微软雅黑"/>
          <w:lang w:eastAsia="zh-CN"/>
        </w:rPr>
        <w:t>资</w:t>
      </w:r>
      <w:r>
        <w:rPr>
          <w:rFonts w:hint="eastAsia" w:ascii="MS Gothic" w:hAnsi="MS Gothic" w:eastAsia="MS Gothic" w:cs="MS Gothic"/>
          <w:lang w:eastAsia="zh-CN"/>
        </w:rPr>
        <w:t>比</w:t>
      </w:r>
    </w:p>
    <w:p w14:paraId="14DBB42D">
      <w:pPr>
        <w:pStyle w:val="4"/>
        <w:rPr>
          <w:rFonts w:hint="eastAsia" w:ascii="宋体" w:hAnsi="宋体" w:eastAsia="宋体" w:cstheme="minorBidi"/>
          <w:b w:val="0"/>
          <w:bCs w:val="0"/>
          <w:color w:val="auto"/>
          <w:sz w:val="21"/>
          <w:szCs w:val="22"/>
          <w:lang w:eastAsia="zh-CN"/>
        </w:rPr>
      </w:pPr>
      <w:r>
        <w:rPr>
          <w:rFonts w:ascii="宋体" w:hAnsi="宋体" w:eastAsia="宋体" w:cstheme="minorBidi"/>
          <w:b w:val="0"/>
          <w:bCs w:val="0"/>
          <w:color w:val="auto"/>
          <w:sz w:val="21"/>
          <w:szCs w:val="22"/>
          <w:lang w:eastAsia="zh-CN"/>
        </w:rPr>
        <w:t>本项目为学生课程实训项目，实际无任何现金支出，仅投入</w:t>
      </w:r>
      <w:r>
        <w:rPr>
          <w:rFonts w:hint="eastAsia" w:ascii="宋体" w:hAnsi="宋体" w:eastAsia="宋体" w:cstheme="minorBidi"/>
          <w:b w:val="0"/>
          <w:bCs w:val="0"/>
          <w:color w:val="auto"/>
          <w:sz w:val="21"/>
          <w:szCs w:val="22"/>
          <w:lang w:eastAsia="zh-CN"/>
        </w:rPr>
        <w:t>实训</w:t>
      </w:r>
      <w:r>
        <w:rPr>
          <w:rFonts w:ascii="宋体" w:hAnsi="宋体" w:eastAsia="宋体" w:cstheme="minorBidi"/>
          <w:b w:val="0"/>
          <w:bCs w:val="0"/>
          <w:color w:val="auto"/>
          <w:sz w:val="21"/>
          <w:szCs w:val="22"/>
          <w:lang w:eastAsia="zh-CN"/>
        </w:rPr>
        <w:t>学习时间，实际收益／投资比远高于折算数值</w:t>
      </w:r>
      <w:r>
        <w:rPr>
          <w:rFonts w:hint="eastAsia" w:ascii="宋体" w:hAnsi="宋体" w:eastAsia="宋体" w:cstheme="minorBidi"/>
          <w:b w:val="0"/>
          <w:bCs w:val="0"/>
          <w:color w:val="auto"/>
          <w:sz w:val="21"/>
          <w:szCs w:val="22"/>
          <w:lang w:eastAsia="zh-CN"/>
        </w:rPr>
        <w:t>。</w:t>
      </w:r>
    </w:p>
    <w:p w14:paraId="4F97ED45">
      <w:pPr>
        <w:pStyle w:val="4"/>
        <w:rPr>
          <w:lang w:eastAsia="zh-CN"/>
        </w:rPr>
      </w:pPr>
      <w:r>
        <w:rPr>
          <w:lang w:eastAsia="zh-CN"/>
        </w:rPr>
        <w:t>6.4 回收周期</w:t>
      </w:r>
    </w:p>
    <w:p w14:paraId="4CE5F460">
      <w:pPr>
        <w:pStyle w:val="4"/>
        <w:rPr>
          <w:rFonts w:hint="eastAsia" w:ascii="宋体" w:hAnsi="宋体" w:eastAsia="宋体" w:cstheme="minorBidi"/>
          <w:b w:val="0"/>
          <w:bCs w:val="0"/>
          <w:color w:val="auto"/>
          <w:sz w:val="21"/>
          <w:szCs w:val="22"/>
          <w:lang w:eastAsia="zh-CN"/>
        </w:rPr>
      </w:pPr>
      <w:r>
        <w:rPr>
          <w:rFonts w:ascii="宋体" w:hAnsi="宋体" w:eastAsia="宋体" w:cstheme="minorBidi"/>
          <w:b w:val="0"/>
          <w:bCs w:val="0"/>
          <w:color w:val="auto"/>
          <w:sz w:val="21"/>
          <w:szCs w:val="22"/>
          <w:lang w:eastAsia="zh-CN"/>
        </w:rPr>
        <w:t>本项目无实际现金投入，不存在资金回收周期。实训学分、编程能力与协作经验的收益随项目开发进程同步积累，项目通过实训验收即可全部兑现核心学业收益；沉淀的代码框架在项目完成后即可投入后续项目复用，首次复用即可覆盖开发阶段的折算时间成本，价值兑现即时性强。</w:t>
      </w:r>
    </w:p>
    <w:p w14:paraId="5E7FA0A4">
      <w:pPr>
        <w:pStyle w:val="4"/>
        <w:rPr>
          <w:lang w:eastAsia="zh-CN"/>
        </w:rPr>
      </w:pPr>
      <w:r>
        <w:rPr>
          <w:lang w:eastAsia="zh-CN"/>
        </w:rPr>
        <w:t>6.5 敏感性分析</w:t>
      </w:r>
    </w:p>
    <w:bookmarkEnd w:id="1"/>
    <w:p w14:paraId="76DAD509">
      <w:pPr>
        <w:pStyle w:val="3"/>
        <w:rPr>
          <w:rFonts w:hint="eastAsia" w:ascii="宋体" w:hAnsi="宋体" w:eastAsia="宋体" w:cstheme="minorBidi"/>
          <w:b w:val="0"/>
          <w:bCs w:val="0"/>
          <w:color w:val="auto"/>
          <w:sz w:val="21"/>
          <w:szCs w:val="22"/>
          <w:lang w:eastAsia="zh-CN"/>
        </w:rPr>
      </w:pPr>
      <w:r>
        <w:rPr>
          <w:rFonts w:hint="eastAsia" w:ascii="宋体" w:hAnsi="宋体" w:eastAsia="宋体" w:cstheme="minorBidi"/>
          <w:b w:val="0"/>
          <w:bCs w:val="0"/>
          <w:color w:val="auto"/>
          <w:sz w:val="21"/>
          <w:szCs w:val="22"/>
          <w:lang w:eastAsia="zh-CN"/>
        </w:rPr>
        <w:t>项目效益主要受组员编程基础差异、课余时间协调效率、联调bug排查时长与功能范围影响。若开发周期延长25%，组员投入的时间成本将相应增加；若直接复用同类项目的基础代码框架，可进一步缩短开发工时。</w:t>
      </w:r>
    </w:p>
    <w:p w14:paraId="0A3EA4DF">
      <w:pPr>
        <w:pStyle w:val="3"/>
        <w:rPr>
          <w:rFonts w:hint="eastAsia" w:ascii="宋体" w:hAnsi="宋体" w:eastAsia="宋体" w:cstheme="minorBidi"/>
          <w:b w:val="0"/>
          <w:bCs w:val="0"/>
          <w:color w:val="auto"/>
          <w:sz w:val="21"/>
          <w:szCs w:val="22"/>
          <w:lang w:eastAsia="zh-CN"/>
        </w:rPr>
      </w:pPr>
      <w:r>
        <w:rPr>
          <w:rFonts w:hint="eastAsia" w:ascii="宋体" w:hAnsi="宋体" w:eastAsia="宋体" w:cstheme="minorBidi"/>
          <w:b w:val="0"/>
          <w:bCs w:val="0"/>
          <w:color w:val="auto"/>
          <w:sz w:val="21"/>
          <w:szCs w:val="22"/>
          <w:lang w:eastAsia="zh-CN"/>
        </w:rPr>
        <w:t>即使因时间限制精简统计、排序等扩展功能，核心的编程能力提升、工程思维培养与团队协作经验收益依然不受影响，同时核心库存管理逻辑仍可向自动售卖机等场景迁移复用。整体学习与实践风险可控，项目收益稳定性较强。</w:t>
      </w:r>
    </w:p>
    <w:p w14:paraId="55542435">
      <w:pPr>
        <w:pStyle w:val="3"/>
        <w:rPr>
          <w:lang w:eastAsia="zh-CN"/>
        </w:rPr>
      </w:pPr>
      <w:r>
        <w:rPr>
          <w:lang w:eastAsia="zh-CN"/>
        </w:rPr>
        <w:t>7 社会因素方面的可行性</w:t>
      </w:r>
    </w:p>
    <w:p w14:paraId="17FDF8DF">
      <w:pPr>
        <w:pStyle w:val="4"/>
        <w:rPr>
          <w:lang w:eastAsia="zh-CN"/>
        </w:rPr>
      </w:pPr>
      <w:r>
        <w:rPr>
          <w:lang w:eastAsia="zh-CN"/>
        </w:rPr>
        <w:t>7.1 法律方面的可行性</w:t>
      </w:r>
    </w:p>
    <w:p w14:paraId="054140E8">
      <w:pPr>
        <w:spacing w:after="0"/>
        <w:ind w:firstLine="420"/>
        <w:jc w:val="both"/>
        <w:rPr>
          <w:rFonts w:hint="eastAsia"/>
          <w:lang w:eastAsia="zh-CN"/>
        </w:rPr>
      </w:pPr>
      <w:r>
        <w:rPr>
          <w:lang w:eastAsia="zh-CN"/>
        </w:rPr>
        <w:t>系统开发应使用合法授权或开源软件，不复制未经许可的商业程序代码。系统仅保存图书管理所需的读者基本信息和借阅记录，相关数据应依据个人信息保护和网络安全要求进行最小化采集、授权访问和安全保存。图书书目信息的使用应尊重著作权和数据库权利。只要严格执行学校制度和相关法律法规，法律方面可行。</w:t>
      </w:r>
    </w:p>
    <w:p w14:paraId="3363B91B">
      <w:pPr>
        <w:pStyle w:val="4"/>
        <w:rPr>
          <w:lang w:eastAsia="zh-CN"/>
        </w:rPr>
      </w:pPr>
      <w:r>
        <w:rPr>
          <w:lang w:eastAsia="zh-CN"/>
        </w:rPr>
        <w:t>7.2 使用方面的可行性</w:t>
      </w:r>
    </w:p>
    <w:p w14:paraId="13C11CD3">
      <w:pPr>
        <w:spacing w:after="0"/>
        <w:ind w:firstLine="420"/>
        <w:jc w:val="both"/>
        <w:rPr>
          <w:rFonts w:hint="eastAsia"/>
          <w:lang w:eastAsia="zh-CN"/>
        </w:rPr>
      </w:pPr>
      <w:r>
        <w:rPr>
          <w:lang w:eastAsia="zh-CN"/>
        </w:rPr>
        <w:t>图书管理员和学生读者普遍具备基本计算机和浏览器操作能力。系统采用清晰的菜单、表单和提示信息，并提供操作手册后，用户可以在较短时间内掌握。借还环节可继续使用条码扫描器，符合现有工作习惯，因此使用方面可行。</w:t>
      </w:r>
    </w:p>
    <w:p w14:paraId="727B8039">
      <w:pPr>
        <w:pStyle w:val="4"/>
      </w:pPr>
      <w:r>
        <w:t>7.3 安全与隐私可行性</w:t>
      </w:r>
    </w:p>
    <w:p w14:paraId="06F3060B">
      <w:pPr>
        <w:pStyle w:val="16"/>
        <w:spacing w:after="40"/>
        <w:ind w:left="420"/>
        <w:rPr>
          <w:rFonts w:hint="eastAsia"/>
          <w:lang w:eastAsia="zh-CN"/>
        </w:rPr>
      </w:pPr>
      <w:r>
        <w:rPr>
          <w:lang w:eastAsia="zh-CN"/>
        </w:rPr>
        <w:t>不同角色按最小权限访问数据，普通读者只能查看本人信息。</w:t>
      </w:r>
    </w:p>
    <w:p w14:paraId="343B86E0">
      <w:pPr>
        <w:pStyle w:val="16"/>
        <w:spacing w:after="40"/>
        <w:ind w:left="420"/>
        <w:rPr>
          <w:rFonts w:hint="eastAsia"/>
          <w:lang w:eastAsia="zh-CN"/>
        </w:rPr>
      </w:pPr>
      <w:r>
        <w:rPr>
          <w:lang w:eastAsia="zh-CN"/>
        </w:rPr>
        <w:t>密码采用安全散列方式保存，不以明文存储。</w:t>
      </w:r>
    </w:p>
    <w:p w14:paraId="6AB1FFA9">
      <w:pPr>
        <w:pStyle w:val="16"/>
        <w:spacing w:after="40"/>
        <w:ind w:left="420"/>
        <w:rPr>
          <w:rFonts w:hint="eastAsia"/>
          <w:lang w:eastAsia="zh-CN"/>
        </w:rPr>
      </w:pPr>
      <w:r>
        <w:rPr>
          <w:lang w:eastAsia="zh-CN"/>
        </w:rPr>
        <w:t>关键操作写入日志，便于审计和责任追踪。</w:t>
      </w:r>
    </w:p>
    <w:p w14:paraId="49A9F0C1">
      <w:pPr>
        <w:pStyle w:val="16"/>
        <w:spacing w:after="40"/>
        <w:ind w:left="420"/>
        <w:rPr>
          <w:rFonts w:hint="eastAsia"/>
          <w:lang w:eastAsia="zh-CN"/>
        </w:rPr>
      </w:pPr>
      <w:r>
        <w:rPr>
          <w:lang w:eastAsia="zh-CN"/>
        </w:rPr>
        <w:t>数据库定期备份，备份文件单独保存并限制访问。</w:t>
      </w:r>
    </w:p>
    <w:p w14:paraId="1785E758">
      <w:pPr>
        <w:pStyle w:val="16"/>
        <w:spacing w:after="40"/>
        <w:ind w:left="420"/>
        <w:rPr>
          <w:rFonts w:hint="eastAsia"/>
          <w:lang w:eastAsia="zh-CN"/>
        </w:rPr>
      </w:pPr>
      <w:r>
        <w:rPr>
          <w:lang w:eastAsia="zh-CN"/>
        </w:rPr>
        <w:t>对输入内容进行校验，防止非法数据和常见注入攻击。</w:t>
      </w:r>
    </w:p>
    <w:p w14:paraId="0708DC89">
      <w:pPr>
        <w:pStyle w:val="16"/>
        <w:spacing w:after="40"/>
        <w:ind w:left="420"/>
        <w:rPr>
          <w:rFonts w:hint="eastAsia"/>
          <w:lang w:eastAsia="zh-CN"/>
        </w:rPr>
      </w:pPr>
      <w:r>
        <w:rPr>
          <w:lang w:eastAsia="zh-CN"/>
        </w:rPr>
        <w:t>用户离校或账号失效后及时停用，并按制度保留或删除相关数据。</w:t>
      </w:r>
    </w:p>
    <w:p w14:paraId="7A0124C5">
      <w:pPr>
        <w:pStyle w:val="3"/>
        <w:rPr>
          <w:lang w:eastAsia="zh-CN"/>
        </w:rPr>
      </w:pPr>
      <w:r>
        <w:rPr>
          <w:lang w:eastAsia="zh-CN"/>
        </w:rPr>
        <w:t>8 结论</w:t>
      </w:r>
    </w:p>
    <w:p w14:paraId="18EC91D4">
      <w:pPr>
        <w:spacing w:after="0"/>
        <w:ind w:firstLine="420"/>
        <w:jc w:val="both"/>
        <w:rPr>
          <w:rFonts w:hint="eastAsia"/>
          <w:lang w:eastAsia="zh-CN"/>
        </w:rPr>
      </w:pPr>
      <w:r>
        <w:rPr>
          <w:lang w:eastAsia="zh-CN"/>
        </w:rPr>
        <w:t>综合技术、经济、运行、法律和社会因素分析，图书馆管理系统的核心功能明确，开发技术成熟，现有硬件和人员条件基本满足，投入规模可控，预期能够显著提高借还办理、馆藏查询和统计工作的效率与准确性。推荐采用基于B/S架构的Web系统方案，并按照“需求确认—系统设计—编码实现—测试—试运行—正式上线”的步骤实施。</w:t>
      </w:r>
    </w:p>
    <w:p w14:paraId="46A33A06">
      <w:pPr>
        <w:spacing w:after="0"/>
        <w:ind w:firstLine="720" w:firstLineChars="0"/>
        <w:jc w:val="both"/>
        <w:rPr>
          <w:rFonts w:hint="eastAsia"/>
          <w:lang w:eastAsia="zh-CN"/>
        </w:rPr>
      </w:pPr>
      <w:bookmarkStart w:id="2" w:name="_GoBack"/>
      <w:bookmarkEnd w:id="2"/>
      <w:r>
        <w:rPr>
          <w:lang w:eastAsia="zh-CN"/>
        </w:rPr>
        <w:t>项目可立即进入需求确认和详细设计阶段。实施过程中应重点关注历史数据清洗、权限划分、借阅规则确认、数据备份及试运行反馈，确保系统上线后稳定可靠。</w:t>
      </w:r>
    </w:p>
    <w:sectPr>
      <w:headerReference r:id="rId5" w:type="default"/>
      <w:footerReference r:id="rId6" w:type="default"/>
      <w:pgSz w:w="12240" w:h="15840"/>
      <w:pgMar w:top="1304" w:right="1247" w:bottom="1247" w:left="1417"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70409020205020404"/>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24F8F8">
    <w:pPr>
      <w:pStyle w:val="24"/>
      <w:jc w:val="center"/>
      <w:rPr>
        <w:rFonts w:hint="eastAsia"/>
      </w:rPr>
    </w:pPr>
    <w:r>
      <w:fldChar w:fldCharType="begin"/>
    </w:r>
    <w:r>
      <w:instrText xml:space="preserve"> PAGE </w:instrText>
    </w:r>
    <w:r>
      <w:fldChar w:fldCharType="separate"/>
    </w:r>
    <w:r>
      <w:rPr>
        <w:rFonts w:hint="eastAsia"/>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13AF0">
    <w:pPr>
      <w:pStyle w:val="25"/>
      <w:pBdr>
        <w:bottom w:val="single" w:color="000000" w:sz="6" w:space="1"/>
      </w:pBdr>
      <w:jc w:val="center"/>
      <w:rPr>
        <w:rFonts w:hint="eastAsia"/>
        <w:lang w:eastAsia="zh-CN"/>
      </w:rPr>
    </w:pPr>
    <w:r>
      <w:rPr>
        <w:rFonts w:ascii="黑体" w:hAnsi="黑体" w:eastAsia="黑体"/>
        <w:b/>
        <w:lang w:eastAsia="zh-CN"/>
      </w:rPr>
      <w:t>图书馆管理系统    可行性研究报告    编号：V1.0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67E98"/>
    <w:rsid w:val="002316AA"/>
    <w:rsid w:val="0029639D"/>
    <w:rsid w:val="00326F90"/>
    <w:rsid w:val="004D22F3"/>
    <w:rsid w:val="00867C4C"/>
    <w:rsid w:val="00935DA1"/>
    <w:rsid w:val="009C50C5"/>
    <w:rsid w:val="009D5961"/>
    <w:rsid w:val="00A82198"/>
    <w:rsid w:val="00AA1D8D"/>
    <w:rsid w:val="00B47730"/>
    <w:rsid w:val="00CB0664"/>
    <w:rsid w:val="00DD72AA"/>
    <w:rsid w:val="00DF03D9"/>
    <w:rsid w:val="00FC4901"/>
    <w:rsid w:val="00FC693F"/>
    <w:rsid w:val="172C1D98"/>
    <w:rsid w:val="1C500606"/>
    <w:rsid w:val="40287C5E"/>
    <w:rsid w:val="55C959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160" w:after="8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160" w:after="8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60" w:after="8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4">
    <w:name w:val="Light Shading"/>
    <w:basedOn w:val="3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页眉 字符"/>
    <w:basedOn w:val="132"/>
    <w:link w:val="25"/>
    <w:qFormat/>
    <w:uiPriority w:val="99"/>
  </w:style>
  <w:style w:type="character" w:customStyle="1" w:styleId="136">
    <w:name w:val="页脚 字符"/>
    <w:basedOn w:val="132"/>
    <w:link w:val="24"/>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标题 1 字符"/>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标题 2 字符"/>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标题 3 字符"/>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标题 字符"/>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副标题 字符"/>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正文文本 字符"/>
    <w:basedOn w:val="132"/>
    <w:link w:val="19"/>
    <w:qFormat/>
    <w:uiPriority w:val="99"/>
  </w:style>
  <w:style w:type="character" w:customStyle="1" w:styleId="145">
    <w:name w:val="正文文本 2 字符"/>
    <w:basedOn w:val="132"/>
    <w:link w:val="28"/>
    <w:qFormat/>
    <w:uiPriority w:val="99"/>
  </w:style>
  <w:style w:type="character" w:customStyle="1" w:styleId="146">
    <w:name w:val="正文文本 3 字符"/>
    <w:basedOn w:val="132"/>
    <w:link w:val="17"/>
    <w:qFormat/>
    <w:uiPriority w:val="99"/>
    <w:rPr>
      <w:sz w:val="16"/>
      <w:szCs w:val="16"/>
    </w:rPr>
  </w:style>
  <w:style w:type="character" w:customStyle="1" w:styleId="147">
    <w:name w:val="宏文本 字符"/>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引用 字符"/>
    <w:basedOn w:val="132"/>
    <w:link w:val="148"/>
    <w:qFormat/>
    <w:uiPriority w:val="29"/>
    <w:rPr>
      <w:i/>
      <w:iCs/>
      <w:color w:val="000000" w:themeColor="text1"/>
      <w14:textFill>
        <w14:solidFill>
          <w14:schemeClr w14:val="tx1"/>
        </w14:solidFill>
      </w14:textFill>
    </w:rPr>
  </w:style>
  <w:style w:type="character" w:customStyle="1" w:styleId="150">
    <w:name w:val="标题 4 字符"/>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标题 5 字符"/>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标题 6 字符"/>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标题 7 字符"/>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标题 8 字符"/>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标题 9 字符"/>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明显引用 字符"/>
    <w:basedOn w:val="132"/>
    <w:link w:val="156"/>
    <w:qFormat/>
    <w:uiPriority w:val="30"/>
    <w:rPr>
      <w:b/>
      <w:bCs/>
      <w:i/>
      <w:iCs/>
      <w:color w:val="4F81BD" w:themeColor="accent1"/>
      <w14:textFill>
        <w14:solidFill>
          <w14:schemeClr w14:val="accent1"/>
        </w14:solidFill>
      </w14:textFill>
    </w:rPr>
  </w:style>
  <w:style w:type="character" w:customStyle="1" w:styleId="158">
    <w:name w:val="不明显强调1"/>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明显强调1"/>
    <w:basedOn w:val="132"/>
    <w:qFormat/>
    <w:uiPriority w:val="21"/>
    <w:rPr>
      <w:b/>
      <w:bCs/>
      <w:i/>
      <w:iCs/>
      <w:color w:val="4F81BD" w:themeColor="accent1"/>
      <w14:textFill>
        <w14:solidFill>
          <w14:schemeClr w14:val="accent1"/>
        </w14:solidFill>
      </w14:textFill>
    </w:rPr>
  </w:style>
  <w:style w:type="character" w:customStyle="1" w:styleId="160">
    <w:name w:val="不明显参考1"/>
    <w:basedOn w:val="132"/>
    <w:qFormat/>
    <w:uiPriority w:val="31"/>
    <w:rPr>
      <w:smallCaps/>
      <w:color w:val="C0504D" w:themeColor="accent2"/>
      <w:u w:val="single"/>
      <w14:textFill>
        <w14:solidFill>
          <w14:schemeClr w14:val="accent2"/>
        </w14:solidFill>
      </w14:textFill>
    </w:rPr>
  </w:style>
  <w:style w:type="character" w:customStyle="1" w:styleId="161">
    <w:name w:val="明显参考1"/>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书籍标题1"/>
    <w:basedOn w:val="132"/>
    <w:qFormat/>
    <w:uiPriority w:val="33"/>
    <w:rPr>
      <w:b/>
      <w:bCs/>
      <w:smallCaps/>
      <w:spacing w:val="5"/>
    </w:rPr>
  </w:style>
  <w:style w:type="paragraph" w:customStyle="1" w:styleId="163">
    <w:name w:val="TOC 标题1"/>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6078</Words>
  <Characters>6420</Characters>
  <Lines>186</Lines>
  <Paragraphs>245</Paragraphs>
  <TotalTime>62</TotalTime>
  <ScaleCrop>false</ScaleCrop>
  <LinksUpToDate>false</LinksUpToDate>
  <CharactersWithSpaces>6598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项目小组</dc:creator>
  <dc:description>generated by python-docx</dc:description>
  <cp:keywords>图书馆管理系统, 可行性研究, 软件工程</cp:keywords>
  <cp:lastModifiedBy>邋遢~小子</cp:lastModifiedBy>
  <dcterms:modified xsi:type="dcterms:W3CDTF">2026-07-07T07:50:42Z</dcterms:modified>
  <dc:subject>软件工程课程报告</dc:subject>
  <dc:title>图书馆管理系统可行性研究报告</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eyJoZGlkIjoiYjQyMGFlMmEwZjUxZmY4Y2ZjZTQzMTk5MTZjN2I0MTAiLCJ1c2VySWQiOiI4ODAzNDA3OTEifQ==</vt:lpwstr>
  </property>
  <property fmtid="{D5CDD505-2E9C-101B-9397-08002B2CF9AE}" pid="3" name="KSOProductBuildVer">
    <vt:lpwstr>2052-12.1.0.26375</vt:lpwstr>
  </property>
  <property fmtid="{D5CDD505-2E9C-101B-9397-08002B2CF9AE}" pid="4" name="ICV">
    <vt:lpwstr>9A7DE2764A9042E9BA9B6938E3CF37BF_12</vt:lpwstr>
  </property>
</Properties>
</file>