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微观经济学课后习题第4章</w:t>
      </w:r>
    </w:p>
    <w:p>
      <w:pPr>
        <w:pStyle w:val="Author"/>
      </w:pPr>
      <w:r>
        <w:t xml:space="preserve">hfutiqiufei@163.com</w:t>
      </w:r>
    </w:p>
    <w:p>
      <w:pPr>
        <w:pStyle w:val="FirstParagraph"/>
      </w:pPr>
      <w:r>
        <w:t xml:space="preserve">@path</w:t>
      </w:r>
      <w:r>
        <w:t xml:space="preserve">C:/Users/hfutq/Documents/peter/presentations/</w:t>
      </w:r>
    </w:p>
    <w:p>
      <w:pPr>
        <w:pStyle w:val="BodyText"/>
      </w:pPr>
      <w:r>
        <w:t xml:space="preserve">UTF8</w:t>
      </w:r>
    </w:p>
    <w:p>
      <w:pPr>
        <w:pStyle w:val="Heading1"/>
      </w:pPr>
      <w:bookmarkStart w:id="21" w:name="计算题第1题"/>
      <w:bookmarkEnd w:id="21"/>
      <w:r>
        <w:t xml:space="preserve">计算题第1题</w:t>
      </w:r>
    </w:p>
    <w:p>
      <w:pPr>
        <w:pStyle w:val="Heading2"/>
      </w:pPr>
      <w:bookmarkStart w:id="22" w:name="中文教材95页厂商短期均衡的条件mrsmc"/>
      <w:bookmarkEnd w:id="22"/>
      <w:r>
        <w:t xml:space="preserve">中文教材95页，厂商短期均衡的条件</w:t>
      </w:r>
      <m:oMath>
        <m:r>
          <m:t>M</m:t>
        </m:r>
        <m:r>
          <m:t>R</m:t>
        </m:r>
        <m:r>
          <m:t>=</m:t>
        </m:r>
        <m:r>
          <m:t>S</m:t>
        </m:r>
        <m:r>
          <m:t>M</m:t>
        </m:r>
        <m:r>
          <m:t>C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M</m:t>
          </m:r>
          <m:r>
            <m:t>C</m:t>
          </m:r>
          <m:r>
            <m:t>=</m:t>
          </m:r>
          <m:r>
            <m:t>0.1</m:t>
          </m:r>
          <m:sSup>
            <m:e>
              <m:r>
                <m:t>Q</m:t>
              </m:r>
            </m:e>
            <m:sup>
              <m:r>
                <m:t>3</m:t>
              </m:r>
            </m:sup>
          </m:sSup>
          <m:r>
            <m:t>−</m:t>
          </m:r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t>+</m:t>
          </m:r>
          <m:r>
            <m:t>15</m:t>
          </m:r>
          <m:r>
            <m:t>Q</m:t>
          </m:r>
          <m:r>
            <m:t>+</m:t>
          </m:r>
          <m:r>
            <m:t>10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M</m:t>
          </m:r>
          <m:r>
            <m:t>C</m:t>
          </m:r>
          <m:r>
            <m:t>=</m:t>
          </m:r>
          <m:f>
            <m:fPr>
              <m:type m:val="bar"/>
            </m:fPr>
            <m:num>
              <m:r>
                <m:t>∂</m:t>
              </m:r>
              <m:r>
                <m:t>T</m:t>
              </m:r>
              <m:r>
                <m:t>M</m:t>
              </m:r>
              <m:r>
                <m:t>C</m:t>
              </m:r>
            </m:num>
            <m:den>
              <m:r>
                <m:t>∂</m:t>
              </m:r>
              <m:r>
                <m:t>Q</m:t>
              </m:r>
            </m:den>
          </m:f>
          <m:r>
            <m:t>=</m:t>
          </m:r>
          <m:r>
            <m:t>0.3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t>−</m:t>
          </m:r>
          <m:r>
            <m:t>4</m:t>
          </m:r>
          <m:r>
            <m:t>Q</m:t>
          </m:r>
          <m:r>
            <m:t>+</m:t>
          </m:r>
          <m:r>
            <m:t>15</m:t>
          </m:r>
        </m:oMath>
      </m:oMathPara>
    </w:p>
    <w:p>
      <w:pPr>
        <w:pStyle w:val="FirstParagraph"/>
      </w:pPr>
      <w:r>
        <w:t xml:space="preserve">完全竞争市场中</w:t>
      </w:r>
      <m:oMath>
        <m:r>
          <m:t>M</m:t>
        </m:r>
        <m:r>
          <m:t>R</m:t>
        </m:r>
        <m:r>
          <m:t>=</m:t>
        </m:r>
        <m:r>
          <m:t>P</m:t>
        </m:r>
      </m:oMath>
      <w:r>
        <w:t xml:space="preserve">，于是</w:t>
      </w:r>
    </w:p>
    <w:p>
      <w:pPr>
        <w:pStyle w:val="BodyText"/>
      </w:pPr>
      <m:oMathPara>
        <m:oMathParaPr>
          <m:jc m:val="center"/>
        </m:oMathParaPr>
        <m:oMath>
          <m:r>
            <m:t>0.3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t>−</m:t>
          </m:r>
          <m:r>
            <m:t>4</m:t>
          </m:r>
          <m:r>
            <m:t>Q</m:t>
          </m:r>
          <m:r>
            <m:t>+</m:t>
          </m:r>
          <m:r>
            <m:t>15</m:t>
          </m:r>
          <m:r>
            <m:t>=</m:t>
          </m:r>
          <m:r>
            <m:t>55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t>−</m:t>
          </m:r>
          <m:r>
            <m:t>40</m:t>
          </m:r>
          <m:r>
            <m:t>Q</m:t>
          </m:r>
          <m:r>
            <m:t>−</m:t>
          </m:r>
          <m:r>
            <m:t>400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r>
                <m:t>3</m:t>
              </m:r>
              <m:r>
                <m:t>Q</m:t>
              </m:r>
              <m:r>
                <m:t>+</m:t>
              </m:r>
              <m:r>
                <m:t>20</m:t>
              </m:r>
            </m:e>
          </m:d>
          <m:d>
            <m:dPr>
              <m:begChr m:val="("/>
              <m:endChr m:val=")"/>
              <m:grow/>
            </m:dPr>
            <m:e>
              <m:r>
                <m:t>Q</m:t>
              </m:r>
              <m:r>
                <m:t>−</m:t>
              </m:r>
              <m:r>
                <m:t>20</m:t>
              </m:r>
            </m:e>
          </m:d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由于产量不能为负数，所以得到产量</w:t>
      </w:r>
      <m:oMath>
        <m:r>
          <m:t>Q</m:t>
        </m:r>
        <m:r>
          <m:t>=</m:t>
        </m:r>
        <m:r>
          <m:t>20</m:t>
        </m:r>
      </m:oMath>
    </w:p>
    <w:p>
      <w:pPr>
        <w:pStyle w:val="BodyText"/>
      </w:pPr>
      <w:r>
        <w:t xml:space="preserve">在产量为20时，厂商总成本为</w:t>
      </w:r>
      <m:oMath>
        <m:r>
          <m:t>0.1</m:t>
        </m:r>
        <m:r>
          <m:t>×</m:t>
        </m:r>
        <m:sSup>
          <m:e>
            <m:r>
              <m:t>20</m:t>
            </m:r>
          </m:e>
          <m:sup>
            <m:r>
              <m:t>3</m:t>
            </m:r>
          </m:sup>
        </m:sSup>
        <m:r>
          <m:t>−</m:t>
        </m:r>
        <m:r>
          <m:t>2</m:t>
        </m:r>
        <m:r>
          <m:t>×</m:t>
        </m:r>
        <m:sSup>
          <m:e>
            <m:r>
              <m:t>20</m:t>
            </m:r>
          </m:e>
          <m:sup>
            <m:r>
              <m:t>2</m:t>
            </m:r>
          </m:sup>
        </m:sSup>
        <m:r>
          <m:t>+</m:t>
        </m:r>
        <m:r>
          <m:t>15</m:t>
        </m:r>
        <m:r>
          <m:t>×</m:t>
        </m:r>
        <m:r>
          <m:t>20</m:t>
        </m:r>
        <m:r>
          <m:t>+</m:t>
        </m:r>
        <m:r>
          <m:t>10</m:t>
        </m:r>
        <m:r>
          <m:t>=</m:t>
        </m:r>
        <m:r>
          <m:t>310</m:t>
        </m:r>
      </m:oMath>
    </w:p>
    <w:p>
      <w:pPr>
        <w:pStyle w:val="BodyText"/>
      </w:pPr>
      <w:r>
        <w:t xml:space="preserve">厂商的总收入为</w:t>
      </w:r>
      <m:oMath>
        <m:r>
          <m:t>20</m:t>
        </m:r>
        <m:r>
          <m:t>×</m:t>
        </m:r>
        <m:r>
          <m:t>55</m:t>
        </m:r>
        <m:r>
          <m:t>=</m:t>
        </m:r>
        <m:r>
          <m:t>1100</m:t>
        </m:r>
      </m:oMath>
    </w:p>
    <w:p>
      <w:pPr>
        <w:pStyle w:val="BodyText"/>
      </w:pPr>
      <w:r>
        <w:t xml:space="preserve">所以利润为</w:t>
      </w:r>
      <m:oMath>
        <m:r>
          <m:t>1100</m:t>
        </m:r>
        <m:r>
          <m:t>−</m:t>
        </m:r>
        <m:r>
          <m:t>310</m:t>
        </m:r>
        <m:r>
          <m:t>=</m:t>
        </m:r>
        <m:r>
          <m:t>790</m:t>
        </m:r>
      </m:oMath>
    </w:p>
    <w:p>
      <w:pPr>
        <w:pStyle w:val="Heading2"/>
      </w:pPr>
      <w:bookmarkStart w:id="23" w:name="中文教材96页厂商停产的条件是价格等于平均可变成本avc的最低点"/>
      <w:bookmarkEnd w:id="23"/>
      <w:r>
        <w:t xml:space="preserve">中文教材96页，厂商停产的条件是价格等于平均可变成本（</w:t>
      </w:r>
      <m:oMath>
        <m:r>
          <m:t>A</m:t>
        </m:r>
        <m:r>
          <m:t>V</m:t>
        </m:r>
        <m:r>
          <m:t>C</m:t>
        </m:r>
      </m:oMath>
      <w:r>
        <w:t xml:space="preserve">）的最低点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M</m:t>
          </m:r>
          <m:r>
            <m:t>C</m:t>
          </m:r>
          <m:r>
            <m:t>=</m:t>
          </m:r>
          <m:r>
            <m:t>0.1</m:t>
          </m:r>
          <m:sSup>
            <m:e>
              <m:r>
                <m:t>Q</m:t>
              </m:r>
            </m:e>
            <m:sup>
              <m:r>
                <m:t>3</m:t>
              </m:r>
            </m:sup>
          </m:sSup>
          <m:r>
            <m:t>−</m:t>
          </m:r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t>+</m:t>
          </m:r>
          <m:r>
            <m:t>15</m:t>
          </m:r>
          <m:r>
            <m:t>Q</m:t>
          </m:r>
          <m:r>
            <m:t>+</m:t>
          </m:r>
          <m:r>
            <m:t>10</m:t>
          </m:r>
        </m:oMath>
      </m:oMathPara>
    </w:p>
    <w:p>
      <w:pPr>
        <w:pStyle w:val="FirstParagraph"/>
      </w:pPr>
      <w:r>
        <w:t xml:space="preserve">所以可变成本为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C</m:t>
          </m:r>
          <m:r>
            <m:t>=</m:t>
          </m:r>
          <m:r>
            <m:t>0.1</m:t>
          </m:r>
          <m:sSup>
            <m:e>
              <m:r>
                <m:t>Q</m:t>
              </m:r>
            </m:e>
            <m:sup>
              <m:r>
                <m:t>3</m:t>
              </m:r>
            </m:sup>
          </m:sSup>
          <m:r>
            <m:t>−</m:t>
          </m:r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t>+</m:t>
          </m:r>
          <m:r>
            <m:t>15</m:t>
          </m:r>
          <m:r>
            <m:t>Q</m:t>
          </m:r>
        </m:oMath>
      </m:oMathPara>
    </w:p>
    <w:p>
      <w:pPr>
        <w:pStyle w:val="FirstParagraph"/>
      </w:pPr>
      <w:r>
        <w:t xml:space="preserve">所以平均可变成本为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V</m:t>
          </m:r>
          <m:r>
            <m:t>C</m:t>
          </m:r>
          <m:r>
            <m:t>=</m:t>
          </m:r>
          <m:f>
            <m:fPr>
              <m:type m:val="bar"/>
            </m:fPr>
            <m:num>
              <m:r>
                <m:t>V</m:t>
              </m:r>
              <m:r>
                <m:t>C</m:t>
              </m:r>
            </m:num>
            <m:den>
              <m:r>
                <m:t>Q</m:t>
              </m:r>
            </m:den>
          </m:f>
          <m:r>
            <m:t>=</m:t>
          </m:r>
          <m:r>
            <m:t>0.1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t>−</m:t>
          </m:r>
          <m:r>
            <m:t>2</m:t>
          </m:r>
          <m:r>
            <m:t>Q</m:t>
          </m:r>
          <m:r>
            <m:t>+</m:t>
          </m:r>
          <m:r>
            <m:t>15</m:t>
          </m:r>
        </m:oMath>
      </m:oMathPara>
    </w:p>
    <w:p>
      <w:pPr>
        <w:pStyle w:val="FirstParagraph"/>
      </w:pPr>
      <w:r>
        <w:t xml:space="preserve">求上面这个函数的最小值，得到当</w:t>
      </w:r>
      <m:oMath>
        <m:r>
          <m:t>Q</m:t>
        </m:r>
        <m:r>
          <m:t>=</m:t>
        </m:r>
        <m:r>
          <m:t>10</m:t>
        </m:r>
      </m:oMath>
      <w:r>
        <w:t xml:space="preserve">时，</w:t>
      </w:r>
      <m:oMath>
        <m:r>
          <m:t>A</m:t>
        </m:r>
        <m:r>
          <m:t>V</m:t>
        </m:r>
        <m:r>
          <m:t>C</m:t>
        </m:r>
      </m:oMath>
      <w:r>
        <w:t xml:space="preserve">取得最小值，此时</w:t>
      </w:r>
      <m:oMath>
        <m:r>
          <m:t>A</m:t>
        </m:r>
        <m:r>
          <m:t>V</m:t>
        </m:r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t>=</m:t>
        </m:r>
        <m:r>
          <m:t>5</m:t>
        </m:r>
      </m:oMath>
      <w:r>
        <w:t xml:space="preserve">，也就是说价格小于5时，厂商会停产。</w:t>
      </w:r>
    </w:p>
    <w:p>
      <w:pPr>
        <w:pStyle w:val="Heading1"/>
      </w:pPr>
      <w:bookmarkStart w:id="24" w:name="计算题第二题"/>
      <w:bookmarkEnd w:id="24"/>
      <w:r>
        <w:t xml:space="preserve">计算题第二题</w:t>
      </w:r>
    </w:p>
    <w:p>
      <w:pPr>
        <w:pStyle w:val="FirstParagraph"/>
      </w:pPr>
      <w:r>
        <w:t xml:space="preserve">第3小问</w:t>
      </w:r>
    </w:p>
    <w:p>
      <w:pPr>
        <w:pStyle w:val="DefinitionTerm"/>
      </w:pPr>
      <w:r>
        <w:t xml:space="preserve">中文教材98页，完全竞争厂商的长期均衡时，商品的价格等于最低的长期平均成本</w:t>
      </w:r>
    </w:p>
    <w:p>
      <w:pPr>
        <w:pStyle w:val="Definition"/>
      </w:pPr>
      <w:r>
        <w:t xml:space="preserve"> 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T</m:t>
          </m:r>
          <m:r>
            <m:t>C</m:t>
          </m:r>
          <m:r>
            <m:t>=</m:t>
          </m:r>
          <m:sSup>
            <m:e>
              <m:r>
                <m:t>Q</m:t>
              </m:r>
            </m:e>
            <m:sup>
              <m:r>
                <m:t>3</m:t>
              </m:r>
            </m:sup>
          </m:sSup>
          <m:r>
            <m:t>−</m:t>
          </m:r>
          <m:r>
            <m:t>12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t>+</m:t>
          </m:r>
          <m:r>
            <m:t>40</m:t>
          </m:r>
          <m:r>
            <m:t>Q</m:t>
          </m:r>
        </m:oMath>
      </m:oMathPara>
    </w:p>
    <w:p>
      <w:pPr>
        <w:pStyle w:val="FirstParagraph"/>
      </w:pPr>
      <w:r>
        <w:t xml:space="preserve">所以长期平均成本为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A</m:t>
          </m:r>
          <m:r>
            <m:t>C</m:t>
          </m:r>
          <m:r>
            <m:t>=</m:t>
          </m:r>
          <m:f>
            <m:fPr>
              <m:type m:val="bar"/>
            </m:fPr>
            <m:num>
              <m:r>
                <m:t>L</m:t>
              </m:r>
              <m:r>
                <m:t>T</m:t>
              </m:r>
              <m:r>
                <m:t>C</m:t>
              </m:r>
            </m:num>
            <m:den>
              <m:r>
                <m:t>Q</m:t>
              </m:r>
            </m:den>
          </m:f>
          <m:r>
            <m:t>=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t>−</m:t>
          </m:r>
          <m:r>
            <m:t>12</m:t>
          </m:r>
          <m:r>
            <m:t>Q</m:t>
          </m:r>
          <m:r>
            <m:t>+</m:t>
          </m:r>
          <m:r>
            <m:t>40</m:t>
          </m:r>
        </m:oMath>
      </m:oMathPara>
    </w:p>
    <w:p>
      <w:pPr>
        <w:pStyle w:val="FirstParagraph"/>
      </w:pPr>
      <w:r>
        <w:t xml:space="preserve">对</w:t>
      </w:r>
      <m:oMath>
        <m:r>
          <m:t>L</m:t>
        </m:r>
        <m:r>
          <m:t>A</m:t>
        </m:r>
        <m:r>
          <m:t>C</m:t>
        </m:r>
      </m:oMath>
      <w:r>
        <w:t xml:space="preserve"> </w:t>
      </w:r>
      <w:r>
        <w:t xml:space="preserve">求导令之为零，可知当</w:t>
      </w:r>
      <m:oMath>
        <m:r>
          <m:t>Q</m:t>
        </m:r>
        <m:r>
          <m:t>=</m:t>
        </m:r>
        <m:r>
          <m:t>6</m:t>
        </m:r>
      </m:oMath>
      <w:r>
        <w:t xml:space="preserve">时，长期平均成本最小，此时</w:t>
      </w:r>
      <m:oMath>
        <m:r>
          <m:t>L</m:t>
        </m:r>
        <m:r>
          <m:t>A</m:t>
        </m:r>
        <m:r>
          <m:t>C</m:t>
        </m:r>
        <m:r>
          <m:t>=</m:t>
        </m:r>
        <m:r>
          <m:t>4</m:t>
        </m:r>
      </m:oMath>
      <w:r>
        <w:t xml:space="preserve">，也就是说价格也为4</w:t>
      </w:r>
    </w:p>
    <w:p>
      <w:pPr>
        <w:pStyle w:val="BodyText"/>
      </w:pPr>
      <w:r>
        <w:t xml:space="preserve">把价格带入需求函数，得到市场的总产量为</w:t>
      </w:r>
      <m:oMath>
        <m:sSub>
          <m:e>
            <m:r>
              <m:t>Q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=</m:t>
        </m:r>
        <m:r>
          <m:t>660</m:t>
        </m:r>
        <m:r>
          <m:t>−</m:t>
        </m:r>
        <m:r>
          <m:t>15</m:t>
        </m:r>
        <m:r>
          <m:t>×</m:t>
        </m:r>
        <m:r>
          <m:t>4</m:t>
        </m:r>
        <m:r>
          <m:t>=</m:t>
        </m:r>
        <m:r>
          <m:t>600</m:t>
        </m:r>
      </m:oMath>
      <w:r>
        <w:t xml:space="preserve">，应为单个厂商产量为6，所以厂商的数量为100.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6f4f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微观经济学课后习题第4章</dc:title>
  <dc:creator>hfutiqiufei@163.com</dc:creator>
  <dcterms:created xsi:type="dcterms:W3CDTF">2017-12-20T12:20:42Z</dcterms:created>
  <dcterms:modified xsi:type="dcterms:W3CDTF">2017-12-20T12:20:42Z</dcterms:modified>
</cp:coreProperties>
</file>