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井盖终端表（qgq_manhole）</w:t>
      </w:r>
    </w:p>
    <w:p>
      <w:pPr>
        <w:bidi w:val="0"/>
        <w:rPr>
          <w:rFonts w:hint="default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</w:pPr>
    </w:p>
    <w:tbl>
      <w:tblPr>
        <w:tblStyle w:val="2"/>
        <w:tblpPr w:leftFromText="180" w:rightFromText="180" w:vertAnchor="page" w:horzAnchor="page" w:tblpX="1403" w:tblpY="2518"/>
        <w:tblOverlap w:val="never"/>
        <w:tblW w:w="9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9"/>
        <w:gridCol w:w="1859"/>
        <w:gridCol w:w="1859"/>
        <w:gridCol w:w="1859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7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字段名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类型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长度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是否允许为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null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id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lang w:val="en-US" w:eastAsia="en-US" w:bidi="en-US"/>
              </w:rPr>
              <w:t>bigint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20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manhole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varchar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255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井盖名称（编号）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2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street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varchar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255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井盖所在街道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create_date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lang w:val="en-US" w:eastAsia="en-US" w:bidi="en-US"/>
              </w:rPr>
              <w:t>date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井盖部署时间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create_user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lang w:val="en-US" w:eastAsia="en-US" w:bidi="en-US"/>
              </w:rPr>
              <w:t>bigint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20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井盖部署人员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Update</w:t>
            </w: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_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date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lang w:val="en-US" w:eastAsia="en-US" w:bidi="en-US"/>
              </w:rPr>
              <w:t>date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改动时间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Update</w:t>
            </w: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_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user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lang w:val="en-US" w:eastAsia="en-US" w:bidi="en-US"/>
              </w:rPr>
              <w:t>bigint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20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hint="eastAsia"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改动井盖人员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del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int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color w:val="000000"/>
                <w:spacing w:val="0"/>
                <w:w w:val="100"/>
                <w:position w:val="0"/>
                <w:lang w:val="en-US" w:eastAsia="zh-CN" w:bidi="en-US"/>
              </w:rPr>
              <w:t>1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是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0-</w:t>
            </w: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未删除，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1-</w:t>
            </w:r>
            <w:r>
              <w:rPr>
                <w:rFonts w:ascii="MingLiU" w:hAnsi="MingLiU" w:eastAsia="MingLiU" w:cs="MingLiU"/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己删除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65C19"/>
    <w:rsid w:val="34C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jc w:val="center"/>
    </w:pPr>
    <w:rPr>
      <w:rFonts w:ascii="Arial" w:hAnsi="Arial" w:eastAsia="Arial" w:cs="Arial"/>
      <w:b/>
      <w:bCs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2019-12-02T06:09:00Z</dcterms:created>
  <dc:creator>秋枫萧竹</dc:creator>
  <cp:lastModifiedBy>秋枫萧竹</cp:lastModifiedBy>
  <dcterms:modified xsi:type="dcterms:W3CDTF">2019-12-02T06:09:54Z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