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63ADF">
      <w:pPr>
        <w:wordWrap/>
        <w:topLinePunct w:val="0"/>
        <w:spacing w:line="240" w:lineRule="auto"/>
        <w:ind w:firstLine="480" w:firstLineChars="0"/>
        <w:jc w:val="center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4598035" cy="16383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4B3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3ADC2EEA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>计算机网络实验报告</w:t>
      </w:r>
    </w:p>
    <w:p w14:paraId="2C009310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2D168E4D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555DF05F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1065530" cy="927735"/>
            <wp:effectExtent l="0" t="0" r="127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0FDB4288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699422F6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730E231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0065F105">
      <w:pPr>
        <w:wordWrap/>
        <w:topLinePunct w:val="0"/>
        <w:spacing w:line="240" w:lineRule="auto"/>
        <w:ind w:firstLine="1960" w:firstLineChars="700"/>
        <w:rPr>
          <w:rFonts w:hint="default" w:ascii="楷体" w:hAnsi="楷体" w:eastAsia="楷体" w:cs="Times New Roman"/>
          <w:sz w:val="28"/>
          <w:szCs w:val="28"/>
          <w:lang w:val="en-US" w:eastAsia="zh-CN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实验名称：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接入Internet与小型网络设计实验</w:t>
      </w:r>
    </w:p>
    <w:p w14:paraId="51D5B9F8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学院名称：计算机科学与通信工程学院</w:t>
      </w:r>
    </w:p>
    <w:p w14:paraId="0F4C3770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专业班级：物联网工程2303</w:t>
      </w:r>
    </w:p>
    <w:p w14:paraId="79F77D14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学生姓名：邱佳亮</w:t>
      </w:r>
    </w:p>
    <w:p w14:paraId="26866DB7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学生学号：3230611072</w:t>
      </w:r>
    </w:p>
    <w:p w14:paraId="0E2BCC4B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教师姓名：李峰</w:t>
      </w:r>
    </w:p>
    <w:p w14:paraId="4148FF4F">
      <w:pPr>
        <w:wordWrap/>
        <w:topLinePunct w:val="0"/>
        <w:spacing w:line="240" w:lineRule="auto"/>
        <w:ind w:left="1920" w:leftChars="800" w:firstLine="0" w:firstLineChars="0"/>
        <w:rPr>
          <w:rFonts w:hint="default" w:ascii="楷体" w:hAnsi="楷体" w:eastAsia="楷体" w:cs="Times New Roman"/>
          <w:sz w:val="28"/>
          <w:szCs w:val="28"/>
          <w:lang w:val="en-US" w:eastAsia="zh-CN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报告日期：</w:t>
      </w:r>
      <w:r>
        <w:rPr>
          <w:rFonts w:ascii="楷体" w:hAnsi="楷体" w:eastAsia="楷体" w:cs="Times New Roman"/>
          <w:sz w:val="28"/>
          <w:szCs w:val="28"/>
          <w14:ligatures w14:val="none"/>
        </w:rPr>
        <w:t>2024/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11</w:t>
      </w:r>
      <w:r>
        <w:rPr>
          <w:rFonts w:ascii="楷体" w:hAnsi="楷体" w:eastAsia="楷体" w:cs="Times New Roman"/>
          <w:sz w:val="28"/>
          <w:szCs w:val="28"/>
          <w14:ligatures w14:val="none"/>
        </w:rPr>
        <w:t>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21</w:t>
      </w:r>
    </w:p>
    <w:p w14:paraId="411427C7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4266DEE9">
      <w:pPr>
        <w:pStyle w:val="2"/>
        <w:rPr>
          <w:rFonts w:hint="eastAsia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26" w:charSpace="0"/>
        </w:sectPr>
      </w:pPr>
      <w:bookmarkStart w:id="15" w:name="_GoBack"/>
      <w:bookmarkEnd w:id="15"/>
    </w:p>
    <w:p w14:paraId="0133EFC7">
      <w:pPr>
        <w:pStyle w:val="2"/>
      </w:pPr>
      <w:bookmarkStart w:id="0" w:name="_Toc29735"/>
      <w:bookmarkStart w:id="1" w:name="_Toc27037"/>
      <w:r>
        <w:rPr>
          <w:rFonts w:hint="eastAsia"/>
        </w:rPr>
        <w:t>目录</w:t>
      </w:r>
      <w:bookmarkEnd w:id="0"/>
      <w:bookmarkEnd w:id="1"/>
    </w:p>
    <w:p w14:paraId="357E0135">
      <w:pPr>
        <w:pStyle w:val="9"/>
        <w:tabs>
          <w:tab w:val="right" w:leader="dot" w:pos="8306"/>
          <w:tab w:val="clear" w:pos="8296"/>
        </w:tabs>
        <w:spacing w:line="480" w:lineRule="auto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TOC \h \z \u \t "标题 2,1,标题 3,2"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_Toc5612 </w:instrText>
      </w:r>
      <w:r>
        <w:rPr>
          <w:szCs w:val="24"/>
        </w:rPr>
        <w:fldChar w:fldCharType="separate"/>
      </w:r>
      <w:r>
        <w:rPr>
          <w:rFonts w:hint="default" w:ascii="Times New Roman" w:hAnsi="Times New Roman"/>
        </w:rPr>
        <w:t xml:space="preserve">1 </w:t>
      </w:r>
      <w:r>
        <w:rPr>
          <w:rFonts w:hint="eastAsia"/>
          <w:szCs w:val="24"/>
          <w:lang w:val="en-US" w:eastAsia="zh-CN"/>
        </w:rPr>
        <w:t>接入Internet</w:t>
      </w:r>
      <w:r>
        <w:tab/>
      </w:r>
      <w:r>
        <w:fldChar w:fldCharType="begin"/>
      </w:r>
      <w:r>
        <w:instrText xml:space="preserve"> PAGEREF _Toc5612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 w14:paraId="6BFAAB85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_Toc31190 </w:instrText>
      </w:r>
      <w:r>
        <w:rPr>
          <w:szCs w:val="24"/>
        </w:rPr>
        <w:fldChar w:fldCharType="separate"/>
      </w:r>
      <w:r>
        <w:rPr>
          <w:rFonts w:hint="eastAsia"/>
        </w:rPr>
        <w:t>1.1 实验目的</w:t>
      </w:r>
      <w:r>
        <w:tab/>
      </w:r>
      <w:r>
        <w:fldChar w:fldCharType="begin"/>
      </w:r>
      <w:r>
        <w:instrText xml:space="preserve"> PAGEREF _Toc31190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 w14:paraId="64BCF89A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_Toc10821 </w:instrText>
      </w:r>
      <w:r>
        <w:rPr>
          <w:szCs w:val="24"/>
        </w:rPr>
        <w:fldChar w:fldCharType="separate"/>
      </w:r>
      <w:r>
        <w:rPr>
          <w:rFonts w:hint="eastAsia"/>
        </w:rPr>
        <w:t>1.2 实验思路</w:t>
      </w:r>
      <w:r>
        <w:tab/>
      </w:r>
      <w:r>
        <w:fldChar w:fldCharType="begin"/>
      </w:r>
      <w:r>
        <w:instrText xml:space="preserve"> PAGEREF _Toc10821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 w14:paraId="7CAF3506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_Toc93 </w:instrText>
      </w:r>
      <w:r>
        <w:rPr>
          <w:szCs w:val="24"/>
        </w:rPr>
        <w:fldChar w:fldCharType="separate"/>
      </w:r>
      <w:r>
        <w:rPr>
          <w:rFonts w:hint="eastAsia"/>
        </w:rPr>
        <w:t>1.3 实验步骤</w:t>
      </w:r>
      <w:r>
        <w:tab/>
      </w:r>
      <w:r>
        <w:fldChar w:fldCharType="begin"/>
      </w:r>
      <w:r>
        <w:instrText xml:space="preserve"> PAGEREF _Toc93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 w14:paraId="2E26D875">
      <w:pPr>
        <w:pStyle w:val="10"/>
        <w:tabs>
          <w:tab w:val="right" w:leader="dot" w:pos="830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_Toc5142 </w:instrText>
      </w:r>
      <w:r>
        <w:rPr>
          <w:szCs w:val="24"/>
        </w:rPr>
        <w:fldChar w:fldCharType="separate"/>
      </w:r>
      <w:r>
        <w:rPr>
          <w:rFonts w:hint="default" w:ascii="Times New Roman" w:hAnsi="Times New Roman"/>
        </w:rPr>
        <w:t xml:space="preserve">1.3.1 </w:t>
      </w:r>
      <w:r>
        <w:rPr>
          <w:rFonts w:hint="eastAsia"/>
          <w:lang w:val="en-US" w:eastAsia="zh-CN"/>
        </w:rPr>
        <w:t>接入控制的配置</w:t>
      </w:r>
      <w:r>
        <w:tab/>
      </w:r>
      <w:r>
        <w:fldChar w:fldCharType="begin"/>
      </w:r>
      <w:r>
        <w:instrText xml:space="preserve"> PAGEREF _Toc5142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 w14:paraId="331AA484">
      <w:pPr>
        <w:pStyle w:val="10"/>
        <w:tabs>
          <w:tab w:val="right" w:leader="dot" w:pos="830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_Toc29276 </w:instrText>
      </w:r>
      <w:r>
        <w:rPr>
          <w:szCs w:val="24"/>
        </w:rPr>
        <w:fldChar w:fldCharType="separate"/>
      </w:r>
      <w:r>
        <w:rPr>
          <w:rFonts w:hint="default" w:ascii="Times New Roman" w:hAnsi="Times New Roman"/>
        </w:rPr>
        <w:t xml:space="preserve">1.3.2 </w:t>
      </w:r>
      <w:r>
        <w:rPr>
          <w:rFonts w:hint="eastAsia"/>
          <w:lang w:val="en-US" w:eastAsia="zh-CN"/>
        </w:rPr>
        <w:t>配置路由器</w:t>
      </w:r>
      <w:r>
        <w:tab/>
      </w:r>
      <w:r>
        <w:fldChar w:fldCharType="begin"/>
      </w:r>
      <w:r>
        <w:instrText xml:space="preserve"> PAGEREF _Toc29276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 w14:paraId="096C33A1">
      <w:pPr>
        <w:pStyle w:val="10"/>
        <w:tabs>
          <w:tab w:val="right" w:leader="dot" w:pos="830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_Toc14570 </w:instrText>
      </w:r>
      <w:r>
        <w:rPr>
          <w:szCs w:val="24"/>
        </w:rPr>
        <w:fldChar w:fldCharType="separate"/>
      </w:r>
      <w:r>
        <w:rPr>
          <w:rFonts w:hint="default" w:ascii="Times New Roman" w:hAnsi="Times New Roman"/>
          <w:lang w:val="en-US" w:eastAsia="zh-CN"/>
        </w:rPr>
        <w:t xml:space="preserve">1.3.3 </w:t>
      </w:r>
      <w:r>
        <w:rPr>
          <w:rFonts w:hint="eastAsia"/>
          <w:lang w:val="en-US" w:eastAsia="zh-CN"/>
        </w:rPr>
        <w:t>拨号接入</w:t>
      </w:r>
      <w:r>
        <w:tab/>
      </w:r>
      <w:r>
        <w:fldChar w:fldCharType="begin"/>
      </w:r>
      <w:r>
        <w:instrText xml:space="preserve"> PAGEREF _Toc14570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 w14:paraId="771A3278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_Toc30735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1.4 实验提高</w:t>
      </w:r>
      <w:r>
        <w:tab/>
      </w:r>
      <w:r>
        <w:fldChar w:fldCharType="begin"/>
      </w:r>
      <w:r>
        <w:instrText xml:space="preserve"> PAGEREF _Toc30735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 w14:paraId="2FC389AE">
      <w:pPr>
        <w:pStyle w:val="9"/>
        <w:tabs>
          <w:tab w:val="right" w:leader="dot" w:pos="8306"/>
          <w:tab w:val="clear" w:pos="8296"/>
        </w:tabs>
        <w:spacing w:line="480" w:lineRule="auto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_Toc7528 </w:instrText>
      </w:r>
      <w:r>
        <w:rPr>
          <w:szCs w:val="24"/>
        </w:rPr>
        <w:fldChar w:fldCharType="separate"/>
      </w:r>
      <w:r>
        <w:rPr>
          <w:rFonts w:hint="default" w:ascii="Times New Roman" w:hAnsi="Times New Roman"/>
        </w:rPr>
        <w:t xml:space="preserve">2 </w:t>
      </w:r>
      <w:r>
        <w:rPr>
          <w:rFonts w:hint="eastAsia"/>
          <w:lang w:val="en-US" w:eastAsia="zh-CN"/>
        </w:rPr>
        <w:t>中小企业网规划设计与配置实现</w:t>
      </w:r>
      <w:r>
        <w:tab/>
      </w:r>
      <w:r>
        <w:fldChar w:fldCharType="begin"/>
      </w:r>
      <w:r>
        <w:instrText xml:space="preserve"> PAGEREF _Toc7528 \h </w:instrText>
      </w:r>
      <w:r>
        <w:fldChar w:fldCharType="separate"/>
      </w:r>
      <w:r>
        <w:t>8</w:t>
      </w:r>
      <w:r>
        <w:fldChar w:fldCharType="end"/>
      </w:r>
      <w:r>
        <w:rPr>
          <w:szCs w:val="24"/>
        </w:rPr>
        <w:fldChar w:fldCharType="end"/>
      </w:r>
    </w:p>
    <w:p w14:paraId="57DEA720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_Toc29552 </w:instrText>
      </w:r>
      <w:r>
        <w:rPr>
          <w:szCs w:val="24"/>
        </w:rPr>
        <w:fldChar w:fldCharType="separate"/>
      </w:r>
      <w:r>
        <w:rPr>
          <w:rFonts w:hint="eastAsia"/>
        </w:rPr>
        <w:t>2.1 实验目的</w:t>
      </w:r>
      <w:r>
        <w:tab/>
      </w:r>
      <w:r>
        <w:fldChar w:fldCharType="begin"/>
      </w:r>
      <w:r>
        <w:instrText xml:space="preserve"> PAGEREF _Toc29552 \h </w:instrText>
      </w:r>
      <w:r>
        <w:fldChar w:fldCharType="separate"/>
      </w:r>
      <w:r>
        <w:t>8</w:t>
      </w:r>
      <w:r>
        <w:fldChar w:fldCharType="end"/>
      </w:r>
      <w:r>
        <w:rPr>
          <w:szCs w:val="24"/>
        </w:rPr>
        <w:fldChar w:fldCharType="end"/>
      </w:r>
    </w:p>
    <w:p w14:paraId="40803D75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_Toc5064 </w:instrText>
      </w:r>
      <w:r>
        <w:rPr>
          <w:szCs w:val="24"/>
        </w:rPr>
        <w:fldChar w:fldCharType="separate"/>
      </w:r>
      <w:r>
        <w:rPr>
          <w:rFonts w:hint="eastAsia"/>
        </w:rPr>
        <w:t>2.2 实验思路</w:t>
      </w:r>
      <w:r>
        <w:tab/>
      </w:r>
      <w:r>
        <w:fldChar w:fldCharType="begin"/>
      </w:r>
      <w:r>
        <w:instrText xml:space="preserve"> PAGEREF _Toc5064 \h </w:instrText>
      </w:r>
      <w:r>
        <w:fldChar w:fldCharType="separate"/>
      </w:r>
      <w:r>
        <w:t>8</w:t>
      </w:r>
      <w:r>
        <w:fldChar w:fldCharType="end"/>
      </w:r>
      <w:r>
        <w:rPr>
          <w:szCs w:val="24"/>
        </w:rPr>
        <w:fldChar w:fldCharType="end"/>
      </w:r>
    </w:p>
    <w:p w14:paraId="5B225E3E">
      <w:pPr>
        <w:pStyle w:val="11"/>
        <w:tabs>
          <w:tab w:val="right" w:leader="dot" w:pos="8306"/>
          <w:tab w:val="clear" w:pos="8296"/>
        </w:tabs>
        <w:spacing w:line="480" w:lineRule="auto"/>
        <w:ind w:left="0" w:leftChars="0" w:firstLine="0" w:firstLineChars="0"/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_Toc11618 </w:instrText>
      </w:r>
      <w:r>
        <w:rPr>
          <w:szCs w:val="24"/>
        </w:rPr>
        <w:fldChar w:fldCharType="separate"/>
      </w:r>
      <w:r>
        <w:rPr>
          <w:rFonts w:hint="eastAsia"/>
        </w:rPr>
        <w:t>2.3 实验步骤</w:t>
      </w:r>
      <w:r>
        <w:tab/>
      </w:r>
      <w:r>
        <w:fldChar w:fldCharType="begin"/>
      </w:r>
      <w:r>
        <w:instrText xml:space="preserve"> PAGEREF _Toc11618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 w14:paraId="57174828">
      <w:pPr>
        <w:pStyle w:val="9"/>
        <w:tabs>
          <w:tab w:val="right" w:leader="dot" w:pos="8306"/>
          <w:tab w:val="clear" w:pos="8296"/>
        </w:tabs>
        <w:spacing w:line="480" w:lineRule="auto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_Toc25831 </w:instrText>
      </w:r>
      <w:r>
        <w:rPr>
          <w:szCs w:val="24"/>
        </w:rPr>
        <w:fldChar w:fldCharType="separate"/>
      </w:r>
      <w:r>
        <w:rPr>
          <w:rFonts w:hint="default" w:ascii="Times New Roman" w:hAnsi="Times New Roman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总结和收获</w:t>
      </w:r>
      <w:r>
        <w:tab/>
      </w:r>
      <w:r>
        <w:fldChar w:fldCharType="begin"/>
      </w:r>
      <w:r>
        <w:instrText xml:space="preserve"> PAGEREF _Toc25831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 w14:paraId="1BA922D4">
      <w:pPr>
        <w:rPr>
          <w:szCs w:val="24"/>
        </w:rPr>
      </w:pPr>
    </w:p>
    <w:p w14:paraId="5F545528">
      <w:pPr>
        <w:rPr>
          <w:szCs w:val="24"/>
        </w:rPr>
      </w:pPr>
    </w:p>
    <w:p w14:paraId="59EDEFE9">
      <w:pPr>
        <w:rPr>
          <w:szCs w:val="24"/>
        </w:rPr>
      </w:pPr>
    </w:p>
    <w:p w14:paraId="287C6B59">
      <w:pPr>
        <w:rPr>
          <w:szCs w:val="24"/>
        </w:rPr>
      </w:pPr>
    </w:p>
    <w:p w14:paraId="55EC9347">
      <w:pPr>
        <w:rPr>
          <w:szCs w:val="24"/>
        </w:rPr>
      </w:pPr>
    </w:p>
    <w:p w14:paraId="38CAE228">
      <w:pPr>
        <w:rPr>
          <w:szCs w:val="24"/>
        </w:rPr>
      </w:pPr>
    </w:p>
    <w:p w14:paraId="63D332F7">
      <w:pPr>
        <w:rPr>
          <w:szCs w:val="24"/>
        </w:rPr>
      </w:pPr>
    </w:p>
    <w:p w14:paraId="0DDEC889">
      <w:pPr>
        <w:rPr>
          <w:szCs w:val="24"/>
        </w:rPr>
      </w:pPr>
    </w:p>
    <w:p w14:paraId="3554B44B">
      <w:pPr>
        <w:pStyle w:val="3"/>
        <w:spacing w:line="480" w:lineRule="auto"/>
      </w:pPr>
      <w:r>
        <w:rPr>
          <w:szCs w:val="24"/>
        </w:rPr>
        <w:fldChar w:fldCharType="end"/>
      </w:r>
      <w:bookmarkStart w:id="2" w:name="_Toc5612"/>
      <w:r>
        <w:rPr>
          <w:rFonts w:hint="eastAsia"/>
          <w:szCs w:val="24"/>
          <w:lang w:val="en-US" w:eastAsia="zh-CN"/>
        </w:rPr>
        <w:t>接入Internet</w:t>
      </w:r>
      <w:bookmarkEnd w:id="2"/>
    </w:p>
    <w:p w14:paraId="0D95820F">
      <w:pPr>
        <w:pStyle w:val="4"/>
      </w:pPr>
      <w:bookmarkStart w:id="3" w:name="_Toc31190"/>
      <w:r>
        <w:rPr>
          <w:rFonts w:hint="eastAsia"/>
        </w:rPr>
        <w:t>实验目的</w:t>
      </w:r>
      <w:bookmarkEnd w:id="3"/>
    </w:p>
    <w:p w14:paraId="5C33374A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）熟悉 </w:t>
      </w:r>
      <w:r>
        <w:rPr>
          <w:rFonts w:hint="default"/>
          <w:lang w:val="en-US" w:eastAsia="zh-CN"/>
        </w:rPr>
        <w:t xml:space="preserve">Internet </w:t>
      </w:r>
      <w:r>
        <w:rPr>
          <w:rFonts w:hint="eastAsia"/>
          <w:lang w:val="en-US" w:eastAsia="zh-CN"/>
        </w:rPr>
        <w:t xml:space="preserve">接入技术方面的内容，以及 </w:t>
      </w:r>
      <w:r>
        <w:rPr>
          <w:rFonts w:hint="default"/>
          <w:lang w:val="en-US" w:eastAsia="zh-CN"/>
        </w:rPr>
        <w:t xml:space="preserve">PPP </w:t>
      </w:r>
      <w:r>
        <w:rPr>
          <w:rFonts w:hint="eastAsia"/>
          <w:lang w:val="en-US" w:eastAsia="zh-CN"/>
        </w:rPr>
        <w:t xml:space="preserve">协议，熟悉 </w:t>
      </w:r>
      <w:r>
        <w:rPr>
          <w:rFonts w:hint="default"/>
          <w:lang w:val="en-US" w:eastAsia="zh-CN"/>
        </w:rPr>
        <w:t xml:space="preserve">PPP </w:t>
      </w:r>
      <w:r>
        <w:rPr>
          <w:rFonts w:hint="eastAsia"/>
          <w:lang w:val="en-US" w:eastAsia="zh-CN"/>
        </w:rPr>
        <w:t>协议的工作过程</w:t>
      </w:r>
    </w:p>
    <w:p w14:paraId="06B2A56B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）熟悉中小型网络的规划设计，二层和三层交换的相关配置方法，以及路由的配置方法</w:t>
      </w:r>
    </w:p>
    <w:p w14:paraId="2F0FE6FB">
      <w:pPr>
        <w:pStyle w:val="4"/>
        <w:bidi w:val="0"/>
      </w:pPr>
      <w:bookmarkStart w:id="4" w:name="_Toc10821"/>
      <w:r>
        <w:rPr>
          <w:rFonts w:hint="eastAsia"/>
        </w:rPr>
        <w:t>实验思路</w:t>
      </w:r>
      <w:bookmarkEnd w:id="4"/>
    </w:p>
    <w:p w14:paraId="0B0C5AE0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） 验证宽带接入 </w:t>
      </w:r>
      <w:r>
        <w:rPr>
          <w:rFonts w:hint="default"/>
          <w:lang w:val="en-US" w:eastAsia="zh-CN"/>
        </w:rPr>
        <w:t xml:space="preserve">Internet </w:t>
      </w:r>
      <w:r>
        <w:rPr>
          <w:rFonts w:hint="eastAsia"/>
          <w:lang w:val="en-US" w:eastAsia="zh-CN"/>
        </w:rPr>
        <w:t xml:space="preserve">的设计过程； </w:t>
      </w:r>
    </w:p>
    <w:p w14:paraId="496BCF30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） 熟悉接入控制设备的配置过程 </w:t>
      </w:r>
    </w:p>
    <w:p w14:paraId="0498BFEA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） 熟悉终端宽带的接入过程 </w:t>
      </w:r>
    </w:p>
    <w:p w14:paraId="090A026E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） 熟悉本地鉴别方式鉴别终端用户过程，以及用户终端访问 </w:t>
      </w:r>
      <w:r>
        <w:rPr>
          <w:rFonts w:hint="default"/>
          <w:lang w:val="en-US" w:eastAsia="zh-CN"/>
        </w:rPr>
        <w:t xml:space="preserve">Internet </w:t>
      </w:r>
      <w:r>
        <w:rPr>
          <w:rFonts w:hint="eastAsia"/>
          <w:lang w:val="en-US" w:eastAsia="zh-CN"/>
        </w:rPr>
        <w:t>的过程</w:t>
      </w:r>
    </w:p>
    <w:p w14:paraId="4211E2FA">
      <w:pPr>
        <w:pStyle w:val="4"/>
      </w:pPr>
      <w:bookmarkStart w:id="5" w:name="_Toc93"/>
      <w:r>
        <w:rPr>
          <w:rFonts w:hint="eastAsia"/>
        </w:rPr>
        <w:t>实验步骤</w:t>
      </w:r>
      <w:bookmarkEnd w:id="5"/>
    </w:p>
    <w:p w14:paraId="2B926916">
      <w:pPr>
        <w:pStyle w:val="5"/>
        <w:bidi w:val="0"/>
      </w:pPr>
      <w:bookmarkStart w:id="6" w:name="_Toc5142"/>
      <w:r>
        <w:rPr>
          <w:rFonts w:hint="eastAsia"/>
          <w:lang w:val="en-US" w:eastAsia="zh-CN"/>
        </w:rPr>
        <w:t>接入控制的配置</w:t>
      </w:r>
      <w:bookmarkEnd w:id="6"/>
    </w:p>
    <w:p w14:paraId="4B379F2E">
      <w:pPr>
        <w:rPr>
          <w:rFonts w:hint="eastAsia"/>
          <w:lang w:eastAsia="zh-CN"/>
        </w:rPr>
      </w:pPr>
      <w:r>
        <w:rPr>
          <w:rFonts w:hint="eastAsia"/>
        </w:rPr>
        <w:t>构建如图所示的网络拓扑</w:t>
      </w:r>
      <w:r>
        <w:rPr>
          <w:rFonts w:hint="eastAsia"/>
          <w:lang w:eastAsia="zh-CN"/>
        </w:rPr>
        <w:t>：</w:t>
      </w:r>
    </w:p>
    <w:p w14:paraId="16E0FF1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02175" cy="1441450"/>
            <wp:effectExtent l="0" t="0" r="0" b="0"/>
            <wp:docPr id="7" name="图片 7" descr="屏幕截图 2024-11-18 22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18 220603"/>
                    <pic:cNvPicPr>
                      <a:picLocks noChangeAspect="1"/>
                    </pic:cNvPicPr>
                  </pic:nvPicPr>
                  <pic:blipFill>
                    <a:blip r:embed="rId12"/>
                    <a:srcRect l="4275" t="16995" r="6551" b="6004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54C9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5066AF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Router0 作为接入控制设备，下面对其进行相关配置：</w:t>
      </w:r>
    </w:p>
    <w:p w14:paraId="5FA015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（1）配置 Router0 端口：</w:t>
      </w:r>
    </w:p>
    <w:p w14:paraId="3650FEE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Router&gt;en</w:t>
      </w:r>
    </w:p>
    <w:p w14:paraId="7E43509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#conf term</w:t>
      </w:r>
    </w:p>
    <w:p w14:paraId="6DE21E7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#int f0/0</w:t>
      </w:r>
    </w:p>
    <w:p w14:paraId="43132D3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#no shut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//使能端口 f0/0</w:t>
      </w:r>
    </w:p>
    <w:p w14:paraId="6846C9F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#ip addr 1.1.1.1 255.0.0.0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//配置端口 IP 地址</w:t>
      </w:r>
    </w:p>
    <w:p w14:paraId="14D6F6E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#exit</w:t>
      </w:r>
    </w:p>
    <w:p w14:paraId="4926CDD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#int f0/1</w:t>
      </w:r>
    </w:p>
    <w:p w14:paraId="6C1ECA6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#no shut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//使能端口 f0/1</w:t>
      </w:r>
    </w:p>
    <w:p w14:paraId="3C87889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#ip addr 192.1.2.1 255.255.255.0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//配置端口 IP 地址</w:t>
      </w:r>
    </w:p>
    <w:p w14:paraId="23FF5FC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#exit</w:t>
      </w:r>
    </w:p>
    <w:p w14:paraId="1B8C629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(config)#</w:t>
      </w:r>
    </w:p>
    <w:p w14:paraId="4C917F0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21225" cy="1979930"/>
            <wp:effectExtent l="0" t="0" r="3175" b="1270"/>
            <wp:docPr id="8" name="图片 8" descr="屏幕截图 2024-11-19 08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19 080030"/>
                    <pic:cNvPicPr>
                      <a:picLocks noChangeAspect="1"/>
                    </pic:cNvPicPr>
                  </pic:nvPicPr>
                  <pic:blipFill>
                    <a:blip r:embed="rId13"/>
                    <a:srcRect t="8573" r="3018" b="64858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026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配置端口</w:t>
      </w:r>
    </w:p>
    <w:p w14:paraId="680A8C51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Router0 动态路由</w:t>
      </w:r>
    </w:p>
    <w:p w14:paraId="442DAAE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#route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rip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//配置动态路由，RIP 路由协议</w:t>
      </w:r>
    </w:p>
    <w:p w14:paraId="1A8A24B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(config-router)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#network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192.1.2.0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//配置宣告网络（直连网）</w:t>
      </w:r>
    </w:p>
    <w:p w14:paraId="2E63E5D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(config-router)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</w:p>
    <w:p w14:paraId="5DF60D6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(config)#</w:t>
      </w:r>
    </w:p>
    <w:p w14:paraId="4BC43F7E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9995" cy="405765"/>
            <wp:effectExtent l="0" t="0" r="4445" b="5715"/>
            <wp:docPr id="21" name="图片 21" descr="屏幕截图 2024-11-19 08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19 080030"/>
                    <pic:cNvPicPr>
                      <a:picLocks noChangeAspect="1"/>
                    </pic:cNvPicPr>
                  </pic:nvPicPr>
                  <pic:blipFill>
                    <a:blip r:embed="rId13"/>
                    <a:srcRect t="43939" r="1509" b="5088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778">
      <w:pPr>
        <w:pStyle w:val="6"/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配置路由</w:t>
      </w:r>
    </w:p>
    <w:p w14:paraId="00C09B6B"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Router0 接入控制功能</w:t>
      </w:r>
    </w:p>
    <w:p w14:paraId="1144324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#vpdn enable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//配置 PPP，启动路由器虚拟专用拨号网络功能</w:t>
      </w:r>
    </w:p>
    <w:p w14:paraId="6FF8D68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#vpdn-group b1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//创建 b1 VPDN 组</w:t>
      </w:r>
    </w:p>
    <w:p w14:paraId="4212D97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(config-vpdn)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#accept-dialin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//使能 VPDN 拨号功能</w:t>
      </w:r>
    </w:p>
    <w:p w14:paraId="337B19D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(config-vpdn-acc-in)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#protocol pppoe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//指定 pppoe 为拨号网使用协议</w:t>
      </w:r>
    </w:p>
    <w:p w14:paraId="48D4932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(config-vpdn-acc-in)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#virtual-template 1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//指定通过使用编号为 1 的虚拟模板创建虚拟接入接口</w:t>
      </w:r>
    </w:p>
    <w:p w14:paraId="2463C1D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(config-vpdn-acc-in)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</w:p>
    <w:p w14:paraId="659C04D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(config-vpdn)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#exit</w:t>
      </w:r>
    </w:p>
    <w:p w14:paraId="7309F2C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#ip local pool c1 192.1.1.1 192.1.1.14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//配置本地 IP 地址池</w:t>
      </w:r>
    </w:p>
    <w:p w14:paraId="0D42665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#aaa new-model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//启动路由器鉴别、授权等</w:t>
      </w:r>
    </w:p>
    <w:p w14:paraId="792424F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#aaa authentication ppp a1 local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//配置本地鉴别模式，注意 a1</w:t>
      </w:r>
    </w:p>
    <w:p w14:paraId="5F51143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#interface virtual-template 1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//创建编号为 1 的虚拟模板</w:t>
      </w:r>
    </w:p>
    <w:p w14:paraId="69C7E7E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#ip unnumbered f0/0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//在一个没有分配 IP 地址的接口上启动 IP 处理</w:t>
      </w:r>
    </w:p>
    <w:p w14:paraId="60A8129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功能</w:t>
      </w:r>
    </w:p>
    <w:p w14:paraId="593D3B6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#peer default ip addr pool c1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//指定地址池</w:t>
      </w:r>
    </w:p>
    <w:p w14:paraId="456F842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#ppp authentication chap a1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//指定鉴别协议</w:t>
      </w:r>
    </w:p>
    <w:p w14:paraId="2B3AA62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</w:p>
    <w:p w14:paraId="0F0AE65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#username aaa1 password bbb1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</w:rPr>
        <w:t>//创建授权用户</w:t>
      </w:r>
    </w:p>
    <w:p w14:paraId="1BAF98F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#username aaa2 password bbb2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//创建授权用户</w:t>
      </w:r>
    </w:p>
    <w:p w14:paraId="672360AB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9995" cy="2714625"/>
            <wp:effectExtent l="0" t="0" r="4445" b="13335"/>
            <wp:docPr id="23" name="图片 23" descr="屏幕截图 2024-11-19 08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19 080030"/>
                    <pic:cNvPicPr>
                      <a:picLocks noChangeAspect="1"/>
                    </pic:cNvPicPr>
                  </pic:nvPicPr>
                  <pic:blipFill>
                    <a:blip r:embed="rId13"/>
                    <a:srcRect t="48980" r="131" b="158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4558">
      <w:pPr>
        <w:pStyle w:val="6"/>
        <w:numPr>
          <w:ilvl w:val="0"/>
          <w:numId w:val="0"/>
        </w:numPr>
        <w:ind w:leftChars="20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配置接入控制功能</w:t>
      </w:r>
    </w:p>
    <w:p w14:paraId="6525298E"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PPPoe</w:t>
      </w:r>
    </w:p>
    <w:p w14:paraId="420960C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Router(config)#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int f0/0</w:t>
      </w:r>
    </w:p>
    <w:p w14:paraId="1BF594B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Router(config-if)#pppoe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enable</w:t>
      </w:r>
    </w:p>
    <w:p w14:paraId="39F12D2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Router(config-if)#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exit</w:t>
      </w:r>
    </w:p>
    <w:p w14:paraId="679F9F2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Router(config)#</w:t>
      </w:r>
    </w:p>
    <w:p w14:paraId="1F902FD8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9950" cy="1147445"/>
            <wp:effectExtent l="0" t="0" r="13970" b="10795"/>
            <wp:docPr id="24" name="图片 24" descr="屏幕截图 2024-11-19 08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19 080030"/>
                    <pic:cNvPicPr>
                      <a:picLocks noChangeAspect="1"/>
                    </pic:cNvPicPr>
                  </pic:nvPicPr>
                  <pic:blipFill>
                    <a:blip r:embed="rId13"/>
                    <a:srcRect t="83419" r="5446" b="143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FD49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启动PPPoe</w:t>
      </w:r>
    </w:p>
    <w:p w14:paraId="549A25AB">
      <w:pPr>
        <w:pStyle w:val="5"/>
      </w:pPr>
      <w:bookmarkStart w:id="7" w:name="_Toc29276"/>
      <w:r>
        <w:rPr>
          <w:rFonts w:hint="eastAsia"/>
          <w:lang w:val="en-US" w:eastAsia="zh-CN"/>
        </w:rPr>
        <w:t>配置路由器</w:t>
      </w:r>
      <w:bookmarkEnd w:id="7"/>
    </w:p>
    <w:p w14:paraId="3F1A9577"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配置路由器端口</w:t>
      </w:r>
    </w:p>
    <w:p w14:paraId="75903EF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Router&gt;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</w:t>
      </w:r>
    </w:p>
    <w:p w14:paraId="0F7B9DE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Router#conf term</w:t>
      </w:r>
    </w:p>
    <w:p w14:paraId="283E493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Router(config)#int f0/0</w:t>
      </w:r>
    </w:p>
    <w:p w14:paraId="7444124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Router(config-if)#no shut</w:t>
      </w:r>
    </w:p>
    <w:p w14:paraId="3735399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Router(config-if)#ip addr 192.1.2.2 255.255.255.0</w:t>
      </w:r>
    </w:p>
    <w:p w14:paraId="5BD01B4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Router(config-if)#int f0/1</w:t>
      </w:r>
    </w:p>
    <w:p w14:paraId="2BCD612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Router(config-if)#no shut</w:t>
      </w:r>
    </w:p>
    <w:p w14:paraId="122767E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Router(config-if)#ip addr 192.1.3.254 255.255.255.0</w:t>
      </w:r>
    </w:p>
    <w:p w14:paraId="1ED99A0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Router(config-if)#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exit</w:t>
      </w:r>
    </w:p>
    <w:p w14:paraId="6C48EC8E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79950" cy="2094230"/>
            <wp:effectExtent l="0" t="0" r="13970" b="8890"/>
            <wp:docPr id="25" name="图片 25" descr="屏幕截图 2024-11-19 08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19 080353"/>
                    <pic:cNvPicPr>
                      <a:picLocks noChangeAspect="1"/>
                    </pic:cNvPicPr>
                  </pic:nvPicPr>
                  <pic:blipFill>
                    <a:blip r:embed="rId14"/>
                    <a:srcRect r="5960" b="4966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F7E5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配置路由器接口</w:t>
      </w:r>
    </w:p>
    <w:p w14:paraId="0849FCD5">
      <w:pPr>
        <w:numPr>
          <w:ilvl w:val="0"/>
          <w:numId w:val="7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配置动态路由</w:t>
      </w:r>
    </w:p>
    <w:p w14:paraId="3C58F4E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rip</w:t>
      </w:r>
    </w:p>
    <w:p w14:paraId="31DBC58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(config-router)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#network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192.1.2.0</w:t>
      </w:r>
    </w:p>
    <w:p w14:paraId="20DEA72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(config-router)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#network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192.1.3.0</w:t>
      </w:r>
    </w:p>
    <w:p w14:paraId="4C8B777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(config-router)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#exit</w:t>
      </w:r>
    </w:p>
    <w:p w14:paraId="111FEC97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9995" cy="546735"/>
            <wp:effectExtent l="0" t="0" r="4445" b="1905"/>
            <wp:docPr id="43" name="图片 43" descr="屏幕截图 2024-11-19 08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4-11-19 080353"/>
                    <pic:cNvPicPr>
                      <a:picLocks noChangeAspect="1"/>
                    </pic:cNvPicPr>
                  </pic:nvPicPr>
                  <pic:blipFill>
                    <a:blip r:embed="rId14"/>
                    <a:srcRect t="73472" r="464" b="136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782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配置动态路由</w:t>
      </w:r>
    </w:p>
    <w:p w14:paraId="7696CD41">
      <w:pPr>
        <w:numPr>
          <w:ilvl w:val="0"/>
          <w:numId w:val="7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</w:t>
      </w:r>
    </w:p>
    <w:p w14:paraId="05CA2F6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shd w:val="clear" w:fill="F8F8F8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#ip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route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192.1.1.0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255.255.255.240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192.1.2.1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//即对接入的终端用户配置静态路由</w:t>
      </w:r>
    </w:p>
    <w:p w14:paraId="115EDAF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</w:rPr>
        <w:t>Router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</w:rPr>
        <w:t>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</w:rPr>
        <w:t>#exit</w:t>
      </w:r>
    </w:p>
    <w:p w14:paraId="32E89A28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9995" cy="346075"/>
            <wp:effectExtent l="0" t="0" r="4445" b="4445"/>
            <wp:docPr id="66" name="图片 66" descr="屏幕截图 2024-11-19 08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屏幕截图 2024-11-19 080353"/>
                    <pic:cNvPicPr>
                      <a:picLocks noChangeAspect="1"/>
                    </pic:cNvPicPr>
                  </pic:nvPicPr>
                  <pic:blipFill>
                    <a:blip r:embed="rId14"/>
                    <a:srcRect t="84892" r="1535" b="70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5D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配置静态路由</w:t>
      </w:r>
    </w:p>
    <w:p w14:paraId="40CA9CA8">
      <w:pPr>
        <w:pStyle w:val="5"/>
        <w:bidi w:val="0"/>
        <w:rPr>
          <w:rFonts w:hint="default"/>
          <w:lang w:val="en-US" w:eastAsia="zh-CN"/>
        </w:rPr>
      </w:pPr>
      <w:bookmarkStart w:id="8" w:name="_Toc14570"/>
      <w:r>
        <w:rPr>
          <w:rFonts w:hint="eastAsia"/>
          <w:lang w:val="en-US" w:eastAsia="zh-CN"/>
        </w:rPr>
        <w:t>拨号接入</w:t>
      </w:r>
      <w:bookmarkEnd w:id="8"/>
    </w:p>
    <w:p w14:paraId="3F82489F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分别对 PC1 和 PC2 在其属性对话框中的“Desktop”标签页中点击其中的“PPPoE Dialer”选项即可进入拨号对话框，分别用 aaa1/aaa1 和 bbb1/bbb1 拨号接入 Internet</w:t>
      </w:r>
      <w:r>
        <w:rPr>
          <w:rFonts w:hint="eastAsia"/>
          <w:lang w:val="en-US" w:eastAsia="zh-CN"/>
        </w:rPr>
        <w:t>：</w:t>
      </w:r>
    </w:p>
    <w:p w14:paraId="32A1A55B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45285" cy="1800225"/>
            <wp:effectExtent l="0" t="0" r="635" b="13335"/>
            <wp:docPr id="67" name="图片 67" descr="屏幕截图 2024-11-19 08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屏幕截图 2024-11-19 080526"/>
                    <pic:cNvPicPr>
                      <a:picLocks noChangeAspect="1"/>
                    </pic:cNvPicPr>
                  </pic:nvPicPr>
                  <pic:blipFill>
                    <a:blip r:embed="rId15"/>
                    <a:srcRect t="-1538" r="54206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485A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拨号接入</w:t>
      </w:r>
    </w:p>
    <w:p w14:paraId="7050AA2F"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测试 PC1 和 PC2 的连通性，</w:t>
      </w:r>
      <w:r>
        <w:rPr>
          <w:rFonts w:hint="eastAsia"/>
          <w:lang w:val="en-US" w:eastAsia="zh-CN"/>
        </w:rPr>
        <w:t>可以连通：</w:t>
      </w:r>
    </w:p>
    <w:p w14:paraId="379AE78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7125" cy="1979930"/>
            <wp:effectExtent l="0" t="0" r="635" b="1270"/>
            <wp:docPr id="68" name="图片 68" descr="屏幕截图 2024-11-19 09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截图 2024-11-19 095314"/>
                    <pic:cNvPicPr>
                      <a:picLocks noChangeAspect="1"/>
                    </pic:cNvPicPr>
                  </pic:nvPicPr>
                  <pic:blipFill>
                    <a:blip r:embed="rId16"/>
                    <a:srcRect l="2470" t="16791" r="10448" b="8576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1EA7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连通性测试</w:t>
      </w:r>
    </w:p>
    <w:p w14:paraId="23721AB9">
      <w:pPr>
        <w:pStyle w:val="4"/>
        <w:bidi w:val="0"/>
        <w:rPr>
          <w:rFonts w:hint="default"/>
          <w:lang w:val="en-US" w:eastAsia="zh-CN"/>
        </w:rPr>
      </w:pPr>
      <w:bookmarkStart w:id="9" w:name="_Toc30735"/>
      <w:r>
        <w:rPr>
          <w:rFonts w:hint="eastAsia"/>
          <w:lang w:val="en-US" w:eastAsia="zh-CN"/>
        </w:rPr>
        <w:t>实验提高</w:t>
      </w:r>
      <w:bookmarkEnd w:id="9"/>
    </w:p>
    <w:p w14:paraId="64B7171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按下面图 5.3 所示的网络拓扑图及相关接口的 IP 地址，在本次实验的基础上通过配置 Laptop1 和 Laptop2，PC1 和 PC2 以拨号方式接入 Internet</w:t>
      </w:r>
      <w:r>
        <w:rPr>
          <w:rFonts w:hint="eastAsia"/>
          <w:lang w:val="en-US" w:eastAsia="zh-CN"/>
        </w:rPr>
        <w:t>：</w:t>
      </w:r>
    </w:p>
    <w:p w14:paraId="45483A2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4910" cy="2520315"/>
            <wp:effectExtent l="0" t="0" r="3810" b="9525"/>
            <wp:docPr id="72" name="图片 72" descr="屏幕截图 2024-11-19 09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截图 2024-11-19 095723"/>
                    <pic:cNvPicPr>
                      <a:picLocks noChangeAspect="1"/>
                    </pic:cNvPicPr>
                  </pic:nvPicPr>
                  <pic:blipFill>
                    <a:blip r:embed="rId17"/>
                    <a:srcRect l="4531" t="8175" r="4025" b="10737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943">
      <w:pPr>
        <w:pStyle w:val="6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网络拓扑</w:t>
      </w:r>
    </w:p>
    <w:p w14:paraId="6A21BA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放置主机和AP节点：</w:t>
      </w:r>
    </w:p>
    <w:p w14:paraId="65BD3B1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72260" cy="1440180"/>
            <wp:effectExtent l="0" t="0" r="12700" b="7620"/>
            <wp:docPr id="77" name="图片 77" descr="屏幕截图 2024-11-19 10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屏幕截图 2024-11-19 1014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D7D4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放置节点</w:t>
      </w:r>
    </w:p>
    <w:p w14:paraId="046F7F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设置AP节点SSID、授权设置和密钥：</w:t>
      </w:r>
    </w:p>
    <w:p w14:paraId="1D2E6F7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9540" cy="1800225"/>
            <wp:effectExtent l="0" t="0" r="12700" b="13335"/>
            <wp:docPr id="78" name="图片 78" descr="屏幕截图 2024-11-19 08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屏幕截图 2024-11-19 085716"/>
                    <pic:cNvPicPr>
                      <a:picLocks noChangeAspect="1"/>
                    </pic:cNvPicPr>
                  </pic:nvPicPr>
                  <pic:blipFill>
                    <a:blip r:embed="rId19"/>
                    <a:srcRect l="19870" t="17368" r="4266" b="1415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9731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设置AP节点</w:t>
      </w:r>
    </w:p>
    <w:p w14:paraId="5A147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在笔记本上安装无线网卡，设置笔记本上上网SSID和密钥：</w:t>
      </w:r>
    </w:p>
    <w:p w14:paraId="43A15BC5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38930" cy="2160270"/>
            <wp:effectExtent l="0" t="0" r="6350" b="3810"/>
            <wp:docPr id="76" name="图片 76" descr="屏幕截图 2024-11-19 10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屏幕截图 2024-11-19 101419"/>
                    <pic:cNvPicPr>
                      <a:picLocks noChangeAspect="1"/>
                    </pic:cNvPicPr>
                  </pic:nvPicPr>
                  <pic:blipFill>
                    <a:blip r:embed="rId20"/>
                    <a:srcRect l="13545" t="12746" r="1422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A59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在路由器中增加本地用户名和密码：</w:t>
      </w:r>
    </w:p>
    <w:p w14:paraId="01A4D770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78300" cy="899795"/>
            <wp:effectExtent l="0" t="0" r="12700" b="14605"/>
            <wp:docPr id="74" name="图片 74" descr="屏幕截图 2024-11-19 10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屏幕截图 2024-11-19 100125"/>
                    <pic:cNvPicPr>
                      <a:picLocks noChangeAspect="1"/>
                    </pic:cNvPicPr>
                  </pic:nvPicPr>
                  <pic:blipFill>
                    <a:blip r:embed="rId21"/>
                    <a:srcRect t="19945" r="1145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8B9C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 增加用户</w:t>
      </w:r>
    </w:p>
    <w:p w14:paraId="2A68EE9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两台笔记本分别通过PPPoE接入Internet：</w:t>
      </w:r>
    </w:p>
    <w:p w14:paraId="4EDC739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1183640"/>
            <wp:effectExtent l="0" t="0" r="8255" b="5080"/>
            <wp:docPr id="73" name="图片 73" descr="屏幕截图 2024-11-19 10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屏幕截图 2024-11-19 100101"/>
                    <pic:cNvPicPr>
                      <a:picLocks noChangeAspect="1"/>
                    </pic:cNvPicPr>
                  </pic:nvPicPr>
                  <pic:blipFill>
                    <a:blip r:embed="rId22"/>
                    <a:srcRect t="9742" r="22593" b="518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CD7A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 接入网络</w:t>
      </w:r>
    </w:p>
    <w:p w14:paraId="539566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 PC1 和 PC2 的连通性，可以连通：</w:t>
      </w:r>
    </w:p>
    <w:p w14:paraId="701F1F1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32935" cy="2520315"/>
            <wp:effectExtent l="0" t="0" r="1905" b="9525"/>
            <wp:docPr id="75" name="图片 75" descr="屏幕截图 2024-11-19 10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屏幕截图 2024-11-19 101311"/>
                    <pic:cNvPicPr>
                      <a:picLocks noChangeAspect="1"/>
                    </pic:cNvPicPr>
                  </pic:nvPicPr>
                  <pic:blipFill>
                    <a:blip r:embed="rId23"/>
                    <a:srcRect l="2372" t="13837" r="9933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A62B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 连通性测试</w:t>
      </w:r>
    </w:p>
    <w:p w14:paraId="14243E6B">
      <w:pPr>
        <w:pStyle w:val="3"/>
      </w:pPr>
      <w:bookmarkStart w:id="10" w:name="_Toc7528"/>
      <w:r>
        <w:rPr>
          <w:rFonts w:hint="eastAsia"/>
          <w:lang w:val="en-US" w:eastAsia="zh-CN"/>
        </w:rPr>
        <w:t>中小企业网规划设计与配置实现</w:t>
      </w:r>
      <w:bookmarkEnd w:id="10"/>
    </w:p>
    <w:p w14:paraId="4617B7D2">
      <w:pPr>
        <w:pStyle w:val="4"/>
      </w:pPr>
      <w:bookmarkStart w:id="11" w:name="_Toc29552"/>
      <w:r>
        <w:rPr>
          <w:rFonts w:hint="eastAsia"/>
        </w:rPr>
        <w:t>实验目的</w:t>
      </w:r>
      <w:bookmarkEnd w:id="11"/>
    </w:p>
    <w:p w14:paraId="457F0530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）掌握二层交换、三层交换、路由的配置与管理方法，以及 </w:t>
      </w:r>
      <w:r>
        <w:rPr>
          <w:rFonts w:hint="default"/>
          <w:lang w:val="en-US" w:eastAsia="zh-CN"/>
        </w:rPr>
        <w:t xml:space="preserve">NAT </w:t>
      </w:r>
      <w:r>
        <w:rPr>
          <w:rFonts w:hint="eastAsia"/>
          <w:lang w:val="en-US" w:eastAsia="zh-CN"/>
        </w:rPr>
        <w:t>技术。</w:t>
      </w:r>
    </w:p>
    <w:p w14:paraId="6ED0E42C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）能够利用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—</w:t>
      </w:r>
      <w:r>
        <w:rPr>
          <w:rFonts w:hint="default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台二层交换机，</w:t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 xml:space="preserve">台三层交换和 </w:t>
      </w:r>
      <w:r>
        <w:rPr>
          <w:rFonts w:hint="default"/>
          <w:lang w:val="en-US" w:eastAsia="zh-CN"/>
        </w:rPr>
        <w:t xml:space="preserve">1-2 </w:t>
      </w:r>
      <w:r>
        <w:rPr>
          <w:rFonts w:hint="eastAsia"/>
          <w:lang w:val="en-US" w:eastAsia="zh-CN"/>
        </w:rPr>
        <w:t>台路由器，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—</w:t>
      </w:r>
      <w:r>
        <w:rPr>
          <w:rFonts w:hint="default"/>
          <w:lang w:val="en-US" w:eastAsia="zh-CN"/>
        </w:rPr>
        <w:t xml:space="preserve">6 </w:t>
      </w:r>
      <w:r>
        <w:rPr>
          <w:rFonts w:hint="eastAsia"/>
          <w:lang w:val="en-US" w:eastAsia="zh-CN"/>
        </w:rPr>
        <w:t xml:space="preserve">台电脑和 </w:t>
      </w:r>
      <w:r>
        <w:rPr>
          <w:rFonts w:hint="default"/>
          <w:lang w:val="en-US" w:eastAsia="zh-CN"/>
        </w:rPr>
        <w:t xml:space="preserve">NAT </w:t>
      </w:r>
      <w:r>
        <w:rPr>
          <w:rFonts w:hint="eastAsia"/>
          <w:lang w:val="en-US" w:eastAsia="zh-CN"/>
        </w:rPr>
        <w:t xml:space="preserve">技术对组网方案进行部署实施与测试分析，并通过分析能得出有效结论。 </w:t>
      </w:r>
    </w:p>
    <w:p w14:paraId="480F7D90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）能够对所组网络进行相关的安全性配置与管理。</w:t>
      </w:r>
    </w:p>
    <w:p w14:paraId="1D99F9DB">
      <w:pPr>
        <w:pStyle w:val="4"/>
        <w:bidi w:val="0"/>
      </w:pPr>
      <w:bookmarkStart w:id="12" w:name="_Toc5064"/>
      <w:r>
        <w:rPr>
          <w:rFonts w:hint="eastAsia"/>
        </w:rPr>
        <w:t>实验思路</w:t>
      </w:r>
      <w:bookmarkEnd w:id="12"/>
    </w:p>
    <w:p w14:paraId="0315AB9F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）四个办公室的任何一台电脑都能够访问外网的两台服务器（使用 </w:t>
      </w:r>
      <w:r>
        <w:rPr>
          <w:rFonts w:hint="default"/>
          <w:lang w:val="en-US" w:eastAsia="zh-CN"/>
        </w:rPr>
        <w:t xml:space="preserve">NAT </w:t>
      </w:r>
      <w:r>
        <w:rPr>
          <w:rFonts w:hint="eastAsia"/>
          <w:lang w:val="en-US" w:eastAsia="zh-CN"/>
        </w:rPr>
        <w:t xml:space="preserve">实现） </w:t>
      </w:r>
    </w:p>
    <w:p w14:paraId="2F61DE60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）办公室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 xml:space="preserve">之间的电脑能相互访问； </w:t>
      </w:r>
    </w:p>
    <w:p w14:paraId="768EC240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）办公室 </w:t>
      </w:r>
      <w:r>
        <w:rPr>
          <w:rFonts w:hint="default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 xml:space="preserve">中的电脑与办公室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 xml:space="preserve">之间不能访问； </w:t>
      </w:r>
    </w:p>
    <w:p w14:paraId="179BBA06">
      <w:pPr>
        <w:bidi w:val="0"/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）办公室 </w:t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 xml:space="preserve">和办公室 </w:t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 xml:space="preserve">之间的电脑能实现漫游，即办公室 </w:t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 xml:space="preserve">的电脑移动到办公室 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之后能继续上网，反之也是。</w:t>
      </w:r>
    </w:p>
    <w:p w14:paraId="12A2A2A6">
      <w:pPr>
        <w:pStyle w:val="4"/>
      </w:pPr>
      <w:bookmarkStart w:id="13" w:name="_Toc11618"/>
      <w:r>
        <w:rPr>
          <w:rFonts w:hint="eastAsia"/>
        </w:rPr>
        <w:t>实验步骤</w:t>
      </w:r>
      <w:bookmarkEnd w:id="13"/>
    </w:p>
    <w:p w14:paraId="4B8C5B94">
      <w:pPr>
        <w:bidi w:val="0"/>
        <w:rPr>
          <w:rFonts w:hint="eastAsia" w:cs="Times New Roman"/>
          <w:color w:val="000000"/>
          <w:kern w:val="0"/>
          <w:szCs w:val="24"/>
          <w:lang w:val="en-US" w:eastAsia="zh-CN" w:bidi="ar"/>
          <w14:ligatures w14:val="standardContextual"/>
        </w:rPr>
      </w:pPr>
      <w:r>
        <w:rPr>
          <w:rFonts w:hint="eastAsia"/>
          <w:lang w:val="en-US" w:eastAsia="zh-CN"/>
        </w:rPr>
        <w:t>按图所示建立网络拓扑，注意各路由器端口的分配，将办公室内主机ip地址设为192.168.x.1--192.168.x.2，网关为192.168.x.254，两台服务器ip地址为200.1.1.2、200.1.1.3，网关为200.1.1.254</w:t>
      </w:r>
      <w:r>
        <w:rPr>
          <w:rFonts w:hint="eastAsia" w:cs="Times New Roman"/>
          <w:color w:val="000000"/>
          <w:kern w:val="0"/>
          <w:szCs w:val="24"/>
          <w:lang w:val="en-US" w:eastAsia="zh-CN" w:bidi="ar"/>
          <w14:ligatures w14:val="standardContextual"/>
        </w:rPr>
        <w:t>：</w:t>
      </w:r>
    </w:p>
    <w:p w14:paraId="75EA6385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2445" cy="2700020"/>
            <wp:effectExtent l="0" t="0" r="5715" b="12700"/>
            <wp:docPr id="3" name="图片 3" descr="屏幕截图 2024-11-19 10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19 102330"/>
                    <pic:cNvPicPr>
                      <a:picLocks noChangeAspect="1"/>
                    </pic:cNvPicPr>
                  </pic:nvPicPr>
                  <pic:blipFill>
                    <a:blip r:embed="rId24"/>
                    <a:srcRect t="120" r="4024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7A7D"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设备部署</w:t>
      </w:r>
    </w:p>
    <w:p w14:paraId="3440ED7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给每个办公室分配VLAN，指定端口，使办公室2、3，1和4分别属于不同的VLAN：</w:t>
      </w:r>
    </w:p>
    <w:p w14:paraId="6AE49D66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drawing>
          <wp:inline distT="0" distB="0" distL="114300" distR="114300">
            <wp:extent cx="3587750" cy="2339975"/>
            <wp:effectExtent l="0" t="0" r="8890" b="6985"/>
            <wp:docPr id="19" name="图片 19" descr="屏幕截图 2024-11-20 16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20 163954"/>
                    <pic:cNvPicPr>
                      <a:picLocks noChangeAspect="1"/>
                    </pic:cNvPicPr>
                  </pic:nvPicPr>
                  <pic:blipFill>
                    <a:blip r:embed="rId25"/>
                    <a:srcRect r="10736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17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 建立VLAN</w:t>
      </w:r>
    </w:p>
    <w:p w14:paraId="1C3333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设置交换机与三级交换机之间的端口为Trunk类型，使不同VLAN流量能经过交换机：</w:t>
      </w:r>
    </w:p>
    <w:p w14:paraId="052CBE2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4045" cy="1979930"/>
            <wp:effectExtent l="0" t="0" r="635" b="1270"/>
            <wp:docPr id="18" name="图片 18" descr="屏幕截图 2024-11-20 16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20 164203"/>
                    <pic:cNvPicPr>
                      <a:picLocks noChangeAspect="1"/>
                    </pic:cNvPicPr>
                  </pic:nvPicPr>
                  <pic:blipFill>
                    <a:blip r:embed="rId26"/>
                    <a:srcRect l="24674" t="16725" r="940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89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 配置Trunk</w:t>
      </w:r>
    </w:p>
    <w:p w14:paraId="3E9ED58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在三级交换机上创建VLAN，并指定ip地址：</w:t>
      </w:r>
    </w:p>
    <w:p w14:paraId="6F1156B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4650" cy="4319905"/>
            <wp:effectExtent l="0" t="0" r="6350" b="8255"/>
            <wp:docPr id="17" name="图片 17" descr="屏幕截图 2024-11-20 16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1-20 1644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44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 创建VLAN</w:t>
      </w:r>
    </w:p>
    <w:p w14:paraId="5155728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在三级交换机上启动路由功能：</w:t>
      </w:r>
    </w:p>
    <w:p w14:paraId="0004E3D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79700" cy="539750"/>
            <wp:effectExtent l="0" t="0" r="2540" b="8890"/>
            <wp:docPr id="16" name="图片 16" descr="屏幕截图 2024-11-20 16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20 164619"/>
                    <pic:cNvPicPr>
                      <a:picLocks noChangeAspect="1"/>
                    </pic:cNvPicPr>
                  </pic:nvPicPr>
                  <pic:blipFill>
                    <a:blip r:embed="rId28"/>
                    <a:srcRect t="-2083" r="5549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E7D6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 启动路由功能</w:t>
      </w:r>
    </w:p>
    <w:p w14:paraId="0CBD0BAD">
      <w:pPr>
        <w:pStyle w:val="22"/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在交换机上设置隔离规则，拒绝ip地址为192.168.3.0的流量，并允许其他流量通过交换机，应用规则到办公室3的VLAN上：</w:t>
      </w:r>
    </w:p>
    <w:p w14:paraId="1F092E1B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34155" cy="1619885"/>
            <wp:effectExtent l="0" t="0" r="4445" b="10795"/>
            <wp:docPr id="14" name="图片 14" descr="屏幕截图 2024-11-20 16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20 165022"/>
                    <pic:cNvPicPr>
                      <a:picLocks noChangeAspect="1"/>
                    </pic:cNvPicPr>
                  </pic:nvPicPr>
                  <pic:blipFill>
                    <a:blip r:embed="rId29"/>
                    <a:srcRect r="9019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21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 设置隔离规则</w:t>
      </w:r>
    </w:p>
    <w:p w14:paraId="41FDBF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检查连通性，发现其他办公室可以连通除办公室3以外的主机：</w:t>
      </w:r>
    </w:p>
    <w:p w14:paraId="49DCB6D5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93135" cy="4319905"/>
            <wp:effectExtent l="0" t="0" r="12065" b="8255"/>
            <wp:docPr id="15" name="图片 15" descr="屏幕截图 2024-11-20 16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20 1650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E84B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 连通性测试</w:t>
      </w:r>
    </w:p>
    <w:p w14:paraId="3170CFF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对于办公室1和4的笔记本，需要置于不同的AP节点范围内：</w:t>
      </w:r>
    </w:p>
    <w:p w14:paraId="7EA974F8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60755" cy="1979930"/>
            <wp:effectExtent l="0" t="0" r="14605" b="1270"/>
            <wp:docPr id="12" name="图片 12" descr="屏幕截图 2024-11-20 16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20 1659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DC4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3D93526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并为两个AP节点设置相同的的SSID和密码：</w:t>
      </w:r>
    </w:p>
    <w:p w14:paraId="01E8E635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8905" cy="1105535"/>
            <wp:effectExtent l="0" t="0" r="0" b="0"/>
            <wp:docPr id="13" name="图片 13" descr="屏幕截图 2024-11-20 16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20 165751"/>
                    <pic:cNvPicPr>
                      <a:picLocks noChangeAspect="1"/>
                    </pic:cNvPicPr>
                  </pic:nvPicPr>
                  <pic:blipFill>
                    <a:blip r:embed="rId32"/>
                    <a:srcRect l="23668" t="27830" r="1063" b="11057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D04D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 设置AP节点</w:t>
      </w:r>
    </w:p>
    <w:p w14:paraId="29752B7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确保办公室1和4处于同一VLAN下：</w:t>
      </w:r>
    </w:p>
    <w:p w14:paraId="54714E7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21025" cy="1080135"/>
            <wp:effectExtent l="0" t="0" r="3175" b="1905"/>
            <wp:docPr id="11" name="图片 11" descr="屏幕截图 2024-11-20 17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20 170255"/>
                    <pic:cNvPicPr>
                      <a:picLocks noChangeAspect="1"/>
                    </pic:cNvPicPr>
                  </pic:nvPicPr>
                  <pic:blipFill>
                    <a:blip r:embed="rId33"/>
                    <a:srcRect r="12604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A6FB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 设置VLAN</w:t>
      </w:r>
    </w:p>
    <w:p w14:paraId="477F21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此时将一台笔记本移动至另一个办公室：</w:t>
      </w:r>
    </w:p>
    <w:p w14:paraId="54D89EDA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52500" cy="1979930"/>
            <wp:effectExtent l="0" t="0" r="7620" b="1270"/>
            <wp:docPr id="6" name="图片 6" descr="屏幕截图 2024-11-20 17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0 170342"/>
                    <pic:cNvPicPr>
                      <a:picLocks noChangeAspect="1"/>
                    </pic:cNvPicPr>
                  </pic:nvPicPr>
                  <pic:blipFill>
                    <a:blip r:embed="rId34"/>
                    <a:srcRect l="13705" r="2283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066B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2BCA5F3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该笔记本依然能够连通其他PC：</w:t>
      </w:r>
    </w:p>
    <w:p w14:paraId="2D5AEA2A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76040" cy="3796030"/>
            <wp:effectExtent l="0" t="0" r="0" b="0"/>
            <wp:docPr id="5" name="图片 5" descr="屏幕截图 2024-11-20 17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0 170515"/>
                    <pic:cNvPicPr>
                      <a:picLocks noChangeAspect="1"/>
                    </pic:cNvPicPr>
                  </pic:nvPicPr>
                  <pic:blipFill>
                    <a:blip r:embed="rId35"/>
                    <a:srcRect r="12255" b="413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BB2D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 连通性测试</w:t>
      </w:r>
    </w:p>
    <w:p w14:paraId="1F55468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为了配置NAT，在出口路由和服务器之间添加ISP路由器：</w:t>
      </w:r>
    </w:p>
    <w:p w14:paraId="6535DDE2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2680" cy="2160270"/>
            <wp:effectExtent l="0" t="0" r="10160" b="3810"/>
            <wp:docPr id="27" name="图片 27" descr="屏幕截图 2024-11-21 14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21 145316"/>
                    <pic:cNvPicPr>
                      <a:picLocks noChangeAspect="1"/>
                    </pic:cNvPicPr>
                  </pic:nvPicPr>
                  <pic:blipFill>
                    <a:blip r:embed="rId36"/>
                    <a:srcRect l="8128" t="19058" r="11848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3820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444F6389">
      <w:pPr>
        <w:pStyle w:val="22"/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配置两个二级交换机的网关为192.168.255.254：</w:t>
      </w:r>
    </w:p>
    <w:p w14:paraId="423940DB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0945" cy="720090"/>
            <wp:effectExtent l="0" t="0" r="13335" b="11430"/>
            <wp:docPr id="69" name="图片 69" descr="屏幕截图 2024-11-21 14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截图 2024-11-21 145744"/>
                    <pic:cNvPicPr>
                      <a:picLocks noChangeAspect="1"/>
                    </pic:cNvPicPr>
                  </pic:nvPicPr>
                  <pic:blipFill>
                    <a:blip r:embed="rId37"/>
                    <a:srcRect r="4971" b="14865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7D1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 配置网关</w:t>
      </w:r>
    </w:p>
    <w:p w14:paraId="1B86AF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配置三级交换机与路由器之间的ip地址为192.168.99.1，设置默认网关ip地址：</w:t>
      </w:r>
    </w:p>
    <w:p w14:paraId="1412C148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60800" cy="1259840"/>
            <wp:effectExtent l="0" t="0" r="10160" b="5080"/>
            <wp:docPr id="26" name="图片 26" descr="屏幕截图 2024-11-21 14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21 145334"/>
                    <pic:cNvPicPr>
                      <a:picLocks noChangeAspect="1"/>
                    </pic:cNvPicPr>
                  </pic:nvPicPr>
                  <pic:blipFill>
                    <a:blip r:embed="rId38"/>
                    <a:srcRect r="150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5D7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 三级交换机配置</w:t>
      </w:r>
    </w:p>
    <w:p w14:paraId="61BBCB1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配置出口路由器0、1接口的ip地址，0接口设置为内部接口，1接口为外部接口，配置NAT访问控制列表1，在1端口使用端口地址转换，设置默认路由指向202.1.10.2，定义访问控制列表1，允许所有192.168.0.0的ip地址通过：</w:t>
      </w:r>
    </w:p>
    <w:p w14:paraId="13AF3ED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35705" cy="1979930"/>
            <wp:effectExtent l="0" t="0" r="13335" b="1270"/>
            <wp:docPr id="22" name="图片 22" descr="屏幕截图 2024-11-21 14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21 145356"/>
                    <pic:cNvPicPr>
                      <a:picLocks noChangeAspect="1"/>
                    </pic:cNvPicPr>
                  </pic:nvPicPr>
                  <pic:blipFill>
                    <a:blip r:embed="rId39"/>
                    <a:srcRect r="10445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94D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 出口路由配置</w:t>
      </w:r>
    </w:p>
    <w:p w14:paraId="5FC42EF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设置ISP路由ip地址，接口0为200.1.10.2，接口1为200.1.1.254，即服务器的网关：</w:t>
      </w:r>
    </w:p>
    <w:p w14:paraId="5CB9833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1605" cy="1259840"/>
            <wp:effectExtent l="0" t="0" r="10795" b="5080"/>
            <wp:docPr id="20" name="图片 20" descr="屏幕截图 2024-11-21 14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21 145453"/>
                    <pic:cNvPicPr>
                      <a:picLocks noChangeAspect="1"/>
                    </pic:cNvPicPr>
                  </pic:nvPicPr>
                  <pic:blipFill>
                    <a:blip r:embed="rId40"/>
                    <a:srcRect t="72696" r="30011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B5AE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 配置ISP路由</w:t>
      </w:r>
    </w:p>
    <w:p w14:paraId="04C6004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此时使用内网主机ping服务器，发现可以连通：</w:t>
      </w:r>
    </w:p>
    <w:p w14:paraId="416AF30A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6665" cy="4319905"/>
            <wp:effectExtent l="0" t="0" r="13335" b="8255"/>
            <wp:docPr id="36" name="图片 36" descr="屏幕截图 2024-11-21 14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1-21 145302"/>
                    <pic:cNvPicPr>
                      <a:picLocks noChangeAspect="1"/>
                    </pic:cNvPicPr>
                  </pic:nvPicPr>
                  <pic:blipFill>
                    <a:blip r:embed="rId41"/>
                    <a:srcRect l="4974" t="12864" r="15146" b="3681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19FC">
      <w:pPr>
        <w:pStyle w:val="6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连通性测试</w:t>
      </w:r>
    </w:p>
    <w:p w14:paraId="1F7A3B96">
      <w:pPr>
        <w:pStyle w:val="3"/>
        <w:bidi w:val="0"/>
        <w:rPr>
          <w:rFonts w:hint="default"/>
          <w:lang w:val="en-US" w:eastAsia="zh-CN"/>
        </w:rPr>
      </w:pPr>
      <w:bookmarkStart w:id="14" w:name="_Toc25831"/>
      <w:r>
        <w:rPr>
          <w:rFonts w:hint="eastAsia"/>
          <w:lang w:val="en-US" w:eastAsia="zh-CN"/>
        </w:rPr>
        <w:t>总结和收获</w:t>
      </w:r>
      <w:bookmarkEnd w:id="14"/>
    </w:p>
    <w:p w14:paraId="751BD9D2">
      <w:pPr>
        <w:bidi w:val="0"/>
        <w:rPr>
          <w:rFonts w:hint="eastAsia"/>
          <w:lang w:val="en-US" w:eastAsia="zh-CN"/>
        </w:rPr>
      </w:pPr>
      <w:r>
        <w:t>通过完成本次实验，我系统地掌握了接入 Internet 和小型网络设计的基础知识及操作技能。具体而言，熟悉了 PPP 协议的工作过程、路由器的基本配置方法，包括静态路由、动态路由及默认路由的配置，并学会了通过 NAT 技术实现中小企业网络的组网与访问控制。在实验过程中，不仅验证了多种接入和网络拓扑设计方法，还强化了对 VLAN 间路由配置与网络隔离规则应用的理解。这些实践不仅提升了我的网络规划能力，也增强了对计算机网络设计和安全性配置的综合掌握，为日后处理实际网络部署问题奠定了扎实基础。</w:t>
      </w: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6105658"/>
      <w:docPartObj>
        <w:docPartGallery w:val="autotext"/>
      </w:docPartObj>
    </w:sdtPr>
    <w:sdtContent>
      <w:p w14:paraId="7849C7FB">
        <w:pPr>
          <w:pStyle w:val="7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9B4718"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7A0408">
    <w:pPr>
      <w:pStyle w:val="7"/>
      <w:ind w:firstLine="360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69587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866F280">
                              <w:pPr>
                                <w:pStyle w:val="7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47CB79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9587"/>
                      <w:docPartObj>
                        <w:docPartGallery w:val="autotext"/>
                      </w:docPartObj>
                    </w:sdtPr>
                    <w:sdtContent>
                      <w:p w14:paraId="4866F280">
                        <w:pPr>
                          <w:pStyle w:val="7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47CB790"/>
                </w:txbxContent>
              </v:textbox>
            </v:shape>
          </w:pict>
        </mc:Fallback>
      </mc:AlternateContent>
    </w:r>
  </w:p>
  <w:p w14:paraId="587AC98E"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6F735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FA66D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FA66D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B2DAB8">
    <w:pPr>
      <w:pStyle w:val="8"/>
      <w:pBdr>
        <w:bottom w:val="single" w:color="auto" w:sz="4" w:space="0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4E2372"/>
    <w:multiLevelType w:val="multilevel"/>
    <w:tmpl w:val="A64E2372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6C3CC31"/>
    <w:multiLevelType w:val="multilevel"/>
    <w:tmpl w:val="A6C3CC31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1280539"/>
    <w:multiLevelType w:val="multilevel"/>
    <w:tmpl w:val="B1280539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2A12039"/>
    <w:multiLevelType w:val="singleLevel"/>
    <w:tmpl w:val="E2A1203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3EE48E1"/>
    <w:multiLevelType w:val="multilevel"/>
    <w:tmpl w:val="F3EE48E1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549D0B9"/>
    <w:multiLevelType w:val="singleLevel"/>
    <w:tmpl w:val="1549D0B9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22D6F387"/>
    <w:multiLevelType w:val="multilevel"/>
    <w:tmpl w:val="22D6F387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4DFC6910"/>
    <w:multiLevelType w:val="multilevel"/>
    <w:tmpl w:val="4DFC6910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0EB5212"/>
    <w:multiLevelType w:val="multilevel"/>
    <w:tmpl w:val="60EB5212"/>
    <w:lvl w:ilvl="0" w:tentative="0">
      <w:start w:val="1"/>
      <w:numFmt w:val="decimal"/>
      <w:pStyle w:val="3"/>
      <w:suff w:val="space"/>
      <w:lvlText w:val="%1"/>
      <w:lvlJc w:val="left"/>
      <w:pPr>
        <w:ind w:left="0" w:firstLine="0"/>
      </w:pPr>
      <w:rPr>
        <w:rFonts w:hint="default" w:ascii="Times New Roman" w:hAnsi="Times New Roman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215857B"/>
    <w:multiLevelType w:val="multilevel"/>
    <w:tmpl w:val="7215857B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0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UxYjFkMTc4YThkM2FjMmRhN2E4OGUyYWM2ZjY0ZDkifQ=="/>
  </w:docVars>
  <w:rsids>
    <w:rsidRoot w:val="00C749F9"/>
    <w:rsid w:val="00003B40"/>
    <w:rsid w:val="000B4A90"/>
    <w:rsid w:val="001E24F4"/>
    <w:rsid w:val="002214FD"/>
    <w:rsid w:val="002410E7"/>
    <w:rsid w:val="00290B94"/>
    <w:rsid w:val="002A7387"/>
    <w:rsid w:val="00386079"/>
    <w:rsid w:val="004162E6"/>
    <w:rsid w:val="00434E30"/>
    <w:rsid w:val="004E02C8"/>
    <w:rsid w:val="00555841"/>
    <w:rsid w:val="005B1435"/>
    <w:rsid w:val="0072063B"/>
    <w:rsid w:val="0076373A"/>
    <w:rsid w:val="00780309"/>
    <w:rsid w:val="007A4384"/>
    <w:rsid w:val="00850752"/>
    <w:rsid w:val="00865C9D"/>
    <w:rsid w:val="00891325"/>
    <w:rsid w:val="008E782F"/>
    <w:rsid w:val="009C365F"/>
    <w:rsid w:val="00A0470E"/>
    <w:rsid w:val="00A31478"/>
    <w:rsid w:val="00A9099F"/>
    <w:rsid w:val="00C749F9"/>
    <w:rsid w:val="00C74C60"/>
    <w:rsid w:val="00CB5267"/>
    <w:rsid w:val="00CF3AD7"/>
    <w:rsid w:val="00D372F2"/>
    <w:rsid w:val="00DD66B8"/>
    <w:rsid w:val="00DE7B1B"/>
    <w:rsid w:val="00EB3871"/>
    <w:rsid w:val="00EE7420"/>
    <w:rsid w:val="01246756"/>
    <w:rsid w:val="0AA6229D"/>
    <w:rsid w:val="122E3604"/>
    <w:rsid w:val="163559AE"/>
    <w:rsid w:val="1C9B4694"/>
    <w:rsid w:val="1CD13D54"/>
    <w:rsid w:val="1EAD2CFA"/>
    <w:rsid w:val="2FEC5A07"/>
    <w:rsid w:val="3EF46C11"/>
    <w:rsid w:val="43F42155"/>
    <w:rsid w:val="460C12FE"/>
    <w:rsid w:val="51480942"/>
    <w:rsid w:val="54552023"/>
    <w:rsid w:val="54571627"/>
    <w:rsid w:val="54A82C5B"/>
    <w:rsid w:val="56FF6558"/>
    <w:rsid w:val="57C331A1"/>
    <w:rsid w:val="60EC1449"/>
    <w:rsid w:val="630931AF"/>
    <w:rsid w:val="65720633"/>
    <w:rsid w:val="75AE39C1"/>
    <w:rsid w:val="7B86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topLinePunct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line="480" w:lineRule="auto"/>
      <w:ind w:firstLine="0" w:firstLineChars="0"/>
      <w:jc w:val="center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1"/>
    </w:pPr>
    <w:rPr>
      <w:rFonts w:cstheme="majorBidi"/>
      <w:bCs/>
      <w:sz w:val="30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3"/>
    </w:pPr>
    <w:rPr>
      <w:rFonts w:cstheme="majorBidi"/>
      <w:bCs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ind w:firstLine="0" w:firstLineChars="0"/>
      <w:jc w:val="center"/>
    </w:pPr>
    <w:rPr>
      <w:rFonts w:cstheme="majorBidi"/>
      <w:b/>
      <w:sz w:val="21"/>
      <w:szCs w:val="20"/>
    </w:rPr>
  </w:style>
  <w:style w:type="paragraph" w:styleId="7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ind w:firstLine="0" w:firstLineChars="0"/>
    </w:pPr>
  </w:style>
  <w:style w:type="paragraph" w:styleId="10">
    <w:name w:val="toc 4"/>
    <w:basedOn w:val="1"/>
    <w:next w:val="1"/>
    <w:semiHidden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autoRedefine/>
    <w:unhideWhenUsed/>
    <w:qFormat/>
    <w:uiPriority w:val="39"/>
    <w:pPr>
      <w:tabs>
        <w:tab w:val="right" w:leader="dot" w:pos="8296"/>
      </w:tabs>
      <w:ind w:left="480" w:leftChars="200" w:firstLine="0" w:firstLineChars="0"/>
    </w:pPr>
  </w:style>
  <w:style w:type="paragraph" w:styleId="1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4"/>
    <w:link w:val="2"/>
    <w:qFormat/>
    <w:uiPriority w:val="9"/>
    <w:rPr>
      <w:rFonts w:ascii="Times New Roman" w:hAnsi="Times New Roman" w:eastAsia="宋体"/>
      <w:bCs/>
      <w:kern w:val="44"/>
      <w:sz w:val="32"/>
      <w:szCs w:val="44"/>
    </w:rPr>
  </w:style>
  <w:style w:type="character" w:customStyle="1" w:styleId="18">
    <w:name w:val="标题 2 字符"/>
    <w:basedOn w:val="14"/>
    <w:link w:val="3"/>
    <w:qFormat/>
    <w:uiPriority w:val="9"/>
    <w:rPr>
      <w:rFonts w:ascii="Times New Roman" w:hAnsi="Times New Roman" w:eastAsia="宋体" w:cstheme="majorBidi"/>
      <w:bCs/>
      <w:sz w:val="30"/>
      <w:szCs w:val="32"/>
    </w:rPr>
  </w:style>
  <w:style w:type="character" w:customStyle="1" w:styleId="19">
    <w:name w:val="标题 3 字符"/>
    <w:basedOn w:val="14"/>
    <w:link w:val="4"/>
    <w:qFormat/>
    <w:uiPriority w:val="9"/>
    <w:rPr>
      <w:rFonts w:ascii="Times New Roman" w:hAnsi="Times New Roman" w:eastAsia="宋体"/>
      <w:bCs/>
      <w:sz w:val="28"/>
      <w:szCs w:val="32"/>
    </w:rPr>
  </w:style>
  <w:style w:type="paragraph" w:customStyle="1" w:styleId="20">
    <w:name w:val="AMDisplayEquation"/>
    <w:basedOn w:val="1"/>
    <w:next w:val="1"/>
    <w:link w:val="21"/>
    <w:qFormat/>
    <w:uiPriority w:val="0"/>
    <w:pPr>
      <w:tabs>
        <w:tab w:val="center" w:pos="4160"/>
        <w:tab w:val="right" w:pos="8300"/>
      </w:tabs>
      <w:spacing w:line="240" w:lineRule="auto"/>
      <w:ind w:firstLine="480" w:firstLineChars="0"/>
    </w:pPr>
  </w:style>
  <w:style w:type="character" w:customStyle="1" w:styleId="21">
    <w:name w:val="AMDisplayEquation 字符"/>
    <w:basedOn w:val="14"/>
    <w:link w:val="20"/>
    <w:qFormat/>
    <w:uiPriority w:val="0"/>
    <w:rPr>
      <w:rFonts w:ascii="Times New Roman" w:hAnsi="Times New Roman" w:eastAsia="宋体"/>
      <w:sz w:val="24"/>
    </w:rPr>
  </w:style>
  <w:style w:type="paragraph" w:customStyle="1" w:styleId="22">
    <w:name w:val="图"/>
    <w:basedOn w:val="1"/>
    <w:next w:val="1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 字符"/>
    <w:basedOn w:val="14"/>
    <w:link w:val="22"/>
    <w:qFormat/>
    <w:uiPriority w:val="0"/>
    <w:rPr>
      <w:rFonts w:ascii="Times New Roman" w:hAnsi="Times New Roman" w:eastAsia="宋体"/>
      <w:sz w:val="24"/>
    </w:rPr>
  </w:style>
  <w:style w:type="paragraph" w:styleId="24">
    <w:name w:val="List Paragraph"/>
    <w:basedOn w:val="1"/>
    <w:qFormat/>
    <w:uiPriority w:val="34"/>
    <w:pPr>
      <w:ind w:firstLine="420"/>
    </w:pPr>
  </w:style>
  <w:style w:type="character" w:customStyle="1" w:styleId="25">
    <w:name w:val="标题 4 字符"/>
    <w:basedOn w:val="14"/>
    <w:link w:val="5"/>
    <w:qFormat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6">
    <w:name w:val="页眉 字符"/>
    <w:basedOn w:val="14"/>
    <w:link w:val="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7">
    <w:name w:val="页脚 字符"/>
    <w:basedOn w:val="14"/>
    <w:link w:val="7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CF0973-F64B-44A1-B512-FE0C09AD1E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2138</Words>
  <Characters>4025</Characters>
  <Lines>40</Lines>
  <Paragraphs>11</Paragraphs>
  <TotalTime>8</TotalTime>
  <ScaleCrop>false</ScaleCrop>
  <LinksUpToDate>false</LinksUpToDate>
  <CharactersWithSpaces>4378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2024-09-24T00:24:00Z</dcterms:created>
  <dc:creator>jialiang qiu</dc:creator>
  <cp:lastModifiedBy>WPS_1697246575</cp:lastModifiedBy>
  <dcterms:modified xsi:type="dcterms:W3CDTF">2024-11-21T07:35:02Z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KSOProductBuildVer">
    <vt:lpwstr>2052-12.1.0.18608</vt:lpwstr>
  </property>
  <property fmtid="{D5CDD505-2E9C-101B-9397-08002B2CF9AE}" pid="4" name="ICV">
    <vt:lpwstr>399B1FF5355040A090D49ACE2D6B246C_13</vt:lpwstr>
  </property>
</Properties>
</file>