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E587D" w:rsidRPr="00233238" w:rsidRDefault="001E587D" w:rsidP="00233238">
      <w:bookmarkStart w:id="0" w:name="_Hlk135862295"/>
      <w:bookmarkEnd w:id="0"/>
    </w:p>
    <w:p w:rsidR="001E587D" w:rsidRDefault="00000000" w:rsidP="00233238">
      <w:r>
        <w:rPr>
          <w:noProof/>
        </w:rPr>
        <w:drawing>
          <wp:inline distT="0" distB="0" distL="0" distR="0">
            <wp:extent cx="4865370" cy="1135380"/>
            <wp:effectExtent l="0" t="0" r="1143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2646" cy="1136951"/>
                    </a:xfrm>
                    <a:prstGeom prst="rect">
                      <a:avLst/>
                    </a:prstGeom>
                  </pic:spPr>
                </pic:pic>
              </a:graphicData>
            </a:graphic>
          </wp:inline>
        </w:drawing>
      </w:r>
    </w:p>
    <w:p w:rsidR="00233238" w:rsidRPr="00233238" w:rsidRDefault="00233238" w:rsidP="00233238">
      <w:pPr>
        <w:spacing w:before="0" w:beforeAutospacing="0" w:after="0" w:afterAutospacing="0" w:line="360" w:lineRule="auto"/>
        <w:jc w:val="center"/>
        <w:rPr>
          <w:rFonts w:ascii="楷体_GB2312" w:eastAsia="楷体_GB2312"/>
          <w:b/>
          <w:bCs/>
          <w:sz w:val="52"/>
          <w:szCs w:val="52"/>
        </w:rPr>
      </w:pPr>
      <w:r w:rsidRPr="00233238">
        <w:rPr>
          <w:rFonts w:ascii="楷体_GB2312" w:eastAsia="楷体_GB2312" w:hint="eastAsia"/>
          <w:b/>
          <w:bCs/>
          <w:sz w:val="52"/>
          <w:szCs w:val="52"/>
        </w:rPr>
        <w:t>《信号检测与估值实验》</w:t>
      </w:r>
    </w:p>
    <w:p w:rsidR="00233238" w:rsidRPr="00233238" w:rsidRDefault="00233238" w:rsidP="00233238">
      <w:pPr>
        <w:spacing w:before="0" w:beforeAutospacing="0" w:after="0" w:afterAutospacing="0" w:line="360" w:lineRule="auto"/>
        <w:jc w:val="center"/>
        <w:rPr>
          <w:rFonts w:ascii="楷体_GB2312" w:eastAsia="楷体_GB2312"/>
          <w:b/>
          <w:bCs/>
          <w:sz w:val="52"/>
          <w:szCs w:val="52"/>
        </w:rPr>
      </w:pPr>
      <w:r w:rsidRPr="00233238">
        <w:rPr>
          <w:rFonts w:ascii="楷体_GB2312" w:eastAsia="楷体_GB2312" w:hint="eastAsia"/>
          <w:b/>
          <w:bCs/>
          <w:sz w:val="52"/>
          <w:szCs w:val="52"/>
        </w:rPr>
        <w:t>实验</w:t>
      </w:r>
      <w:r>
        <w:rPr>
          <w:rFonts w:ascii="楷体_GB2312" w:eastAsia="楷体_GB2312" w:hint="eastAsia"/>
          <w:b/>
          <w:bCs/>
          <w:sz w:val="52"/>
          <w:szCs w:val="52"/>
        </w:rPr>
        <w:t>四</w:t>
      </w:r>
      <w:r w:rsidRPr="00233238">
        <w:rPr>
          <w:rFonts w:ascii="楷体_GB2312" w:eastAsia="楷体_GB2312" w:hint="eastAsia"/>
          <w:b/>
          <w:bCs/>
          <w:sz w:val="52"/>
          <w:szCs w:val="52"/>
        </w:rPr>
        <w:t>报告</w:t>
      </w:r>
    </w:p>
    <w:p w:rsidR="00233238" w:rsidRPr="00233238" w:rsidRDefault="00233238" w:rsidP="00233238">
      <w:pPr>
        <w:spacing w:before="0" w:beforeAutospacing="0" w:after="0" w:afterAutospacing="0" w:line="360" w:lineRule="auto"/>
        <w:jc w:val="center"/>
        <w:rPr>
          <w:rFonts w:ascii="楷体_GB2312" w:eastAsia="楷体_GB2312"/>
          <w:b/>
          <w:bCs/>
          <w:sz w:val="72"/>
          <w:szCs w:val="72"/>
        </w:rPr>
      </w:pPr>
    </w:p>
    <w:p w:rsidR="00233238" w:rsidRPr="00233238" w:rsidRDefault="00233238" w:rsidP="00233238">
      <w:pPr>
        <w:spacing w:before="0" w:beforeAutospacing="0" w:after="0" w:afterAutospacing="0" w:line="360" w:lineRule="auto"/>
        <w:jc w:val="center"/>
        <w:rPr>
          <w:rFonts w:ascii="楷体_GB2312" w:eastAsia="楷体_GB2312"/>
          <w:b/>
          <w:bCs/>
          <w:sz w:val="72"/>
          <w:szCs w:val="72"/>
        </w:rPr>
      </w:pPr>
    </w:p>
    <w:tbl>
      <w:tblPr>
        <w:tblpPr w:leftFromText="180" w:rightFromText="180" w:vertAnchor="text" w:horzAnchor="page" w:tblpX="2448" w:tblpY="174"/>
        <w:tblOverlap w:val="never"/>
        <w:tblW w:w="6799" w:type="dxa"/>
        <w:tblLayout w:type="fixed"/>
        <w:tblLook w:val="04A0" w:firstRow="1" w:lastRow="0" w:firstColumn="1" w:lastColumn="0" w:noHBand="0" w:noVBand="1"/>
      </w:tblPr>
      <w:tblGrid>
        <w:gridCol w:w="1732"/>
        <w:gridCol w:w="5067"/>
      </w:tblGrid>
      <w:tr w:rsidR="00233238" w:rsidRPr="00233238" w:rsidTr="00045DB3">
        <w:trPr>
          <w:trHeight w:val="556"/>
        </w:trPr>
        <w:tc>
          <w:tcPr>
            <w:tcW w:w="1732" w:type="dxa"/>
          </w:tcPr>
          <w:p w:rsidR="00233238" w:rsidRPr="00233238" w:rsidRDefault="00233238" w:rsidP="00233238">
            <w:pPr>
              <w:spacing w:line="360" w:lineRule="auto"/>
              <w:jc w:val="center"/>
              <w:rPr>
                <w:rFonts w:ascii="宋体" w:eastAsia="宋体" w:hAnsi="宋体" w:cs="宋体"/>
                <w:sz w:val="28"/>
                <w:szCs w:val="28"/>
              </w:rPr>
            </w:pPr>
            <w:r w:rsidRPr="00233238">
              <w:rPr>
                <w:rFonts w:ascii="宋体" w:eastAsia="宋体" w:hAnsi="宋体" w:cs="宋体" w:hint="eastAsia"/>
                <w:sz w:val="28"/>
                <w:szCs w:val="28"/>
              </w:rPr>
              <w:t>学    院：</w:t>
            </w:r>
          </w:p>
        </w:tc>
        <w:tc>
          <w:tcPr>
            <w:tcW w:w="5067" w:type="dxa"/>
          </w:tcPr>
          <w:p w:rsidR="00233238" w:rsidRPr="00233238" w:rsidRDefault="00233238" w:rsidP="00233238">
            <w:pPr>
              <w:spacing w:line="360" w:lineRule="auto"/>
              <w:rPr>
                <w:rFonts w:ascii="宋体" w:eastAsia="宋体" w:hAnsi="宋体" w:cs="宋体"/>
                <w:sz w:val="28"/>
                <w:szCs w:val="28"/>
                <w:u w:val="single"/>
              </w:rPr>
            </w:pPr>
            <w:r w:rsidRPr="00233238">
              <w:rPr>
                <w:rFonts w:ascii="宋体" w:eastAsia="宋体" w:hAnsi="宋体" w:cs="宋体" w:hint="eastAsia"/>
                <w:sz w:val="28"/>
                <w:szCs w:val="28"/>
                <w:u w:val="single"/>
              </w:rPr>
              <w:t xml:space="preserve">             航海学院                        </w:t>
            </w:r>
          </w:p>
        </w:tc>
      </w:tr>
      <w:tr w:rsidR="00233238" w:rsidRPr="00233238" w:rsidTr="00045DB3">
        <w:trPr>
          <w:trHeight w:val="556"/>
        </w:trPr>
        <w:tc>
          <w:tcPr>
            <w:tcW w:w="1732" w:type="dxa"/>
          </w:tcPr>
          <w:p w:rsidR="00233238" w:rsidRPr="00233238" w:rsidRDefault="00233238" w:rsidP="00233238">
            <w:pPr>
              <w:spacing w:line="360" w:lineRule="auto"/>
              <w:jc w:val="center"/>
              <w:rPr>
                <w:rFonts w:ascii="宋体" w:eastAsia="宋体" w:hAnsi="宋体" w:cs="宋体"/>
                <w:sz w:val="28"/>
                <w:szCs w:val="28"/>
              </w:rPr>
            </w:pPr>
            <w:proofErr w:type="gramStart"/>
            <w:r w:rsidRPr="00233238">
              <w:rPr>
                <w:rFonts w:ascii="宋体" w:eastAsia="宋体" w:hAnsi="宋体" w:cs="宋体" w:hint="eastAsia"/>
                <w:sz w:val="28"/>
                <w:szCs w:val="28"/>
              </w:rPr>
              <w:t xml:space="preserve">学　　</w:t>
            </w:r>
            <w:proofErr w:type="gramEnd"/>
            <w:r w:rsidRPr="00233238">
              <w:rPr>
                <w:rFonts w:ascii="宋体" w:eastAsia="宋体" w:hAnsi="宋体" w:cs="宋体" w:hint="eastAsia"/>
                <w:sz w:val="28"/>
                <w:szCs w:val="28"/>
              </w:rPr>
              <w:t>号：</w:t>
            </w:r>
          </w:p>
        </w:tc>
        <w:tc>
          <w:tcPr>
            <w:tcW w:w="5067" w:type="dxa"/>
          </w:tcPr>
          <w:p w:rsidR="00233238" w:rsidRPr="00233238" w:rsidRDefault="00233238" w:rsidP="00233238">
            <w:pPr>
              <w:spacing w:line="360" w:lineRule="auto"/>
              <w:rPr>
                <w:rFonts w:ascii="宋体" w:eastAsia="宋体" w:hAnsi="宋体" w:cs="宋体"/>
                <w:sz w:val="28"/>
                <w:szCs w:val="28"/>
              </w:rPr>
            </w:pPr>
            <w:r w:rsidRPr="00233238">
              <w:rPr>
                <w:rFonts w:ascii="宋体" w:eastAsia="宋体" w:hAnsi="宋体" w:cs="宋体" w:hint="eastAsia"/>
                <w:sz w:val="28"/>
                <w:szCs w:val="28"/>
                <w:u w:val="single"/>
              </w:rPr>
              <w:t xml:space="preserve">     </w:t>
            </w:r>
            <w:r w:rsidRPr="00233238">
              <w:rPr>
                <w:rFonts w:ascii="宋体" w:eastAsia="宋体" w:hAnsi="宋体" w:cs="宋体"/>
                <w:sz w:val="28"/>
                <w:szCs w:val="28"/>
                <w:u w:val="single"/>
              </w:rPr>
              <w:t>2020301019</w:t>
            </w:r>
            <w:r w:rsidRPr="00233238">
              <w:rPr>
                <w:rFonts w:ascii="宋体" w:eastAsia="宋体" w:hAnsi="宋体" w:cs="宋体" w:hint="eastAsia"/>
                <w:sz w:val="28"/>
                <w:szCs w:val="28"/>
                <w:u w:val="single"/>
              </w:rPr>
              <w:t xml:space="preserve">    2020301020                             </w:t>
            </w:r>
          </w:p>
        </w:tc>
      </w:tr>
      <w:tr w:rsidR="00233238" w:rsidRPr="00233238" w:rsidTr="00045DB3">
        <w:trPr>
          <w:trHeight w:val="556"/>
        </w:trPr>
        <w:tc>
          <w:tcPr>
            <w:tcW w:w="1732" w:type="dxa"/>
          </w:tcPr>
          <w:p w:rsidR="00233238" w:rsidRPr="00233238" w:rsidRDefault="00233238" w:rsidP="00233238">
            <w:pPr>
              <w:spacing w:line="360" w:lineRule="auto"/>
              <w:jc w:val="center"/>
              <w:rPr>
                <w:rFonts w:ascii="宋体" w:eastAsia="宋体" w:hAnsi="宋体" w:cs="宋体"/>
                <w:sz w:val="28"/>
                <w:szCs w:val="28"/>
              </w:rPr>
            </w:pPr>
            <w:proofErr w:type="gramStart"/>
            <w:r w:rsidRPr="00233238">
              <w:rPr>
                <w:rFonts w:ascii="宋体" w:eastAsia="宋体" w:hAnsi="宋体" w:cs="宋体" w:hint="eastAsia"/>
                <w:sz w:val="28"/>
                <w:szCs w:val="28"/>
              </w:rPr>
              <w:t xml:space="preserve">姓　　</w:t>
            </w:r>
            <w:proofErr w:type="gramEnd"/>
            <w:r w:rsidRPr="00233238">
              <w:rPr>
                <w:rFonts w:ascii="宋体" w:eastAsia="宋体" w:hAnsi="宋体" w:cs="宋体" w:hint="eastAsia"/>
                <w:sz w:val="28"/>
                <w:szCs w:val="28"/>
              </w:rPr>
              <w:t>名：</w:t>
            </w:r>
          </w:p>
        </w:tc>
        <w:tc>
          <w:tcPr>
            <w:tcW w:w="5067" w:type="dxa"/>
          </w:tcPr>
          <w:p w:rsidR="00233238" w:rsidRPr="00233238" w:rsidRDefault="00233238" w:rsidP="00233238">
            <w:pPr>
              <w:spacing w:line="360" w:lineRule="auto"/>
              <w:rPr>
                <w:rFonts w:ascii="宋体" w:eastAsia="宋体" w:hAnsi="宋体" w:cs="宋体"/>
                <w:sz w:val="28"/>
                <w:szCs w:val="28"/>
              </w:rPr>
            </w:pPr>
            <w:r w:rsidRPr="00233238">
              <w:rPr>
                <w:rFonts w:ascii="宋体" w:eastAsia="宋体" w:hAnsi="宋体" w:cs="宋体" w:hint="eastAsia"/>
                <w:sz w:val="28"/>
                <w:szCs w:val="28"/>
                <w:u w:val="single"/>
              </w:rPr>
              <w:t xml:space="preserve">        李佳宝      邱梁城                         </w:t>
            </w:r>
          </w:p>
        </w:tc>
      </w:tr>
      <w:tr w:rsidR="00233238" w:rsidRPr="00233238" w:rsidTr="00045DB3">
        <w:trPr>
          <w:trHeight w:val="556"/>
        </w:trPr>
        <w:tc>
          <w:tcPr>
            <w:tcW w:w="1732" w:type="dxa"/>
          </w:tcPr>
          <w:p w:rsidR="00233238" w:rsidRPr="00233238" w:rsidRDefault="00233238" w:rsidP="00233238">
            <w:pPr>
              <w:spacing w:line="360" w:lineRule="auto"/>
              <w:jc w:val="center"/>
              <w:rPr>
                <w:rFonts w:ascii="宋体" w:eastAsia="宋体" w:hAnsi="宋体" w:cs="宋体"/>
                <w:sz w:val="28"/>
                <w:szCs w:val="28"/>
              </w:rPr>
            </w:pPr>
            <w:r w:rsidRPr="00233238">
              <w:rPr>
                <w:rFonts w:ascii="宋体" w:eastAsia="宋体" w:hAnsi="宋体" w:cs="宋体" w:hint="eastAsia"/>
                <w:sz w:val="28"/>
                <w:szCs w:val="28"/>
              </w:rPr>
              <w:t>专    业：</w:t>
            </w:r>
          </w:p>
        </w:tc>
        <w:tc>
          <w:tcPr>
            <w:tcW w:w="5067" w:type="dxa"/>
          </w:tcPr>
          <w:p w:rsidR="00233238" w:rsidRPr="00233238" w:rsidRDefault="00233238" w:rsidP="00233238">
            <w:pPr>
              <w:spacing w:line="360" w:lineRule="auto"/>
              <w:rPr>
                <w:rFonts w:ascii="宋体" w:eastAsia="宋体" w:hAnsi="宋体" w:cs="宋体"/>
                <w:sz w:val="28"/>
                <w:szCs w:val="28"/>
              </w:rPr>
            </w:pPr>
            <w:r w:rsidRPr="00233238">
              <w:rPr>
                <w:rFonts w:ascii="宋体" w:eastAsia="宋体" w:hAnsi="宋体" w:cs="宋体" w:hint="eastAsia"/>
                <w:sz w:val="28"/>
                <w:szCs w:val="28"/>
                <w:u w:val="single"/>
              </w:rPr>
              <w:t xml:space="preserve">   </w:t>
            </w:r>
            <w:r w:rsidRPr="00233238">
              <w:rPr>
                <w:rFonts w:ascii="宋体" w:eastAsia="宋体" w:hAnsi="宋体" w:cs="宋体"/>
                <w:sz w:val="28"/>
                <w:szCs w:val="28"/>
                <w:u w:val="single"/>
              </w:rPr>
              <w:t xml:space="preserve">         </w:t>
            </w:r>
            <w:r w:rsidRPr="00233238">
              <w:rPr>
                <w:rFonts w:ascii="宋体" w:eastAsia="宋体" w:hAnsi="宋体" w:cs="宋体" w:hint="eastAsia"/>
                <w:sz w:val="28"/>
                <w:szCs w:val="28"/>
                <w:u w:val="single"/>
              </w:rPr>
              <w:t xml:space="preserve">通信工程                        </w:t>
            </w:r>
          </w:p>
        </w:tc>
      </w:tr>
      <w:tr w:rsidR="00233238" w:rsidRPr="00233238" w:rsidTr="00045DB3">
        <w:trPr>
          <w:trHeight w:val="556"/>
        </w:trPr>
        <w:tc>
          <w:tcPr>
            <w:tcW w:w="1732" w:type="dxa"/>
          </w:tcPr>
          <w:p w:rsidR="00233238" w:rsidRPr="00233238" w:rsidRDefault="00233238" w:rsidP="00233238">
            <w:pPr>
              <w:spacing w:line="360" w:lineRule="auto"/>
              <w:jc w:val="center"/>
              <w:rPr>
                <w:rFonts w:ascii="宋体" w:eastAsia="宋体" w:hAnsi="宋体" w:cs="宋体"/>
                <w:sz w:val="28"/>
                <w:szCs w:val="28"/>
              </w:rPr>
            </w:pPr>
            <w:r w:rsidRPr="00233238">
              <w:rPr>
                <w:rFonts w:ascii="宋体" w:eastAsia="宋体" w:hAnsi="宋体" w:cs="宋体" w:hint="eastAsia"/>
                <w:sz w:val="28"/>
                <w:szCs w:val="28"/>
              </w:rPr>
              <w:t>实验地点：</w:t>
            </w:r>
          </w:p>
        </w:tc>
        <w:tc>
          <w:tcPr>
            <w:tcW w:w="5067" w:type="dxa"/>
          </w:tcPr>
          <w:p w:rsidR="00233238" w:rsidRPr="00233238" w:rsidRDefault="00233238" w:rsidP="00233238">
            <w:pPr>
              <w:spacing w:line="360" w:lineRule="auto"/>
              <w:rPr>
                <w:rFonts w:ascii="宋体" w:eastAsia="宋体" w:hAnsi="宋体" w:cs="宋体"/>
                <w:sz w:val="28"/>
                <w:szCs w:val="28"/>
              </w:rPr>
            </w:pPr>
            <w:r w:rsidRPr="00233238">
              <w:rPr>
                <w:rFonts w:ascii="宋体" w:eastAsia="宋体" w:hAnsi="宋体" w:cs="宋体" w:hint="eastAsia"/>
                <w:sz w:val="28"/>
                <w:szCs w:val="28"/>
                <w:u w:val="single"/>
              </w:rPr>
              <w:t xml:space="preserve">   航海实验教学与创新科研中心1</w:t>
            </w:r>
            <w:r w:rsidRPr="00233238">
              <w:rPr>
                <w:rFonts w:ascii="宋体" w:eastAsia="宋体" w:hAnsi="宋体" w:cs="宋体"/>
                <w:sz w:val="28"/>
                <w:szCs w:val="28"/>
                <w:u w:val="single"/>
              </w:rPr>
              <w:t>03</w:t>
            </w:r>
            <w:r w:rsidRPr="00233238">
              <w:rPr>
                <w:rFonts w:ascii="宋体" w:eastAsia="宋体" w:hAnsi="宋体" w:cs="宋体" w:hint="eastAsia"/>
                <w:sz w:val="28"/>
                <w:szCs w:val="28"/>
                <w:u w:val="single"/>
              </w:rPr>
              <w:t xml:space="preserve">                       </w:t>
            </w:r>
          </w:p>
        </w:tc>
      </w:tr>
      <w:tr w:rsidR="00233238" w:rsidRPr="00233238" w:rsidTr="00045DB3">
        <w:trPr>
          <w:trHeight w:val="556"/>
        </w:trPr>
        <w:tc>
          <w:tcPr>
            <w:tcW w:w="1732" w:type="dxa"/>
          </w:tcPr>
          <w:p w:rsidR="00233238" w:rsidRPr="00233238" w:rsidRDefault="00233238" w:rsidP="00233238">
            <w:pPr>
              <w:spacing w:line="360" w:lineRule="auto"/>
              <w:jc w:val="center"/>
              <w:rPr>
                <w:rFonts w:ascii="宋体" w:eastAsia="宋体" w:hAnsi="宋体" w:cs="宋体"/>
                <w:sz w:val="28"/>
                <w:szCs w:val="28"/>
              </w:rPr>
            </w:pPr>
            <w:r w:rsidRPr="00233238">
              <w:rPr>
                <w:rFonts w:ascii="宋体" w:eastAsia="宋体" w:hAnsi="宋体" w:cs="宋体" w:hint="eastAsia"/>
                <w:sz w:val="28"/>
                <w:szCs w:val="28"/>
              </w:rPr>
              <w:t>指导教师：</w:t>
            </w:r>
          </w:p>
        </w:tc>
        <w:tc>
          <w:tcPr>
            <w:tcW w:w="5067" w:type="dxa"/>
          </w:tcPr>
          <w:p w:rsidR="00233238" w:rsidRPr="00233238" w:rsidRDefault="00233238" w:rsidP="00233238">
            <w:pPr>
              <w:spacing w:line="360" w:lineRule="auto"/>
              <w:rPr>
                <w:rFonts w:ascii="宋体" w:eastAsia="宋体" w:hAnsi="宋体" w:cs="宋体"/>
                <w:sz w:val="28"/>
                <w:szCs w:val="28"/>
                <w:u w:val="single"/>
              </w:rPr>
            </w:pPr>
            <w:r w:rsidRPr="00233238">
              <w:rPr>
                <w:rFonts w:ascii="宋体" w:eastAsia="宋体" w:hAnsi="宋体" w:cs="宋体" w:hint="eastAsia"/>
                <w:sz w:val="28"/>
                <w:szCs w:val="28"/>
                <w:u w:val="single"/>
              </w:rPr>
              <w:t xml:space="preserve">             </w:t>
            </w:r>
            <w:r w:rsidRPr="00233238">
              <w:rPr>
                <w:rFonts w:ascii="宋体" w:eastAsia="宋体" w:hAnsi="宋体" w:cs="宋体"/>
                <w:sz w:val="28"/>
                <w:szCs w:val="28"/>
                <w:u w:val="single"/>
              </w:rPr>
              <w:t xml:space="preserve"> </w:t>
            </w:r>
            <w:r w:rsidRPr="00233238">
              <w:rPr>
                <w:rFonts w:ascii="宋体" w:eastAsia="宋体" w:hAnsi="宋体" w:cs="宋体" w:hint="eastAsia"/>
                <w:sz w:val="28"/>
                <w:szCs w:val="28"/>
                <w:u w:val="single"/>
              </w:rPr>
              <w:t xml:space="preserve">梁红                     </w:t>
            </w:r>
          </w:p>
        </w:tc>
      </w:tr>
    </w:tbl>
    <w:p w:rsidR="00233238" w:rsidRPr="00233238" w:rsidRDefault="00233238" w:rsidP="00233238">
      <w:pPr>
        <w:spacing w:before="0" w:beforeAutospacing="0" w:after="0" w:afterAutospacing="0" w:line="360" w:lineRule="auto"/>
        <w:jc w:val="center"/>
        <w:rPr>
          <w:rFonts w:ascii="楷体_GB2312" w:eastAsia="楷体_GB2312"/>
          <w:b/>
          <w:bCs/>
          <w:sz w:val="52"/>
        </w:rPr>
      </w:pPr>
    </w:p>
    <w:p w:rsidR="00233238" w:rsidRPr="00233238" w:rsidRDefault="00233238" w:rsidP="00233238">
      <w:pPr>
        <w:spacing w:before="0" w:beforeAutospacing="0" w:after="0" w:afterAutospacing="0" w:line="360" w:lineRule="auto"/>
        <w:jc w:val="center"/>
        <w:rPr>
          <w:rFonts w:ascii="楷体_GB2312" w:eastAsia="楷体_GB2312"/>
          <w:b/>
          <w:bCs/>
          <w:sz w:val="52"/>
        </w:rPr>
      </w:pPr>
    </w:p>
    <w:p w:rsidR="00233238" w:rsidRPr="00233238" w:rsidRDefault="00233238" w:rsidP="00233238">
      <w:pPr>
        <w:spacing w:before="0" w:beforeAutospacing="0" w:after="0" w:afterAutospacing="0" w:line="360" w:lineRule="auto"/>
        <w:jc w:val="center"/>
        <w:rPr>
          <w:rFonts w:ascii="楷体_GB2312" w:eastAsia="楷体_GB2312"/>
          <w:b/>
          <w:bCs/>
          <w:sz w:val="52"/>
        </w:rPr>
      </w:pPr>
    </w:p>
    <w:p w:rsidR="00233238" w:rsidRPr="00233238" w:rsidRDefault="00233238" w:rsidP="00233238">
      <w:pPr>
        <w:widowControl/>
        <w:spacing w:before="0" w:beforeAutospacing="0" w:after="0" w:afterAutospacing="0" w:line="240" w:lineRule="auto"/>
        <w:jc w:val="center"/>
        <w:rPr>
          <w:rFonts w:ascii="微软雅黑" w:eastAsia="微软雅黑" w:hAnsi="微软雅黑" w:cs="微软雅黑"/>
          <w:b/>
          <w:bCs/>
          <w:szCs w:val="21"/>
        </w:rPr>
      </w:pPr>
    </w:p>
    <w:p w:rsidR="00233238" w:rsidRPr="00233238" w:rsidRDefault="00233238" w:rsidP="00233238">
      <w:pPr>
        <w:widowControl/>
        <w:spacing w:before="0" w:beforeAutospacing="0" w:after="0" w:afterAutospacing="0" w:line="240" w:lineRule="auto"/>
        <w:jc w:val="center"/>
        <w:rPr>
          <w:rFonts w:ascii="微软雅黑" w:eastAsia="微软雅黑" w:hAnsi="微软雅黑" w:cs="微软雅黑"/>
          <w:b/>
          <w:bCs/>
          <w:szCs w:val="21"/>
        </w:rPr>
      </w:pPr>
    </w:p>
    <w:p w:rsidR="00233238" w:rsidRPr="00233238" w:rsidRDefault="00233238" w:rsidP="00233238">
      <w:pPr>
        <w:widowControl/>
        <w:spacing w:before="0" w:beforeAutospacing="0" w:after="0" w:afterAutospacing="0" w:line="240" w:lineRule="auto"/>
        <w:jc w:val="center"/>
        <w:rPr>
          <w:rFonts w:ascii="微软雅黑" w:eastAsia="微软雅黑" w:hAnsi="微软雅黑" w:cs="微软雅黑"/>
          <w:b/>
          <w:bCs/>
          <w:szCs w:val="21"/>
        </w:rPr>
      </w:pPr>
    </w:p>
    <w:p w:rsidR="00233238" w:rsidRPr="00233238" w:rsidRDefault="00233238" w:rsidP="00233238">
      <w:pPr>
        <w:widowControl/>
        <w:spacing w:before="0" w:beforeAutospacing="0" w:after="0" w:afterAutospacing="0" w:line="240" w:lineRule="auto"/>
        <w:jc w:val="center"/>
        <w:rPr>
          <w:rFonts w:ascii="微软雅黑" w:eastAsia="微软雅黑" w:hAnsi="微软雅黑" w:cs="微软雅黑"/>
          <w:b/>
          <w:bCs/>
        </w:rPr>
      </w:pPr>
    </w:p>
    <w:p w:rsidR="00233238" w:rsidRPr="00233238" w:rsidRDefault="00233238" w:rsidP="00233238">
      <w:pPr>
        <w:widowControl/>
        <w:spacing w:before="0" w:beforeAutospacing="0" w:after="0" w:afterAutospacing="0" w:line="240" w:lineRule="auto"/>
        <w:jc w:val="center"/>
        <w:rPr>
          <w:rFonts w:ascii="微软雅黑" w:eastAsia="微软雅黑" w:hAnsi="微软雅黑" w:cs="微软雅黑"/>
          <w:b/>
          <w:bCs/>
        </w:rPr>
      </w:pPr>
      <w:r w:rsidRPr="00233238">
        <w:rPr>
          <w:rFonts w:ascii="微软雅黑" w:eastAsia="微软雅黑" w:hAnsi="微软雅黑" w:cs="微软雅黑" w:hint="eastAsia"/>
          <w:b/>
          <w:bCs/>
        </w:rPr>
        <w:t>西北工业大学</w:t>
      </w:r>
    </w:p>
    <w:p w:rsidR="00233238" w:rsidRPr="00233238" w:rsidRDefault="00233238" w:rsidP="00233238">
      <w:pPr>
        <w:widowControl/>
        <w:spacing w:before="0" w:beforeAutospacing="0" w:after="0" w:afterAutospacing="0" w:line="240" w:lineRule="auto"/>
        <w:jc w:val="center"/>
        <w:rPr>
          <w:rFonts w:ascii="微软雅黑" w:eastAsia="微软雅黑" w:hAnsi="微软雅黑" w:cs="微软雅黑"/>
          <w:b/>
          <w:bCs/>
          <w:sz w:val="18"/>
          <w:szCs w:val="18"/>
        </w:rPr>
      </w:pPr>
      <w:r w:rsidRPr="00233238">
        <w:rPr>
          <w:rFonts w:ascii="微软雅黑" w:eastAsia="微软雅黑" w:hAnsi="微软雅黑" w:cs="微软雅黑" w:hint="eastAsia"/>
          <w:b/>
          <w:bCs/>
          <w:sz w:val="18"/>
          <w:szCs w:val="18"/>
        </w:rPr>
        <w:t>2023年5月</w:t>
      </w:r>
      <w:r w:rsidRPr="00233238">
        <w:rPr>
          <w:rFonts w:ascii="微软雅黑" w:eastAsia="微软雅黑" w:hAnsi="微软雅黑" w:cs="微软雅黑"/>
          <w:b/>
          <w:bCs/>
          <w:sz w:val="18"/>
          <w:szCs w:val="18"/>
        </w:rPr>
        <w:t>29</w:t>
      </w:r>
      <w:r w:rsidRPr="00233238">
        <w:rPr>
          <w:rFonts w:ascii="微软雅黑" w:eastAsia="微软雅黑" w:hAnsi="微软雅黑" w:cs="微软雅黑" w:hint="eastAsia"/>
          <w:b/>
          <w:bCs/>
          <w:sz w:val="18"/>
          <w:szCs w:val="18"/>
        </w:rPr>
        <w:t>日</w:t>
      </w:r>
    </w:p>
    <w:p w:rsidR="001E587D" w:rsidRPr="009B62A1" w:rsidRDefault="001E587D" w:rsidP="00233238">
      <w:pPr>
        <w:pStyle w:val="TOC10"/>
        <w:sectPr w:rsidR="001E587D" w:rsidRPr="009B62A1">
          <w:pgSz w:w="11906" w:h="16838"/>
          <w:pgMar w:top="1440" w:right="1800" w:bottom="1440" w:left="1800" w:header="851" w:footer="992" w:gutter="0"/>
          <w:cols w:space="425"/>
          <w:docGrid w:type="lines" w:linePitch="312"/>
        </w:sectPr>
      </w:pPr>
    </w:p>
    <w:p w:rsidR="001E587D" w:rsidRPr="00B36173" w:rsidRDefault="00000000" w:rsidP="00233238">
      <w:pPr>
        <w:pStyle w:val="1"/>
      </w:pPr>
      <w:bookmarkStart w:id="1" w:name="_Toc136557214"/>
      <w:r w:rsidRPr="00B36173">
        <w:rPr>
          <w:rFonts w:hint="eastAsia"/>
        </w:rPr>
        <w:lastRenderedPageBreak/>
        <w:t>实验四：信号参量估计的仿真实验</w:t>
      </w:r>
      <w:bookmarkEnd w:id="1"/>
    </w:p>
    <w:p w:rsidR="001E587D" w:rsidRPr="00936841" w:rsidRDefault="00936841" w:rsidP="00233238">
      <w:pPr>
        <w:pStyle w:val="2"/>
      </w:pPr>
      <w:bookmarkStart w:id="2" w:name="_Toc136557215"/>
      <w:r w:rsidRPr="00936841">
        <w:rPr>
          <w:rFonts w:hint="eastAsia"/>
        </w:rPr>
        <w:t>一、实验目的</w:t>
      </w:r>
      <w:bookmarkEnd w:id="2"/>
    </w:p>
    <w:p w:rsidR="001E587D" w:rsidRDefault="00000000" w:rsidP="00233238">
      <w:r>
        <w:tab/>
      </w:r>
      <w:r>
        <w:t>通过对信号参量估计及性能分析的仿真，掌握信号参量估计的基本原理，加深对信号参量最大似然估计的理解，熟悉实际应用中信号参量估计的过程和方法，体会信号参量估计的实际应用</w:t>
      </w:r>
    </w:p>
    <w:p w:rsidR="001E587D" w:rsidRDefault="00000000" w:rsidP="00233238">
      <w:pPr>
        <w:pStyle w:val="2"/>
        <w:numPr>
          <w:ilvl w:val="0"/>
          <w:numId w:val="9"/>
        </w:numPr>
      </w:pPr>
      <w:bookmarkStart w:id="3" w:name="_Toc136557216"/>
      <w:r>
        <w:rPr>
          <w:rFonts w:hint="eastAsia"/>
        </w:rPr>
        <w:t>实验</w:t>
      </w:r>
      <w:r w:rsidRPr="00936841">
        <w:rPr>
          <w:rFonts w:hint="eastAsia"/>
        </w:rPr>
        <w:t>原理</w:t>
      </w:r>
      <w:r>
        <w:rPr>
          <w:rFonts w:hint="eastAsia"/>
        </w:rPr>
        <w:t>与方法</w:t>
      </w:r>
      <w:bookmarkEnd w:id="3"/>
    </w:p>
    <w:p w:rsidR="001E587D" w:rsidRDefault="00000000" w:rsidP="00BA19DA">
      <w:pPr>
        <w:ind w:firstLine="420"/>
      </w:pPr>
      <w:r>
        <w:t>贝叶斯估计、最大似然估计、线性最小均方估计及最小二乘估计均可以实现高斯白噪声中信号参量估计，只不过要求的已知条件不同。最大似然估计只要求已知观测信号的似然函数，故本实验仿真高斯白噪声中正弦信号参数的最大似然估计方法。</w:t>
      </w:r>
    </w:p>
    <w:p w:rsidR="001E587D" w:rsidRDefault="00000000" w:rsidP="00233238">
      <w:pPr>
        <w:pStyle w:val="3"/>
      </w:pPr>
      <w:bookmarkStart w:id="4" w:name="_Toc136557217"/>
      <w:r>
        <w:t>1</w:t>
      </w:r>
      <w:r w:rsidR="004D03D1">
        <w:rPr>
          <w:rFonts w:hint="eastAsia"/>
        </w:rPr>
        <w:t>、</w:t>
      </w:r>
      <w:r>
        <w:t>信号频率估计</w:t>
      </w:r>
      <w:bookmarkEnd w:id="4"/>
    </w:p>
    <w:p w:rsidR="001E587D" w:rsidRDefault="00000000" w:rsidP="00BA19DA">
      <w:pPr>
        <w:spacing w:before="0" w:beforeAutospacing="0" w:after="0" w:afterAutospacing="0" w:line="360" w:lineRule="auto"/>
      </w:pPr>
      <w:r>
        <w:rPr>
          <w:noProof/>
          <w14:ligatures w14:val="standardContextual"/>
        </w:rPr>
        <w:drawing>
          <wp:anchor distT="0" distB="0" distL="114300" distR="114300" simplePos="0" relativeHeight="251666432" behindDoc="0" locked="0" layoutInCell="1" allowOverlap="1">
            <wp:simplePos x="0" y="0"/>
            <wp:positionH relativeFrom="margin">
              <wp:posOffset>1114701</wp:posOffset>
            </wp:positionH>
            <wp:positionV relativeFrom="paragraph">
              <wp:posOffset>59690</wp:posOffset>
            </wp:positionV>
            <wp:extent cx="2560320" cy="202565"/>
            <wp:effectExtent l="0" t="0" r="0" b="6985"/>
            <wp:wrapSquare wrapText="bothSides"/>
            <wp:docPr id="523558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8052" name="图片 1"/>
                    <pic:cNvPicPr>
                      <a:picLocks noChangeAspect="1"/>
                    </pic:cNvPicPr>
                  </pic:nvPicPr>
                  <pic:blipFill>
                    <a:blip r:embed="rId10" cstate="print">
                      <a:extLst>
                        <a:ext uri="{28A0092B-C50C-407E-A947-70E740481C1C}">
                          <a14:useLocalDpi xmlns:a14="http://schemas.microsoft.com/office/drawing/2010/main" val="0"/>
                        </a:ext>
                      </a:extLst>
                    </a:blip>
                    <a:srcRect l="754"/>
                    <a:stretch>
                      <a:fillRect/>
                    </a:stretch>
                  </pic:blipFill>
                  <pic:spPr>
                    <a:xfrm>
                      <a:off x="0" y="0"/>
                      <a:ext cx="2560320" cy="202565"/>
                    </a:xfrm>
                    <a:prstGeom prst="rect">
                      <a:avLst/>
                    </a:prstGeom>
                    <a:ln>
                      <a:noFill/>
                    </a:ln>
                  </pic:spPr>
                </pic:pic>
              </a:graphicData>
            </a:graphic>
          </wp:anchor>
        </w:drawing>
      </w:r>
      <w:r>
        <w:tab/>
      </w:r>
      <w:r>
        <w:rPr>
          <w:rFonts w:hint="eastAsia"/>
        </w:rPr>
        <w:t>设信号为</w:t>
      </w:r>
    </w:p>
    <w:p w:rsidR="001E587D" w:rsidRDefault="00000000" w:rsidP="00BA19DA">
      <w:pPr>
        <w:spacing w:before="0" w:beforeAutospacing="0" w:after="0" w:afterAutospacing="0" w:line="360" w:lineRule="auto"/>
      </w:pPr>
      <w:r>
        <w:t>式中，</w:t>
      </w:r>
      <w:r>
        <w:rPr>
          <w:rFonts w:ascii="Malgun Gothic" w:hAnsi="Malgun Gothic" w:cs="Malgun Gothic" w:hint="eastAsia"/>
        </w:rPr>
        <w:t>A</w:t>
      </w:r>
      <w:r>
        <w:t>和信号到达时间是已知的；</w:t>
      </w:r>
      <w:r>
        <w:rPr>
          <w:rFonts w:ascii="Malgun Gothic" w:eastAsia="Malgun Gothic" w:hAnsi="Malgun Gothic" w:cs="Malgun Gothic"/>
        </w:rPr>
        <w:t>θ</w:t>
      </w:r>
      <w:r>
        <w:t>是均匀分布的随机相位，被估计量是</w:t>
      </w:r>
      <w:r>
        <w:rPr>
          <w:rFonts w:ascii="Malgun Gothic" w:eastAsia="Malgun Gothic" w:hAnsi="Malgun Gothic" w:cs="Malgun Gothic"/>
        </w:rPr>
        <w:t>ω</w:t>
      </w:r>
      <w:r>
        <w:t>。</w:t>
      </w:r>
    </w:p>
    <w:p w:rsidR="001E587D" w:rsidRDefault="00000000" w:rsidP="00BA19DA">
      <w:pPr>
        <w:spacing w:before="0" w:beforeAutospacing="0" w:after="0" w:afterAutospacing="0" w:line="360" w:lineRule="auto"/>
      </w:pPr>
      <w:r>
        <w:t>用与随机相位信号检测类似的方法，不难求得似然函数为</w:t>
      </w:r>
    </w:p>
    <w:p w:rsidR="007474BA" w:rsidRDefault="003D697F" w:rsidP="00BA19DA">
      <w:pPr>
        <w:spacing w:before="0" w:beforeAutospacing="0" w:after="0" w:afterAutospacing="0" w:line="360" w:lineRule="auto"/>
        <w:rPr>
          <w:rFonts w:hint="eastAsia"/>
        </w:rPr>
      </w:pP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55880</wp:posOffset>
            </wp:positionV>
            <wp:extent cx="1914525" cy="332105"/>
            <wp:effectExtent l="0" t="0" r="9525" b="0"/>
            <wp:wrapSquare wrapText="bothSides"/>
            <wp:docPr id="234844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44257" name="图片 1"/>
                    <pic:cNvPicPr>
                      <a:picLocks noChangeAspect="1"/>
                    </pic:cNvPicPr>
                  </pic:nvPicPr>
                  <pic:blipFill>
                    <a:blip r:embed="rId11" cstate="print">
                      <a:extLst>
                        <a:ext uri="{28A0092B-C50C-407E-A947-70E740481C1C}">
                          <a14:useLocalDpi xmlns:a14="http://schemas.microsoft.com/office/drawing/2010/main" val="0"/>
                        </a:ext>
                      </a:extLst>
                    </a:blip>
                    <a:srcRect l="6500" t="12242" r="2712" b="17862"/>
                    <a:stretch>
                      <a:fillRect/>
                    </a:stretch>
                  </pic:blipFill>
                  <pic:spPr>
                    <a:xfrm>
                      <a:off x="0" y="0"/>
                      <a:ext cx="1914525" cy="332105"/>
                    </a:xfrm>
                    <a:prstGeom prst="rect">
                      <a:avLst/>
                    </a:prstGeom>
                    <a:ln>
                      <a:noFill/>
                    </a:ln>
                  </pic:spPr>
                </pic:pic>
              </a:graphicData>
            </a:graphic>
            <wp14:sizeRelH relativeFrom="margin">
              <wp14:pctWidth>0</wp14:pctWidth>
            </wp14:sizeRelH>
            <wp14:sizeRelV relativeFrom="margin">
              <wp14:pctHeight>0</wp14:pctHeight>
            </wp14:sizeRelV>
          </wp:anchor>
        </w:drawing>
      </w:r>
    </w:p>
    <w:p w:rsidR="006D7C44" w:rsidRDefault="006D7C44" w:rsidP="006D7C44">
      <w:pPr>
        <w:spacing w:before="0" w:beforeAutospacing="0" w:after="0" w:afterAutospacing="0" w:line="360" w:lineRule="auto"/>
        <w:ind w:firstLine="420"/>
      </w:pPr>
      <w:r>
        <w:rPr>
          <w:noProof/>
          <w14:ligatures w14:val="standardContextual"/>
        </w:rPr>
        <w:drawing>
          <wp:anchor distT="0" distB="0" distL="114300" distR="114300" simplePos="0" relativeHeight="251668480" behindDoc="1" locked="0" layoutInCell="1" allowOverlap="1">
            <wp:simplePos x="0" y="0"/>
            <wp:positionH relativeFrom="margin">
              <wp:posOffset>1276350</wp:posOffset>
            </wp:positionH>
            <wp:positionV relativeFrom="paragraph">
              <wp:posOffset>164465</wp:posOffset>
            </wp:positionV>
            <wp:extent cx="2780381" cy="400050"/>
            <wp:effectExtent l="0" t="0" r="1270" b="0"/>
            <wp:wrapNone/>
            <wp:docPr id="1470685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85166" name="图片 1"/>
                    <pic:cNvPicPr>
                      <a:picLocks noChangeAspect="1"/>
                    </pic:cNvPicPr>
                  </pic:nvPicPr>
                  <pic:blipFill>
                    <a:blip r:embed="rId12" cstate="print">
                      <a:extLst>
                        <a:ext uri="{28A0092B-C50C-407E-A947-70E740481C1C}">
                          <a14:useLocalDpi xmlns:a14="http://schemas.microsoft.com/office/drawing/2010/main" val="0"/>
                        </a:ext>
                      </a:extLst>
                    </a:blip>
                    <a:srcRect l="10705" t="1926" b="5460"/>
                    <a:stretch>
                      <a:fillRect/>
                    </a:stretch>
                  </pic:blipFill>
                  <pic:spPr>
                    <a:xfrm>
                      <a:off x="0" y="0"/>
                      <a:ext cx="2780381" cy="400050"/>
                    </a:xfrm>
                    <a:prstGeom prst="rect">
                      <a:avLst/>
                    </a:prstGeom>
                    <a:ln>
                      <a:noFill/>
                    </a:ln>
                  </pic:spPr>
                </pic:pic>
              </a:graphicData>
            </a:graphic>
            <wp14:sizeRelH relativeFrom="margin">
              <wp14:pctWidth>0</wp14:pctWidth>
            </wp14:sizeRelH>
            <wp14:sizeRelV relativeFrom="margin">
              <wp14:pctHeight>0</wp14:pctHeight>
            </wp14:sizeRelV>
          </wp:anchor>
        </w:drawing>
      </w:r>
      <w:r w:rsidR="007474BA">
        <w:rPr>
          <w:rFonts w:hint="eastAsia"/>
        </w:rPr>
        <w:t>其中：</w:t>
      </w:r>
    </w:p>
    <w:p w:rsidR="006D7C44" w:rsidRDefault="006D7C44" w:rsidP="006D7C44">
      <w:pPr>
        <w:spacing w:before="0" w:beforeAutospacing="0" w:after="0" w:afterAutospacing="0" w:line="360" w:lineRule="auto"/>
        <w:rPr>
          <w:rFonts w:hint="eastAsia"/>
        </w:rPr>
      </w:pPr>
    </w:p>
    <w:p w:rsidR="001E587D" w:rsidRDefault="00BA19DA" w:rsidP="006D7C44">
      <w:pPr>
        <w:spacing w:before="0" w:beforeAutospacing="0" w:after="0" w:afterAutospacing="0" w:line="360" w:lineRule="auto"/>
        <w:ind w:firstLine="420"/>
      </w:pPr>
      <w:r>
        <w:rPr>
          <w:noProof/>
        </w:rPr>
        <w:drawing>
          <wp:anchor distT="0" distB="0" distL="114300" distR="114300" simplePos="0" relativeHeight="251669504" behindDoc="1" locked="0" layoutInCell="1" allowOverlap="1">
            <wp:simplePos x="0" y="0"/>
            <wp:positionH relativeFrom="margin">
              <wp:posOffset>749410</wp:posOffset>
            </wp:positionH>
            <wp:positionV relativeFrom="paragraph">
              <wp:posOffset>949078</wp:posOffset>
            </wp:positionV>
            <wp:extent cx="3600865" cy="1661822"/>
            <wp:effectExtent l="0" t="0" r="0" b="0"/>
            <wp:wrapNone/>
            <wp:docPr id="2096660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60634" name="图片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896" t="39193" r="19644" b="11960"/>
                    <a:stretch/>
                  </pic:blipFill>
                  <pic:spPr bwMode="auto">
                    <a:xfrm>
                      <a:off x="0" y="0"/>
                      <a:ext cx="3638709" cy="16792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具体结构可用一组并联匹配滤波器来实现。</w:t>
      </w:r>
      <w:r w:rsidR="00000000">
        <w:rPr>
          <w:rFonts w:hint="eastAsia"/>
        </w:rPr>
        <w:t>如图所示，利用匹配滤波器对频率变化</w:t>
      </w:r>
      <w:proofErr w:type="gramStart"/>
      <w:r w:rsidR="00000000">
        <w:rPr>
          <w:rFonts w:hint="eastAsia"/>
        </w:rPr>
        <w:t>不</w:t>
      </w:r>
      <w:proofErr w:type="gramEnd"/>
      <w:r w:rsidR="00000000">
        <w:rPr>
          <w:rFonts w:hint="eastAsia"/>
        </w:rPr>
        <w:t>适应的特点，</w:t>
      </w:r>
      <w:r w:rsidR="00000000">
        <w:t>将接收信号频率的变化范围划分为若干小频段</w:t>
      </w:r>
      <w:r w:rsidR="00000000">
        <w:rPr>
          <w:rFonts w:hint="eastAsia"/>
        </w:rPr>
        <w:t>，</w:t>
      </w:r>
      <w:r w:rsidR="00000000">
        <w:t>每个频段对应一个匹配滤波器，</w:t>
      </w:r>
      <w:r w:rsidR="00000000">
        <w:t>N</w:t>
      </w:r>
      <w:proofErr w:type="gramStart"/>
      <w:r w:rsidR="00000000">
        <w:t>个</w:t>
      </w:r>
      <w:proofErr w:type="gramEnd"/>
      <w:r w:rsidR="00000000">
        <w:t>匹配滤波器输出</w:t>
      </w:r>
      <w:proofErr w:type="gramStart"/>
      <w:r w:rsidR="00000000">
        <w:t>接最大</w:t>
      </w:r>
      <w:proofErr w:type="gramEnd"/>
      <w:r w:rsidR="00000000">
        <w:t>值选择器</w:t>
      </w:r>
      <w:r w:rsidR="00000000">
        <w:rPr>
          <w:rFonts w:hint="eastAsia"/>
        </w:rPr>
        <w:t>。</w:t>
      </w:r>
    </w:p>
    <w:p w:rsidR="001E587D" w:rsidRDefault="001E587D" w:rsidP="00233238">
      <w:pPr>
        <w:rPr>
          <w:rFonts w:hint="eastAsia"/>
          <w:szCs w:val="21"/>
        </w:rPr>
      </w:pPr>
    </w:p>
    <w:p w:rsidR="00BA19DA" w:rsidRDefault="00BA19DA">
      <w:pPr>
        <w:widowControl/>
        <w:spacing w:before="0" w:beforeAutospacing="0" w:after="0" w:afterAutospacing="0" w:line="240" w:lineRule="auto"/>
        <w:jc w:val="left"/>
        <w:rPr>
          <w:b/>
          <w:sz w:val="28"/>
        </w:rPr>
      </w:pPr>
      <w:bookmarkStart w:id="5" w:name="_Toc136557218"/>
      <w:r>
        <w:br w:type="page"/>
      </w:r>
    </w:p>
    <w:p w:rsidR="001E587D" w:rsidRDefault="0094422B" w:rsidP="00233238">
      <w:pPr>
        <w:pStyle w:val="3"/>
      </w:pPr>
      <w:r>
        <w:rPr>
          <w:noProof/>
          <w14:ligatures w14:val="standardContextual"/>
        </w:rPr>
        <w:lastRenderedPageBreak/>
        <w:drawing>
          <wp:anchor distT="0" distB="0" distL="114300" distR="114300" simplePos="0" relativeHeight="251670528" behindDoc="0" locked="0" layoutInCell="1" allowOverlap="1">
            <wp:simplePos x="0" y="0"/>
            <wp:positionH relativeFrom="margin">
              <wp:posOffset>876576</wp:posOffset>
            </wp:positionH>
            <wp:positionV relativeFrom="paragraph">
              <wp:posOffset>566503</wp:posOffset>
            </wp:positionV>
            <wp:extent cx="3200400" cy="264160"/>
            <wp:effectExtent l="0" t="0" r="0" b="2540"/>
            <wp:wrapSquare wrapText="bothSides"/>
            <wp:docPr id="26792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338"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00400" cy="264160"/>
                    </a:xfrm>
                    <a:prstGeom prst="rect">
                      <a:avLst/>
                    </a:prstGeom>
                  </pic:spPr>
                </pic:pic>
              </a:graphicData>
            </a:graphic>
            <wp14:sizeRelH relativeFrom="margin">
              <wp14:pctWidth>0</wp14:pctWidth>
            </wp14:sizeRelH>
            <wp14:sizeRelV relativeFrom="margin">
              <wp14:pctHeight>0</wp14:pctHeight>
            </wp14:sizeRelV>
          </wp:anchor>
        </w:drawing>
      </w:r>
      <w:r>
        <w:t>2</w:t>
      </w:r>
      <w:r w:rsidR="004D03D1">
        <w:rPr>
          <w:rFonts w:hint="eastAsia"/>
        </w:rPr>
        <w:t>、</w:t>
      </w:r>
      <w:r>
        <w:t>信号到达时间估计</w:t>
      </w:r>
      <w:bookmarkEnd w:id="5"/>
    </w:p>
    <w:p w:rsidR="0094422B" w:rsidRDefault="00000000" w:rsidP="00BA19DA">
      <w:pPr>
        <w:ind w:firstLine="420"/>
      </w:pPr>
      <w:r>
        <w:rPr>
          <w:rFonts w:hint="eastAsia"/>
        </w:rPr>
        <w:t>信号为</w:t>
      </w:r>
    </w:p>
    <w:p w:rsidR="001E587D" w:rsidRDefault="00000000" w:rsidP="00BA19DA">
      <w:pPr>
        <w:ind w:firstLine="420"/>
      </w:pPr>
      <w:r>
        <w:rPr>
          <w:noProof/>
          <w14:ligatures w14:val="standardContextual"/>
        </w:rPr>
        <w:drawing>
          <wp:anchor distT="0" distB="0" distL="114300" distR="114300" simplePos="0" relativeHeight="251671552" behindDoc="0" locked="0" layoutInCell="1" allowOverlap="1">
            <wp:simplePos x="0" y="0"/>
            <wp:positionH relativeFrom="margin">
              <wp:posOffset>1249791</wp:posOffset>
            </wp:positionH>
            <wp:positionV relativeFrom="paragraph">
              <wp:posOffset>488950</wp:posOffset>
            </wp:positionV>
            <wp:extent cx="1868170" cy="358775"/>
            <wp:effectExtent l="0" t="0" r="0" b="3175"/>
            <wp:wrapSquare wrapText="bothSides"/>
            <wp:docPr id="997941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41106"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8170" cy="358775"/>
                    </a:xfrm>
                    <a:prstGeom prst="rect">
                      <a:avLst/>
                    </a:prstGeom>
                  </pic:spPr>
                </pic:pic>
              </a:graphicData>
            </a:graphic>
          </wp:anchor>
        </w:drawing>
      </w:r>
      <w:r>
        <w:t>式中，</w:t>
      </w:r>
      <w:r>
        <w:t>A</w:t>
      </w:r>
      <w:r>
        <w:t>和</w:t>
      </w:r>
      <w:r>
        <w:rPr>
          <w:rFonts w:ascii="Malgun Gothic" w:eastAsia="Malgun Gothic" w:hAnsi="Malgun Gothic" w:cs="Malgun Gothic" w:hint="eastAsia"/>
        </w:rPr>
        <w:t>ω</w:t>
      </w:r>
      <w:r>
        <w:t>0</w:t>
      </w:r>
      <w:r>
        <w:t>是已知的；</w:t>
      </w:r>
      <w:r>
        <w:rPr>
          <w:rFonts w:ascii="Malgun Gothic" w:eastAsia="Malgun Gothic" w:hAnsi="Malgun Gothic" w:cs="Malgun Gothic" w:hint="eastAsia"/>
        </w:rPr>
        <w:t>θ</w:t>
      </w:r>
      <w:r>
        <w:t>是均匀分布的随机相位，被估计量是到达时间</w:t>
      </w:r>
      <w:r>
        <w:rPr>
          <w:rFonts w:ascii="Malgun Gothic" w:eastAsia="Malgun Gothic" w:hAnsi="Malgun Gothic" w:cs="Malgun Gothic"/>
        </w:rPr>
        <w:t>τ</w:t>
      </w:r>
      <w:r>
        <w:t xml:space="preserve"> </w:t>
      </w:r>
      <w:r>
        <w:t>。</w:t>
      </w:r>
    </w:p>
    <w:p w:rsidR="001E587D" w:rsidRDefault="00000000" w:rsidP="00233238">
      <w:r>
        <w:t>其似然函数为</w:t>
      </w:r>
    </w:p>
    <w:p w:rsidR="006D7C44" w:rsidRDefault="006D7C44" w:rsidP="006D7C44">
      <w:pPr>
        <w:spacing w:before="0" w:beforeAutospacing="0" w:after="0" w:afterAutospacing="0" w:line="360" w:lineRule="auto"/>
        <w:ind w:firstLine="420"/>
        <w:rPr>
          <w:szCs w:val="21"/>
        </w:rPr>
      </w:pPr>
      <w:r>
        <w:rPr>
          <w:noProof/>
          <w14:ligatures w14:val="standardContextual"/>
        </w:rPr>
        <w:drawing>
          <wp:anchor distT="0" distB="0" distL="114300" distR="114300" simplePos="0" relativeHeight="251672576" behindDoc="0" locked="0" layoutInCell="1" allowOverlap="1">
            <wp:simplePos x="0" y="0"/>
            <wp:positionH relativeFrom="margin">
              <wp:align>center</wp:align>
            </wp:positionH>
            <wp:positionV relativeFrom="paragraph">
              <wp:posOffset>154139</wp:posOffset>
            </wp:positionV>
            <wp:extent cx="3542665" cy="293370"/>
            <wp:effectExtent l="0" t="0" r="635" b="0"/>
            <wp:wrapSquare wrapText="bothSides"/>
            <wp:docPr id="1108752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2402" name="图片 1"/>
                    <pic:cNvPicPr>
                      <a:picLocks noChangeAspect="1"/>
                    </pic:cNvPicPr>
                  </pic:nvPicPr>
                  <pic:blipFill>
                    <a:blip r:embed="rId16" cstate="print">
                      <a:extLst>
                        <a:ext uri="{28A0092B-C50C-407E-A947-70E740481C1C}">
                          <a14:useLocalDpi xmlns:a14="http://schemas.microsoft.com/office/drawing/2010/main" val="0"/>
                        </a:ext>
                      </a:extLst>
                    </a:blip>
                    <a:srcRect t="1" b="10326"/>
                    <a:stretch>
                      <a:fillRect/>
                    </a:stretch>
                  </pic:blipFill>
                  <pic:spPr>
                    <a:xfrm>
                      <a:off x="0" y="0"/>
                      <a:ext cx="3542665" cy="293370"/>
                    </a:xfrm>
                    <a:prstGeom prst="rect">
                      <a:avLst/>
                    </a:prstGeom>
                    <a:ln>
                      <a:noFill/>
                    </a:ln>
                  </pic:spPr>
                </pic:pic>
              </a:graphicData>
            </a:graphic>
          </wp:anchor>
        </w:drawing>
      </w:r>
      <w:r w:rsidR="00000000">
        <w:rPr>
          <w:rFonts w:hint="eastAsia"/>
        </w:rPr>
        <w:t>其中</w:t>
      </w:r>
      <w:r>
        <w:rPr>
          <w:rFonts w:hint="eastAsia"/>
        </w:rPr>
        <w:t>：</w:t>
      </w:r>
    </w:p>
    <w:p w:rsidR="006D7C44" w:rsidRPr="006D7C44" w:rsidRDefault="006D7C44" w:rsidP="006D7C44">
      <w:pPr>
        <w:spacing w:before="0" w:beforeAutospacing="0" w:after="0" w:afterAutospacing="0" w:line="360" w:lineRule="auto"/>
        <w:ind w:firstLine="420"/>
        <w:rPr>
          <w:rFonts w:hint="eastAsia"/>
          <w:szCs w:val="21"/>
        </w:rPr>
      </w:pPr>
    </w:p>
    <w:p w:rsidR="00E67EC3" w:rsidRDefault="00000000" w:rsidP="00E67EC3">
      <w:pPr>
        <w:spacing w:before="0" w:beforeAutospacing="0" w:after="0" w:afterAutospacing="0" w:line="360" w:lineRule="auto"/>
        <w:ind w:firstLine="420"/>
        <w:rPr>
          <w:rFonts w:hint="eastAsia"/>
        </w:rPr>
      </w:pPr>
      <w:r>
        <w:rPr>
          <w:rFonts w:hint="eastAsia"/>
        </w:rPr>
        <w:t>可利用匹配滤波器对时间延迟变化适应的特点，</w:t>
      </w:r>
      <w:r>
        <w:t>用</w:t>
      </w:r>
      <w:r>
        <w:rPr>
          <w:rFonts w:hint="eastAsia"/>
        </w:rPr>
        <w:t>单个</w:t>
      </w:r>
      <w:r>
        <w:t>匹配滤波器加包络检波器来实现</w:t>
      </w:r>
      <w:r>
        <w:rPr>
          <w:rFonts w:hint="eastAsia"/>
        </w:rPr>
        <w:t>。，如图所示</w:t>
      </w:r>
      <w:bookmarkStart w:id="6" w:name="_Toc136557219"/>
    </w:p>
    <w:p w:rsidR="00E67EC3" w:rsidRDefault="00E67EC3" w:rsidP="00E67EC3">
      <w:pPr>
        <w:pStyle w:val="3"/>
        <w:spacing w:before="0" w:beforeAutospacing="0" w:after="0" w:afterAutospacing="0" w:line="360" w:lineRule="auto"/>
      </w:pPr>
      <w:r>
        <w:rPr>
          <w:noProof/>
        </w:rPr>
        <w:drawing>
          <wp:anchor distT="0" distB="0" distL="114300" distR="114300" simplePos="0" relativeHeight="251673600" behindDoc="1" locked="0" layoutInCell="1" allowOverlap="1">
            <wp:simplePos x="0" y="0"/>
            <wp:positionH relativeFrom="margin">
              <wp:posOffset>311785</wp:posOffset>
            </wp:positionH>
            <wp:positionV relativeFrom="paragraph">
              <wp:posOffset>155000</wp:posOffset>
            </wp:positionV>
            <wp:extent cx="4650827" cy="716489"/>
            <wp:effectExtent l="0" t="0" r="0" b="7620"/>
            <wp:wrapNone/>
            <wp:docPr id="13123717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71729"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rcRect l="8444" t="77628" r="30954" b="9871"/>
                    <a:stretch>
                      <a:fillRect/>
                    </a:stretch>
                  </pic:blipFill>
                  <pic:spPr>
                    <a:xfrm>
                      <a:off x="0" y="0"/>
                      <a:ext cx="4650827" cy="7164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7EC3" w:rsidRPr="00E67EC3" w:rsidRDefault="00E67EC3" w:rsidP="00E67EC3">
      <w:pPr>
        <w:rPr>
          <w:rFonts w:hint="eastAsia"/>
        </w:rPr>
      </w:pPr>
    </w:p>
    <w:p w:rsidR="001E587D" w:rsidRDefault="00000000" w:rsidP="00E67EC3">
      <w:pPr>
        <w:pStyle w:val="3"/>
        <w:spacing w:before="0" w:beforeAutospacing="0" w:after="0" w:afterAutospacing="0" w:line="360" w:lineRule="auto"/>
      </w:pPr>
      <w:r>
        <w:t>3</w:t>
      </w:r>
      <w:r w:rsidR="004D03D1">
        <w:rPr>
          <w:rFonts w:hint="eastAsia"/>
        </w:rPr>
        <w:t>、</w:t>
      </w:r>
      <w:r>
        <w:t>信号频移和时延联合估计</w:t>
      </w:r>
      <w:bookmarkEnd w:id="6"/>
      <w:r>
        <w:t xml:space="preserve"> </w:t>
      </w:r>
    </w:p>
    <w:p w:rsidR="001E587D" w:rsidRDefault="00000000" w:rsidP="006D7C44">
      <w:pPr>
        <w:spacing w:before="0" w:beforeAutospacing="0" w:after="0" w:afterAutospacing="0" w:line="360" w:lineRule="auto"/>
        <w:ind w:firstLine="420"/>
      </w:pPr>
      <w:r>
        <w:t>对于相位随机的单个射频脉冲，若幅度是已知的、相位服从均匀分布，噪声为高斯白噪声，被估计量是频率和到达时间</w:t>
      </w:r>
      <w:r>
        <w:rPr>
          <w:rFonts w:ascii="Malgun Gothic" w:hAnsi="Malgun Gothic" w:cs="Malgun Gothic" w:hint="eastAsia"/>
        </w:rPr>
        <w:t>，可</w:t>
      </w:r>
      <w:r>
        <w:rPr>
          <w:rFonts w:ascii="微软雅黑" w:eastAsia="微软雅黑" w:hAnsi="微软雅黑" w:cs="微软雅黑" w:hint="eastAsia"/>
        </w:rPr>
        <w:t>将</w:t>
      </w:r>
      <w:r>
        <w:rPr>
          <w:rFonts w:ascii="Malgun Gothic" w:hAnsi="Malgun Gothic" w:cs="Malgun Gothic" w:hint="eastAsia"/>
        </w:rPr>
        <w:t>1</w:t>
      </w:r>
      <w:r>
        <w:rPr>
          <w:rFonts w:ascii="Malgun Gothic" w:eastAsia="Malgun Gothic" w:hAnsi="Malgun Gothic" w:cs="Malgun Gothic" w:hint="eastAsia"/>
        </w:rPr>
        <w:t>和</w:t>
      </w:r>
      <w:r>
        <w:rPr>
          <w:rFonts w:ascii="Malgun Gothic" w:hAnsi="Malgun Gothic" w:cs="Malgun Gothic" w:hint="eastAsia"/>
        </w:rPr>
        <w:t>2</w:t>
      </w:r>
      <w:r>
        <w:rPr>
          <w:rFonts w:ascii="微软雅黑" w:eastAsia="微软雅黑" w:hAnsi="微软雅黑" w:cs="微软雅黑" w:hint="eastAsia"/>
        </w:rPr>
        <w:t>联</w:t>
      </w:r>
      <w:r>
        <w:rPr>
          <w:rFonts w:ascii="Malgun Gothic" w:eastAsia="Malgun Gothic" w:hAnsi="Malgun Gothic" w:cs="Malgun Gothic" w:hint="eastAsia"/>
        </w:rPr>
        <w:t>合，</w:t>
      </w:r>
      <w:r>
        <w:rPr>
          <w:rFonts w:ascii="微软雅黑" w:eastAsia="微软雅黑" w:hAnsi="微软雅黑" w:cs="微软雅黑" w:hint="eastAsia"/>
        </w:rPr>
        <w:t>进</w:t>
      </w:r>
      <w:r>
        <w:rPr>
          <w:rFonts w:ascii="Malgun Gothic" w:eastAsia="Malgun Gothic" w:hAnsi="Malgun Gothic" w:cs="Malgun Gothic" w:hint="eastAsia"/>
        </w:rPr>
        <w:t>行</w:t>
      </w:r>
      <w:r>
        <w:rPr>
          <w:rFonts w:ascii="微软雅黑" w:eastAsia="微软雅黑" w:hAnsi="微软雅黑" w:cs="微软雅黑" w:hint="eastAsia"/>
        </w:rPr>
        <w:t>检测</w:t>
      </w:r>
      <w:r>
        <w:rPr>
          <w:rFonts w:ascii="Malgun Gothic" w:eastAsia="Malgun Gothic" w:hAnsi="Malgun Gothic" w:cs="Malgun Gothic" w:hint="eastAsia"/>
        </w:rPr>
        <w:t>，</w:t>
      </w:r>
      <w:r>
        <w:rPr>
          <w:rFonts w:hint="eastAsia"/>
        </w:rPr>
        <w:t>此时需要多个匹配滤波器对频率进行检测，每个匹配滤波器对时间延迟进行检查，如图所示</w:t>
      </w:r>
    </w:p>
    <w:p w:rsidR="004D03D1" w:rsidRDefault="006D7C44" w:rsidP="00233238">
      <w:pPr>
        <w:rPr>
          <w:szCs w:val="21"/>
        </w:r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17780</wp:posOffset>
            </wp:positionV>
            <wp:extent cx="4828540" cy="1666875"/>
            <wp:effectExtent l="0" t="0" r="0" b="9525"/>
            <wp:wrapSquare wrapText="bothSides"/>
            <wp:docPr id="13670922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226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l="10104" t="49444" r="13436" b="15375"/>
                    <a:stretch>
                      <a:fillRect/>
                    </a:stretch>
                  </pic:blipFill>
                  <pic:spPr>
                    <a:xfrm>
                      <a:off x="0" y="0"/>
                      <a:ext cx="4828540"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03D1" w:rsidRDefault="004D03D1" w:rsidP="00233238"/>
    <w:p w:rsidR="001E587D" w:rsidRPr="00B36173" w:rsidRDefault="004D03D1" w:rsidP="00233238">
      <w:pPr>
        <w:pStyle w:val="2"/>
      </w:pPr>
      <w:bookmarkStart w:id="7" w:name="_Toc136557220"/>
      <w:r w:rsidRPr="00B36173">
        <w:rPr>
          <w:rFonts w:hint="eastAsia"/>
        </w:rPr>
        <w:lastRenderedPageBreak/>
        <w:t>三、实验内容与结果</w:t>
      </w:r>
      <w:bookmarkEnd w:id="7"/>
    </w:p>
    <w:p w:rsidR="001E587D" w:rsidRPr="007474BA" w:rsidRDefault="00000000" w:rsidP="006D7C44">
      <w:pPr>
        <w:pStyle w:val="3"/>
        <w:spacing w:before="0" w:beforeAutospacing="0" w:after="0" w:afterAutospacing="0" w:line="360" w:lineRule="auto"/>
      </w:pPr>
      <w:bookmarkStart w:id="8" w:name="_Toc136557221"/>
      <w:r w:rsidRPr="00FD6BF6">
        <w:rPr>
          <w:rFonts w:hint="eastAsia"/>
        </w:rPr>
        <w:t>1</w:t>
      </w:r>
      <w:r w:rsidRPr="00FD6BF6">
        <w:rPr>
          <w:rFonts w:hint="eastAsia"/>
        </w:rPr>
        <w:t>、实验内容</w:t>
      </w:r>
      <w:bookmarkEnd w:id="8"/>
    </w:p>
    <w:p w:rsidR="001E587D" w:rsidRPr="007474BA" w:rsidRDefault="00000000" w:rsidP="006D7C44">
      <w:pPr>
        <w:pStyle w:val="4"/>
        <w:spacing w:before="0" w:beforeAutospacing="0" w:after="0" w:afterAutospacing="0" w:line="360" w:lineRule="auto"/>
      </w:pPr>
      <w:r w:rsidRPr="007474BA">
        <w:t xml:space="preserve">1. </w:t>
      </w:r>
      <w:r w:rsidRPr="007474BA">
        <w:rPr>
          <w:rFonts w:hint="eastAsia"/>
        </w:rPr>
        <w:tab/>
      </w:r>
      <w:r w:rsidRPr="007474BA">
        <w:t xml:space="preserve">估计正弦信号的频率 </w:t>
      </w:r>
    </w:p>
    <w:p w:rsidR="001E587D" w:rsidRPr="007474BA" w:rsidRDefault="00000000" w:rsidP="006D7C44">
      <w:pPr>
        <w:spacing w:before="0" w:beforeAutospacing="0" w:after="0" w:afterAutospacing="0" w:line="360" w:lineRule="auto"/>
        <w:ind w:firstLine="420"/>
      </w:pPr>
      <w:r w:rsidRPr="007474BA">
        <w:t>（</w:t>
      </w:r>
      <w:r w:rsidRPr="007474BA">
        <w:t>1</w:t>
      </w:r>
      <w:r w:rsidRPr="007474BA">
        <w:t>）通过改变信号幅度，控制输入信噪比</w:t>
      </w:r>
      <w:r w:rsidRPr="007474BA">
        <w:rPr>
          <w:rFonts w:hint="eastAsia"/>
        </w:rPr>
        <w:t>；</w:t>
      </w:r>
      <w:r w:rsidRPr="007474BA">
        <w:t>采集几组不同信噪比下时延已知、频率未知信号</w:t>
      </w:r>
    </w:p>
    <w:p w:rsidR="001E587D" w:rsidRPr="007474BA" w:rsidRDefault="00000000" w:rsidP="006D7C44">
      <w:pPr>
        <w:spacing w:before="0" w:beforeAutospacing="0" w:after="0" w:afterAutospacing="0" w:line="360" w:lineRule="auto"/>
        <w:ind w:firstLine="420"/>
      </w:pPr>
      <w:r w:rsidRPr="007474BA">
        <w:t>（</w:t>
      </w:r>
      <w:r w:rsidRPr="007474BA">
        <w:t>2</w:t>
      </w:r>
      <w:r w:rsidRPr="007474BA">
        <w:t>）在不同的输入信噪比条件下，利用最大似然估计，观察、记录并分析信噪比</w:t>
      </w:r>
      <w:r w:rsidRPr="007474BA">
        <w:t xml:space="preserve"> </w:t>
      </w:r>
      <w:r w:rsidRPr="007474BA">
        <w:t>对频率估计结果的影响</w:t>
      </w:r>
    </w:p>
    <w:p w:rsidR="001E587D" w:rsidRDefault="00000000" w:rsidP="006D7C44">
      <w:pPr>
        <w:pStyle w:val="4"/>
        <w:spacing w:before="0" w:beforeAutospacing="0" w:after="0" w:afterAutospacing="0" w:line="360" w:lineRule="auto"/>
      </w:pPr>
      <w:r>
        <w:t>2. 估计正弦信号的时延</w:t>
      </w:r>
    </w:p>
    <w:p w:rsidR="001E587D" w:rsidRDefault="00000000" w:rsidP="006D7C44">
      <w:pPr>
        <w:spacing w:before="0" w:beforeAutospacing="0" w:after="0" w:afterAutospacing="0" w:line="360" w:lineRule="auto"/>
        <w:ind w:firstLine="420"/>
      </w:pPr>
      <w:r>
        <w:rPr>
          <w:rFonts w:hint="eastAsia"/>
        </w:rPr>
        <w:t>（</w:t>
      </w:r>
      <w:r>
        <w:t>1</w:t>
      </w:r>
      <w:r>
        <w:t>）通过改变信号幅度，控制输入信噪比；采集几组不同信噪比下频率已知、时延未知信号；</w:t>
      </w:r>
      <w:r>
        <w:t xml:space="preserve"> </w:t>
      </w:r>
    </w:p>
    <w:p w:rsidR="001E587D" w:rsidRDefault="00000000" w:rsidP="006D7C44">
      <w:pPr>
        <w:spacing w:before="0" w:beforeAutospacing="0" w:after="0" w:afterAutospacing="0" w:line="360" w:lineRule="auto"/>
        <w:ind w:firstLine="420"/>
        <w:rPr>
          <w:b/>
          <w:bCs/>
        </w:rPr>
      </w:pPr>
      <w:r>
        <w:t>（</w:t>
      </w:r>
      <w:r>
        <w:t>2</w:t>
      </w:r>
      <w:r>
        <w:t>）</w:t>
      </w:r>
      <w:r>
        <w:rPr>
          <w:rFonts w:hint="eastAsia"/>
        </w:rPr>
        <w:t>此时保持时延不变，改变信噪比，</w:t>
      </w:r>
      <w:r>
        <w:t>在不同的输入信噪比条件下，利用最大似然估计，观察、记录并分析信噪比</w:t>
      </w:r>
      <w:r>
        <w:t xml:space="preserve"> </w:t>
      </w:r>
      <w:r>
        <w:t>对时延估计结果的影响；</w:t>
      </w:r>
    </w:p>
    <w:p w:rsidR="001E587D" w:rsidRDefault="00000000" w:rsidP="006D7C44">
      <w:pPr>
        <w:spacing w:before="0" w:beforeAutospacing="0" w:after="0" w:afterAutospacing="0" w:line="360" w:lineRule="auto"/>
      </w:pPr>
      <w:r>
        <w:rPr>
          <w:rFonts w:hint="eastAsia"/>
        </w:rPr>
        <w:t>并且由于数值计算的问题</w:t>
      </w:r>
      <w:r>
        <w:rPr>
          <w:rFonts w:hint="eastAsia"/>
        </w:rPr>
        <w:t xml:space="preserve">  </w:t>
      </w:r>
      <w:r>
        <w:rPr>
          <w:rFonts w:hint="eastAsia"/>
        </w:rPr>
        <w:t>上面会有一定的扰动，所以需要加入滑动窗口判断出最大值所对应的位置</w:t>
      </w:r>
    </w:p>
    <w:p w:rsidR="001E587D" w:rsidRDefault="00000000" w:rsidP="006D7C44">
      <w:pPr>
        <w:pStyle w:val="4"/>
        <w:spacing w:before="0" w:beforeAutospacing="0" w:after="0" w:afterAutospacing="0" w:line="360" w:lineRule="auto"/>
      </w:pPr>
      <w:r>
        <w:t xml:space="preserve">3. 同时估计正弦信号的频率和时延 </w:t>
      </w:r>
    </w:p>
    <w:p w:rsidR="006D7C44" w:rsidRDefault="00000000" w:rsidP="006D7C44">
      <w:pPr>
        <w:spacing w:before="0" w:beforeAutospacing="0" w:after="0" w:afterAutospacing="0" w:line="360" w:lineRule="auto"/>
        <w:ind w:firstLine="420"/>
      </w:pPr>
      <w:r>
        <w:t>（</w:t>
      </w:r>
      <w:r>
        <w:t>1</w:t>
      </w:r>
      <w:r>
        <w:t>）通过改变信号幅度，控制输入信噪比；采集几组不同信噪比下频率和时延均未知信号</w:t>
      </w:r>
    </w:p>
    <w:p w:rsidR="001E587D" w:rsidRDefault="00000000" w:rsidP="006D7C44">
      <w:pPr>
        <w:spacing w:before="0" w:beforeAutospacing="0" w:after="0" w:afterAutospacing="0" w:line="360" w:lineRule="auto"/>
        <w:ind w:firstLine="420"/>
      </w:pPr>
      <w:r>
        <w:t>（</w:t>
      </w:r>
      <w:r>
        <w:t>2</w:t>
      </w:r>
      <w:r>
        <w:t>）在不同的输入信噪比条件下，利用最大似然估计，观察、记录并分析信噪比对频率和时延估计结果的影响</w:t>
      </w:r>
    </w:p>
    <w:p w:rsidR="001E587D" w:rsidRPr="00FD6BF6" w:rsidRDefault="00000000" w:rsidP="006D7C44">
      <w:pPr>
        <w:pStyle w:val="3"/>
        <w:spacing w:before="0" w:beforeAutospacing="0" w:after="0" w:afterAutospacing="0" w:line="360" w:lineRule="auto"/>
      </w:pPr>
      <w:bookmarkStart w:id="9" w:name="_Toc136557222"/>
      <w:r w:rsidRPr="00FD6BF6">
        <w:rPr>
          <w:rFonts w:hint="eastAsia"/>
        </w:rPr>
        <w:t>2</w:t>
      </w:r>
      <w:r w:rsidRPr="00FD6BF6">
        <w:rPr>
          <w:rFonts w:hint="eastAsia"/>
        </w:rPr>
        <w:t>、实验步骤</w:t>
      </w:r>
      <w:bookmarkEnd w:id="9"/>
    </w:p>
    <w:p w:rsidR="001E587D" w:rsidRDefault="00000000" w:rsidP="006D7C44">
      <w:pPr>
        <w:spacing w:before="0" w:beforeAutospacing="0" w:after="0" w:afterAutospacing="0" w:line="360" w:lineRule="auto"/>
        <w:ind w:firstLine="420"/>
      </w:pPr>
      <w:r>
        <w:rPr>
          <w:rFonts w:hint="eastAsia"/>
        </w:rPr>
        <w:t>1</w:t>
      </w:r>
      <w:r>
        <w:rPr>
          <w:rFonts w:hint="eastAsia"/>
        </w:rPr>
        <w:t>、产生单频信号，并通过改变幅度控制输入信噪比，此时信号频率假设为</w:t>
      </w:r>
      <w:r>
        <w:rPr>
          <w:rFonts w:hint="eastAsia"/>
        </w:rPr>
        <w:t>10Hz</w:t>
      </w:r>
      <w:r>
        <w:rPr>
          <w:rFonts w:hint="eastAsia"/>
        </w:rPr>
        <w:t>。</w:t>
      </w:r>
    </w:p>
    <w:p w:rsidR="001E587D" w:rsidRDefault="00000000" w:rsidP="009F6705">
      <w:pPr>
        <w:spacing w:before="0" w:beforeAutospacing="0" w:after="0" w:afterAutospacing="0" w:line="360" w:lineRule="auto"/>
        <w:ind w:firstLine="420"/>
      </w:pPr>
      <w:r>
        <w:rPr>
          <w:rFonts w:hint="eastAsia"/>
        </w:rPr>
        <w:t>2</w:t>
      </w:r>
      <w:r>
        <w:rPr>
          <w:rFonts w:hint="eastAsia"/>
        </w:rPr>
        <w:t>、通过控制</w:t>
      </w:r>
      <w:r>
        <w:rPr>
          <w:rFonts w:hint="eastAsia"/>
          <w:position w:val="-6"/>
        </w:rPr>
        <w:object w:dxaOrig="4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3.95pt" o:ole="">
            <v:imagedata r:id="rId19" o:title=""/>
          </v:shape>
          <o:OLEObject Type="Embed" ProgID="Equation.KSEE3" ShapeID="_x0000_i1025" DrawAspect="Content" ObjectID="_1747241639" r:id="rId20"/>
        </w:object>
      </w:r>
      <w:r>
        <w:rPr>
          <w:rFonts w:hint="eastAsia"/>
        </w:rPr>
        <w:t>的值进行匹配滤波后进行包络检波，判断最大</w:t>
      </w:r>
      <w:proofErr w:type="gramStart"/>
      <w:r>
        <w:rPr>
          <w:rFonts w:hint="eastAsia"/>
        </w:rPr>
        <w:t>值对于的</w:t>
      </w:r>
      <w:proofErr w:type="gramEnd"/>
      <w:r>
        <w:rPr>
          <w:rFonts w:hint="eastAsia"/>
        </w:rPr>
        <w:t>频率，此时</w:t>
      </w:r>
      <w:proofErr w:type="gramStart"/>
      <w:r>
        <w:rPr>
          <w:rFonts w:hint="eastAsia"/>
        </w:rPr>
        <w:t>为估计</w:t>
      </w:r>
      <w:proofErr w:type="gramEnd"/>
      <w:r>
        <w:rPr>
          <w:rFonts w:hint="eastAsia"/>
        </w:rPr>
        <w:t>频率。</w:t>
      </w:r>
    </w:p>
    <w:p w:rsidR="001E587D" w:rsidRDefault="00000000" w:rsidP="009F6705">
      <w:pPr>
        <w:spacing w:before="0" w:beforeAutospacing="0" w:after="0" w:afterAutospacing="0" w:line="360" w:lineRule="auto"/>
        <w:ind w:firstLine="420"/>
      </w:pPr>
      <w:r>
        <w:rPr>
          <w:rFonts w:hint="eastAsia"/>
        </w:rPr>
        <w:lastRenderedPageBreak/>
        <w:t>3</w:t>
      </w:r>
      <w:r>
        <w:rPr>
          <w:rFonts w:hint="eastAsia"/>
        </w:rPr>
        <w:t>、对不同输入信噪比的信号进行步骤</w:t>
      </w:r>
      <w:r>
        <w:rPr>
          <w:rFonts w:hint="eastAsia"/>
        </w:rPr>
        <w:t>2</w:t>
      </w:r>
      <w:r>
        <w:rPr>
          <w:rFonts w:hint="eastAsia"/>
        </w:rPr>
        <w:t>的估计，并得出相应结论</w:t>
      </w:r>
    </w:p>
    <w:p w:rsidR="001E587D" w:rsidRDefault="00000000" w:rsidP="009F6705">
      <w:pPr>
        <w:spacing w:before="0" w:beforeAutospacing="0" w:after="0" w:afterAutospacing="0" w:line="360" w:lineRule="auto"/>
        <w:ind w:firstLine="420"/>
      </w:pPr>
      <w:r>
        <w:rPr>
          <w:rFonts w:hint="eastAsia"/>
        </w:rPr>
        <w:t>4</w:t>
      </w:r>
      <w:r>
        <w:rPr>
          <w:rFonts w:hint="eastAsia"/>
        </w:rPr>
        <w:t>、产生单频信号，并产生一定的时延，通过改变幅度控制输入信噪比，此时信号时延假设为</w:t>
      </w:r>
      <w:r>
        <w:rPr>
          <w:rFonts w:hint="eastAsia"/>
        </w:rPr>
        <w:t>0.5S</w:t>
      </w:r>
    </w:p>
    <w:p w:rsidR="001E587D" w:rsidRDefault="00000000" w:rsidP="009F6705">
      <w:pPr>
        <w:spacing w:before="0" w:beforeAutospacing="0" w:after="0" w:afterAutospacing="0" w:line="360" w:lineRule="auto"/>
        <w:ind w:firstLine="420"/>
      </w:pPr>
      <w:r>
        <w:rPr>
          <w:rFonts w:hint="eastAsia"/>
        </w:rPr>
        <w:t>5</w:t>
      </w:r>
      <w:r>
        <w:rPr>
          <w:rFonts w:hint="eastAsia"/>
        </w:rPr>
        <w:t>、利用时延估计原理框图对时延进行估计，并对不同输入信噪比重复估计操作，根据结果得出结论。</w:t>
      </w:r>
    </w:p>
    <w:p w:rsidR="001E587D" w:rsidRDefault="00000000" w:rsidP="009F6705">
      <w:pPr>
        <w:spacing w:before="0" w:beforeAutospacing="0" w:after="0" w:afterAutospacing="0" w:line="360" w:lineRule="auto"/>
        <w:ind w:firstLine="420"/>
      </w:pPr>
      <w:r>
        <w:rPr>
          <w:rFonts w:hint="eastAsia"/>
        </w:rPr>
        <w:t>6</w:t>
      </w:r>
      <w:r>
        <w:rPr>
          <w:rFonts w:hint="eastAsia"/>
        </w:rPr>
        <w:t>、联系</w:t>
      </w:r>
      <w:r>
        <w:rPr>
          <w:rFonts w:hint="eastAsia"/>
        </w:rPr>
        <w:t>2</w:t>
      </w:r>
      <w:r>
        <w:rPr>
          <w:rFonts w:hint="eastAsia"/>
        </w:rPr>
        <w:t>、</w:t>
      </w:r>
      <w:r>
        <w:rPr>
          <w:rFonts w:hint="eastAsia"/>
        </w:rPr>
        <w:t>5</w:t>
      </w:r>
      <w:r>
        <w:rPr>
          <w:rFonts w:hint="eastAsia"/>
        </w:rPr>
        <w:t>步骤同时对频率与时延未知的信号进行估计，这里我们假设未知的频率未</w:t>
      </w:r>
      <w:r>
        <w:rPr>
          <w:rFonts w:hint="eastAsia"/>
        </w:rPr>
        <w:t>10Hz,</w:t>
      </w:r>
      <w:r>
        <w:rPr>
          <w:rFonts w:hint="eastAsia"/>
        </w:rPr>
        <w:t>时延为</w:t>
      </w:r>
      <w:r>
        <w:rPr>
          <w:rFonts w:hint="eastAsia"/>
        </w:rPr>
        <w:t>0.5Hz,</w:t>
      </w:r>
      <w:r>
        <w:rPr>
          <w:rFonts w:hint="eastAsia"/>
        </w:rPr>
        <w:t>通过改变信噪比重复估计，得出相应结论</w:t>
      </w:r>
    </w:p>
    <w:p w:rsidR="001E587D" w:rsidRPr="00FD6BF6" w:rsidRDefault="004D03D1" w:rsidP="00233238">
      <w:pPr>
        <w:pStyle w:val="3"/>
      </w:pPr>
      <w:bookmarkStart w:id="10" w:name="_Toc136557223"/>
      <w:r w:rsidRPr="00FD6BF6">
        <w:t>3</w:t>
      </w:r>
      <w:r w:rsidRPr="00FD6BF6">
        <w:rPr>
          <w:rFonts w:hint="eastAsia"/>
        </w:rPr>
        <w:t>、实验结果</w:t>
      </w:r>
      <w:bookmarkEnd w:id="10"/>
    </w:p>
    <w:p w:rsidR="001E587D" w:rsidRDefault="00000000" w:rsidP="009F6705">
      <w:pPr>
        <w:jc w:val="center"/>
      </w:pPr>
      <w:r>
        <w:rPr>
          <w:noProof/>
        </w:rPr>
        <w:drawing>
          <wp:inline distT="0" distB="0" distL="114300" distR="114300">
            <wp:extent cx="4800600" cy="366522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4800600" cy="3665220"/>
                    </a:xfrm>
                    <a:prstGeom prst="rect">
                      <a:avLst/>
                    </a:prstGeom>
                    <a:noFill/>
                    <a:ln>
                      <a:noFill/>
                    </a:ln>
                  </pic:spPr>
                </pic:pic>
              </a:graphicData>
            </a:graphic>
          </wp:inline>
        </w:drawing>
      </w:r>
    </w:p>
    <w:p w:rsidR="004D03D1" w:rsidRDefault="00000000" w:rsidP="009F6705">
      <w:pPr>
        <w:jc w:val="center"/>
      </w:pPr>
      <w:r>
        <w:rPr>
          <w:rFonts w:hint="eastAsia"/>
        </w:rPr>
        <w:t>图</w:t>
      </w:r>
      <w:r>
        <w:rPr>
          <w:rFonts w:hint="eastAsia"/>
        </w:rPr>
        <w:t xml:space="preserve">4.1 </w:t>
      </w:r>
      <w:r>
        <w:rPr>
          <w:rFonts w:hint="eastAsia"/>
        </w:rPr>
        <w:t>不同信噪比下，频率未知的信号</w:t>
      </w:r>
    </w:p>
    <w:p w:rsidR="00954A6C" w:rsidRDefault="00954A6C" w:rsidP="00954A6C">
      <w:pPr>
        <w:widowControl/>
        <w:spacing w:before="0" w:beforeAutospacing="0" w:after="0" w:afterAutospacing="0" w:line="240" w:lineRule="auto"/>
        <w:jc w:val="left"/>
        <w:rPr>
          <w:rFonts w:hint="eastAsia"/>
        </w:rPr>
      </w:pPr>
      <w:r>
        <w:br w:type="page"/>
      </w:r>
    </w:p>
    <w:p w:rsidR="001E587D" w:rsidRPr="004D03D1" w:rsidRDefault="00000000" w:rsidP="009F6705">
      <w:pPr>
        <w:jc w:val="center"/>
        <w:rPr>
          <w:sz w:val="28"/>
          <w:szCs w:val="28"/>
        </w:rPr>
      </w:pPr>
      <w:r w:rsidRPr="004D03D1">
        <w:rPr>
          <w:rFonts w:hint="eastAsia"/>
        </w:rPr>
        <w:lastRenderedPageBreak/>
        <w:t>表</w:t>
      </w:r>
      <w:r w:rsidRPr="004D03D1">
        <w:rPr>
          <w:rFonts w:hint="eastAsia"/>
        </w:rPr>
        <w:t xml:space="preserve">4.1 </w:t>
      </w:r>
      <w:r w:rsidRPr="004D03D1">
        <w:rPr>
          <w:rFonts w:hint="eastAsia"/>
        </w:rPr>
        <w:t>不同信噪比下频率估计结果</w:t>
      </w:r>
    </w:p>
    <w:tbl>
      <w:tblPr>
        <w:tblStyle w:val="aa"/>
        <w:tblW w:w="0" w:type="auto"/>
        <w:tblLook w:val="04A0" w:firstRow="1" w:lastRow="0" w:firstColumn="1" w:lastColumn="0" w:noHBand="0" w:noVBand="1"/>
      </w:tblPr>
      <w:tblGrid>
        <w:gridCol w:w="2765"/>
        <w:gridCol w:w="2765"/>
        <w:gridCol w:w="2766"/>
      </w:tblGrid>
      <w:tr w:rsidR="001E587D">
        <w:trPr>
          <w:trHeight w:val="624"/>
        </w:trPr>
        <w:tc>
          <w:tcPr>
            <w:tcW w:w="2765" w:type="dxa"/>
            <w:tcBorders>
              <w:tl2br w:val="single" w:sz="8" w:space="0" w:color="auto"/>
            </w:tcBorders>
          </w:tcPr>
          <w:p w:rsidR="001E587D" w:rsidRDefault="001E587D" w:rsidP="00233238"/>
        </w:tc>
        <w:tc>
          <w:tcPr>
            <w:tcW w:w="2765" w:type="dxa"/>
          </w:tcPr>
          <w:p w:rsidR="001E587D" w:rsidRDefault="00000000" w:rsidP="00233238">
            <w:r>
              <w:rPr>
                <w:rFonts w:hint="eastAsia"/>
              </w:rPr>
              <w:t>真实频率</w:t>
            </w:r>
          </w:p>
        </w:tc>
        <w:tc>
          <w:tcPr>
            <w:tcW w:w="2766" w:type="dxa"/>
          </w:tcPr>
          <w:p w:rsidR="001E587D" w:rsidRDefault="00000000" w:rsidP="00233238">
            <w:r>
              <w:rPr>
                <w:rFonts w:hint="eastAsia"/>
              </w:rPr>
              <w:t>估计频率</w:t>
            </w:r>
          </w:p>
        </w:tc>
      </w:tr>
      <w:tr w:rsidR="001E587D">
        <w:trPr>
          <w:trHeight w:val="624"/>
        </w:trPr>
        <w:tc>
          <w:tcPr>
            <w:tcW w:w="2765" w:type="dxa"/>
          </w:tcPr>
          <w:p w:rsidR="001E587D" w:rsidRDefault="00000000" w:rsidP="00233238">
            <w:r>
              <w:rPr>
                <w:rFonts w:hint="eastAsia"/>
              </w:rPr>
              <w:t>幅度</w:t>
            </w:r>
            <w:r>
              <w:rPr>
                <w:rFonts w:hint="eastAsia"/>
              </w:rPr>
              <w:t>0.</w:t>
            </w:r>
            <w:r>
              <w:t>0</w:t>
            </w:r>
            <w:r>
              <w:rPr>
                <w:rFonts w:hint="eastAsia"/>
              </w:rPr>
              <w:t xml:space="preserve">1 </w:t>
            </w:r>
            <w:r>
              <w:rPr>
                <w:rFonts w:hint="eastAsia"/>
              </w:rPr>
              <w:t>信噪比为</w:t>
            </w:r>
            <w:r>
              <w:rPr>
                <w:rFonts w:hint="eastAsia"/>
              </w:rPr>
              <w:t>-</w:t>
            </w:r>
            <w:r>
              <w:t>5</w:t>
            </w:r>
            <w:r>
              <w:rPr>
                <w:rFonts w:hint="eastAsia"/>
              </w:rPr>
              <w:t>0</w:t>
            </w:r>
          </w:p>
        </w:tc>
        <w:tc>
          <w:tcPr>
            <w:tcW w:w="2765" w:type="dxa"/>
          </w:tcPr>
          <w:p w:rsidR="001E587D" w:rsidRDefault="00000000" w:rsidP="00233238">
            <w:r>
              <w:t>10 Hz</w:t>
            </w:r>
          </w:p>
        </w:tc>
        <w:tc>
          <w:tcPr>
            <w:tcW w:w="2766" w:type="dxa"/>
          </w:tcPr>
          <w:p w:rsidR="001E587D" w:rsidRDefault="00000000" w:rsidP="00233238">
            <w:r>
              <w:t>32.00 Hz</w:t>
            </w:r>
          </w:p>
        </w:tc>
      </w:tr>
      <w:tr w:rsidR="001E587D">
        <w:trPr>
          <w:trHeight w:val="624"/>
        </w:trPr>
        <w:tc>
          <w:tcPr>
            <w:tcW w:w="2765" w:type="dxa"/>
          </w:tcPr>
          <w:p w:rsidR="001E587D" w:rsidRDefault="00000000" w:rsidP="00233238">
            <w:r>
              <w:rPr>
                <w:rFonts w:hint="eastAsia"/>
              </w:rPr>
              <w:t>幅度</w:t>
            </w:r>
            <w:r>
              <w:rPr>
                <w:rFonts w:hint="eastAsia"/>
              </w:rPr>
              <w:t xml:space="preserve">0.1 </w:t>
            </w:r>
            <w:r>
              <w:rPr>
                <w:rFonts w:hint="eastAsia"/>
              </w:rPr>
              <w:t>信噪比为</w:t>
            </w:r>
            <w:r>
              <w:rPr>
                <w:rFonts w:hint="eastAsia"/>
              </w:rPr>
              <w:t>-30</w:t>
            </w:r>
          </w:p>
        </w:tc>
        <w:tc>
          <w:tcPr>
            <w:tcW w:w="2765" w:type="dxa"/>
          </w:tcPr>
          <w:p w:rsidR="001E587D" w:rsidRDefault="00000000" w:rsidP="00233238">
            <w:r>
              <w:t>10 Hz</w:t>
            </w:r>
          </w:p>
        </w:tc>
        <w:tc>
          <w:tcPr>
            <w:tcW w:w="2766" w:type="dxa"/>
          </w:tcPr>
          <w:p w:rsidR="001E587D" w:rsidRDefault="00000000" w:rsidP="00233238">
            <w:r>
              <w:t>48.00 Hz</w:t>
            </w:r>
          </w:p>
        </w:tc>
      </w:tr>
      <w:tr w:rsidR="001E587D">
        <w:trPr>
          <w:trHeight w:val="624"/>
        </w:trPr>
        <w:tc>
          <w:tcPr>
            <w:tcW w:w="2765" w:type="dxa"/>
          </w:tcPr>
          <w:p w:rsidR="001E587D" w:rsidRDefault="00000000" w:rsidP="00233238">
            <w:r>
              <w:rPr>
                <w:rFonts w:hint="eastAsia"/>
              </w:rPr>
              <w:t>幅度</w:t>
            </w:r>
            <w:r>
              <w:rPr>
                <w:rFonts w:hint="eastAsia"/>
              </w:rPr>
              <w:t xml:space="preserve">1 </w:t>
            </w:r>
            <w:r>
              <w:rPr>
                <w:rFonts w:hint="eastAsia"/>
              </w:rPr>
              <w:t>信噪比为</w:t>
            </w:r>
            <w:r>
              <w:rPr>
                <w:rFonts w:hint="eastAsia"/>
              </w:rPr>
              <w:t>-10</w:t>
            </w:r>
          </w:p>
        </w:tc>
        <w:tc>
          <w:tcPr>
            <w:tcW w:w="2765" w:type="dxa"/>
          </w:tcPr>
          <w:p w:rsidR="001E587D" w:rsidRDefault="00000000" w:rsidP="00233238">
            <w:r>
              <w:t>10 Hz</w:t>
            </w:r>
          </w:p>
        </w:tc>
        <w:tc>
          <w:tcPr>
            <w:tcW w:w="2766" w:type="dxa"/>
          </w:tcPr>
          <w:p w:rsidR="001E587D" w:rsidRDefault="00000000" w:rsidP="00233238">
            <w:r>
              <w:t>10.00 Hz</w:t>
            </w:r>
          </w:p>
        </w:tc>
      </w:tr>
      <w:tr w:rsidR="001E587D">
        <w:trPr>
          <w:trHeight w:val="624"/>
        </w:trPr>
        <w:tc>
          <w:tcPr>
            <w:tcW w:w="2765" w:type="dxa"/>
          </w:tcPr>
          <w:p w:rsidR="001E587D" w:rsidRDefault="00000000" w:rsidP="00233238">
            <w:r>
              <w:rPr>
                <w:rFonts w:hint="eastAsia"/>
              </w:rPr>
              <w:t>幅度</w:t>
            </w:r>
            <w:r>
              <w:rPr>
                <w:rFonts w:hint="eastAsia"/>
              </w:rPr>
              <w:t xml:space="preserve">8 </w:t>
            </w:r>
            <w:r>
              <w:rPr>
                <w:rFonts w:hint="eastAsia"/>
              </w:rPr>
              <w:t>信噪比为</w:t>
            </w:r>
            <w:r>
              <w:rPr>
                <w:rFonts w:hint="eastAsia"/>
              </w:rPr>
              <w:t>8</w:t>
            </w:r>
          </w:p>
        </w:tc>
        <w:tc>
          <w:tcPr>
            <w:tcW w:w="2765" w:type="dxa"/>
          </w:tcPr>
          <w:p w:rsidR="001E587D" w:rsidRDefault="00000000" w:rsidP="00233238">
            <w:r>
              <w:t>10 Hz</w:t>
            </w:r>
          </w:p>
        </w:tc>
        <w:tc>
          <w:tcPr>
            <w:tcW w:w="2766" w:type="dxa"/>
          </w:tcPr>
          <w:p w:rsidR="001E587D" w:rsidRDefault="00000000" w:rsidP="00233238">
            <w:r>
              <w:t>10.00 Hz</w:t>
            </w:r>
          </w:p>
        </w:tc>
      </w:tr>
      <w:tr w:rsidR="001E587D">
        <w:trPr>
          <w:trHeight w:val="624"/>
        </w:trPr>
        <w:tc>
          <w:tcPr>
            <w:tcW w:w="2765" w:type="dxa"/>
          </w:tcPr>
          <w:p w:rsidR="001E587D" w:rsidRDefault="00000000" w:rsidP="00233238">
            <w:r>
              <w:rPr>
                <w:rFonts w:hint="eastAsia"/>
              </w:rPr>
              <w:t>当改变频率为</w:t>
            </w:r>
            <w:r>
              <w:rPr>
                <w:rFonts w:hint="eastAsia"/>
              </w:rPr>
              <w:t>50</w:t>
            </w:r>
            <w:r>
              <w:rPr>
                <w:rFonts w:hint="eastAsia"/>
              </w:rPr>
              <w:t>时</w:t>
            </w:r>
          </w:p>
        </w:tc>
        <w:tc>
          <w:tcPr>
            <w:tcW w:w="2765" w:type="dxa"/>
          </w:tcPr>
          <w:p w:rsidR="001E587D" w:rsidRDefault="00000000" w:rsidP="00233238">
            <w:r>
              <w:t>50 Hz</w:t>
            </w:r>
          </w:p>
        </w:tc>
        <w:tc>
          <w:tcPr>
            <w:tcW w:w="2766" w:type="dxa"/>
          </w:tcPr>
          <w:p w:rsidR="001E587D" w:rsidRDefault="00000000" w:rsidP="00233238">
            <w:r>
              <w:t>50.00 Hz</w:t>
            </w:r>
          </w:p>
        </w:tc>
      </w:tr>
    </w:tbl>
    <w:p w:rsidR="001E587D" w:rsidRDefault="001E587D" w:rsidP="00233238">
      <w:pPr>
        <w:rPr>
          <w:rFonts w:hint="eastAsia"/>
        </w:rPr>
      </w:pPr>
    </w:p>
    <w:p w:rsidR="001E587D" w:rsidRDefault="00000000" w:rsidP="009F6705">
      <w:pPr>
        <w:jc w:val="center"/>
      </w:pPr>
      <w:r>
        <w:rPr>
          <w:noProof/>
        </w:rPr>
        <w:drawing>
          <wp:inline distT="0" distB="0" distL="114300" distR="114300">
            <wp:extent cx="5762463" cy="330134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2"/>
                    <a:stretch>
                      <a:fillRect/>
                    </a:stretch>
                  </pic:blipFill>
                  <pic:spPr>
                    <a:xfrm>
                      <a:off x="0" y="0"/>
                      <a:ext cx="5771361" cy="3306438"/>
                    </a:xfrm>
                    <a:prstGeom prst="rect">
                      <a:avLst/>
                    </a:prstGeom>
                    <a:noFill/>
                    <a:ln>
                      <a:noFill/>
                    </a:ln>
                  </pic:spPr>
                </pic:pic>
              </a:graphicData>
            </a:graphic>
          </wp:inline>
        </w:drawing>
      </w:r>
    </w:p>
    <w:p w:rsidR="001E587D" w:rsidRPr="004D03D1" w:rsidRDefault="00000000" w:rsidP="009F6705">
      <w:pPr>
        <w:jc w:val="center"/>
      </w:pPr>
      <w:r w:rsidRPr="004D03D1">
        <w:rPr>
          <w:rFonts w:hint="eastAsia"/>
        </w:rPr>
        <w:t>图</w:t>
      </w:r>
      <w:r w:rsidRPr="004D03D1">
        <w:rPr>
          <w:rFonts w:hint="eastAsia"/>
        </w:rPr>
        <w:t xml:space="preserve">4.2 </w:t>
      </w:r>
      <w:r w:rsidRPr="004D03D1">
        <w:rPr>
          <w:rFonts w:hint="eastAsia"/>
        </w:rPr>
        <w:t>不同信噪比下时延未知的信号</w:t>
      </w:r>
    </w:p>
    <w:p w:rsidR="004D03D1" w:rsidRDefault="004D03D1" w:rsidP="00233238">
      <w:r>
        <w:br w:type="page"/>
      </w:r>
    </w:p>
    <w:p w:rsidR="009F6705" w:rsidRDefault="009F6705" w:rsidP="000808DB">
      <w:pPr>
        <w:spacing w:before="0" w:beforeAutospacing="0" w:after="0" w:afterAutospacing="0" w:line="360" w:lineRule="auto"/>
        <w:jc w:val="center"/>
      </w:pPr>
      <w:r>
        <w:rPr>
          <w:rFonts w:hint="eastAsia"/>
        </w:rPr>
        <w:lastRenderedPageBreak/>
        <w:t>幅度为</w:t>
      </w:r>
      <w:r>
        <w:rPr>
          <w:rFonts w:hint="eastAsia"/>
        </w:rPr>
        <w:t xml:space="preserve">0.01 </w:t>
      </w:r>
      <w:r>
        <w:rPr>
          <w:rFonts w:hint="eastAsia"/>
        </w:rPr>
        <w:t>信噪比为</w:t>
      </w:r>
      <w:r>
        <w:rPr>
          <w:rFonts w:hint="eastAsia"/>
        </w:rPr>
        <w:t>-50</w:t>
      </w:r>
      <w:r w:rsidR="000808DB">
        <w:tab/>
      </w:r>
      <w:r>
        <w:rPr>
          <w:rFonts w:hint="eastAsia"/>
        </w:rPr>
        <w:t>真实时间：</w:t>
      </w:r>
      <w:r>
        <w:rPr>
          <w:rFonts w:hint="eastAsia"/>
        </w:rPr>
        <w:t>0</w:t>
      </w:r>
      <w:r>
        <w:t>.5</w:t>
      </w:r>
      <w:r>
        <w:rPr>
          <w:rFonts w:hint="eastAsia"/>
        </w:rPr>
        <w:t>s</w:t>
      </w:r>
      <w:r>
        <w:rPr>
          <w:rFonts w:hint="eastAsia"/>
        </w:rPr>
        <w:t>估计时间：</w:t>
      </w:r>
      <w:r>
        <w:rPr>
          <w:rFonts w:hint="eastAsia"/>
        </w:rPr>
        <w:t>-</w:t>
      </w:r>
      <w:r>
        <w:t>1.461s</w:t>
      </w:r>
      <w:r>
        <w:rPr>
          <w:noProof/>
        </w:rPr>
        <w:drawing>
          <wp:inline distT="0" distB="0" distL="114300" distR="114300" wp14:anchorId="4E72A5A3" wp14:editId="1F494E16">
            <wp:extent cx="4928260" cy="3455353"/>
            <wp:effectExtent l="0" t="0" r="571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3"/>
                    <a:stretch>
                      <a:fillRect/>
                    </a:stretch>
                  </pic:blipFill>
                  <pic:spPr>
                    <a:xfrm>
                      <a:off x="0" y="0"/>
                      <a:ext cx="4957625" cy="3475942"/>
                    </a:xfrm>
                    <a:prstGeom prst="rect">
                      <a:avLst/>
                    </a:prstGeom>
                    <a:noFill/>
                    <a:ln>
                      <a:noFill/>
                    </a:ln>
                  </pic:spPr>
                </pic:pic>
              </a:graphicData>
            </a:graphic>
          </wp:inline>
        </w:drawing>
      </w:r>
    </w:p>
    <w:p w:rsidR="009F6705" w:rsidRDefault="009F6705" w:rsidP="009F6705">
      <w:pPr>
        <w:spacing w:before="0" w:beforeAutospacing="0" w:after="0" w:afterAutospacing="0" w:line="360" w:lineRule="auto"/>
        <w:jc w:val="center"/>
        <w:rPr>
          <w:rFonts w:hint="eastAsia"/>
        </w:rPr>
      </w:pPr>
      <w:r>
        <w:rPr>
          <w:rFonts w:hint="eastAsia"/>
        </w:rPr>
        <w:t>图</w:t>
      </w:r>
      <w:r w:rsidRPr="004D03D1">
        <w:rPr>
          <w:rFonts w:hint="eastAsia"/>
        </w:rPr>
        <w:t>4.</w:t>
      </w:r>
      <w:r>
        <w:t xml:space="preserve">3 </w:t>
      </w:r>
      <w:r w:rsidRPr="004D03D1">
        <w:rPr>
          <w:rFonts w:hint="eastAsia"/>
        </w:rPr>
        <w:t xml:space="preserve"> </w:t>
      </w:r>
      <w:r>
        <w:rPr>
          <w:rFonts w:hint="eastAsia"/>
        </w:rPr>
        <w:t>-</w:t>
      </w:r>
      <w:r>
        <w:t>50</w:t>
      </w:r>
      <w:r w:rsidRPr="004D03D1">
        <w:rPr>
          <w:rFonts w:hint="eastAsia"/>
        </w:rPr>
        <w:t>信噪比时延估计差异</w:t>
      </w:r>
    </w:p>
    <w:p w:rsidR="009F6705" w:rsidRDefault="009F6705" w:rsidP="000808DB">
      <w:pPr>
        <w:spacing w:before="0" w:beforeAutospacing="0" w:after="0" w:afterAutospacing="0" w:line="360" w:lineRule="auto"/>
        <w:jc w:val="center"/>
      </w:pPr>
      <w:r>
        <w:rPr>
          <w:rFonts w:hint="eastAsia"/>
        </w:rPr>
        <w:t>幅度为</w:t>
      </w:r>
      <w:r>
        <w:rPr>
          <w:rFonts w:hint="eastAsia"/>
        </w:rPr>
        <w:t xml:space="preserve">1 </w:t>
      </w:r>
      <w:r>
        <w:rPr>
          <w:rFonts w:hint="eastAsia"/>
        </w:rPr>
        <w:t>信噪比为</w:t>
      </w:r>
      <w:r>
        <w:rPr>
          <w:rFonts w:hint="eastAsia"/>
        </w:rPr>
        <w:t>-</w:t>
      </w:r>
      <w:r>
        <w:t>1</w:t>
      </w:r>
      <w:r>
        <w:rPr>
          <w:rFonts w:hint="eastAsia"/>
        </w:rPr>
        <w:t>0</w:t>
      </w:r>
      <w:r w:rsidR="000808DB">
        <w:tab/>
      </w:r>
      <w:r>
        <w:rPr>
          <w:rFonts w:hint="eastAsia"/>
        </w:rPr>
        <w:t>真实时间：</w:t>
      </w:r>
      <w:r>
        <w:rPr>
          <w:rFonts w:hint="eastAsia"/>
        </w:rPr>
        <w:t>0</w:t>
      </w:r>
      <w:r>
        <w:t>.5</w:t>
      </w:r>
      <w:r>
        <w:rPr>
          <w:rFonts w:hint="eastAsia"/>
        </w:rPr>
        <w:t>s</w:t>
      </w:r>
      <w:r>
        <w:rPr>
          <w:rFonts w:hint="eastAsia"/>
        </w:rPr>
        <w:t>估计时间：</w:t>
      </w:r>
      <w:r>
        <w:t>0.507s</w:t>
      </w:r>
      <w:r>
        <w:rPr>
          <w:noProof/>
        </w:rPr>
        <w:drawing>
          <wp:inline distT="0" distB="0" distL="114300" distR="114300" wp14:anchorId="0DA65AE3" wp14:editId="41F97E19">
            <wp:extent cx="5023262" cy="3437496"/>
            <wp:effectExtent l="0" t="0" r="635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4"/>
                    <a:stretch>
                      <a:fillRect/>
                    </a:stretch>
                  </pic:blipFill>
                  <pic:spPr>
                    <a:xfrm>
                      <a:off x="0" y="0"/>
                      <a:ext cx="5047611" cy="3454158"/>
                    </a:xfrm>
                    <a:prstGeom prst="rect">
                      <a:avLst/>
                    </a:prstGeom>
                    <a:noFill/>
                    <a:ln>
                      <a:noFill/>
                    </a:ln>
                  </pic:spPr>
                </pic:pic>
              </a:graphicData>
            </a:graphic>
          </wp:inline>
        </w:drawing>
      </w:r>
    </w:p>
    <w:p w:rsidR="009F6705" w:rsidRDefault="009F6705" w:rsidP="009F6705">
      <w:pPr>
        <w:spacing w:before="0" w:beforeAutospacing="0" w:after="0" w:afterAutospacing="0" w:line="360" w:lineRule="auto"/>
        <w:jc w:val="center"/>
        <w:rPr>
          <w:rFonts w:hint="eastAsia"/>
        </w:rPr>
      </w:pPr>
      <w:r>
        <w:rPr>
          <w:rFonts w:hint="eastAsia"/>
        </w:rPr>
        <w:t>图</w:t>
      </w:r>
      <w:r w:rsidRPr="004D03D1">
        <w:rPr>
          <w:rFonts w:hint="eastAsia"/>
        </w:rPr>
        <w:t>4.</w:t>
      </w:r>
      <w:r>
        <w:t>4</w:t>
      </w:r>
      <w:r w:rsidRPr="004D03D1">
        <w:rPr>
          <w:rFonts w:hint="eastAsia"/>
        </w:rPr>
        <w:t xml:space="preserve"> </w:t>
      </w:r>
      <w:r>
        <w:rPr>
          <w:rFonts w:hint="eastAsia"/>
        </w:rPr>
        <w:t>-</w:t>
      </w:r>
      <w:r>
        <w:t>1</w:t>
      </w:r>
      <w:r>
        <w:t>0</w:t>
      </w:r>
      <w:r w:rsidRPr="004D03D1">
        <w:rPr>
          <w:rFonts w:hint="eastAsia"/>
        </w:rPr>
        <w:t>信噪比时延估计差异</w:t>
      </w:r>
    </w:p>
    <w:p w:rsidR="001E587D" w:rsidRDefault="009F6705" w:rsidP="000808DB">
      <w:pPr>
        <w:spacing w:before="0" w:beforeAutospacing="0" w:after="0" w:afterAutospacing="0" w:line="360" w:lineRule="auto"/>
        <w:jc w:val="center"/>
      </w:pPr>
      <w:r>
        <w:rPr>
          <w:rFonts w:hint="eastAsia"/>
        </w:rPr>
        <w:lastRenderedPageBreak/>
        <w:t>幅度为</w:t>
      </w:r>
      <w:r>
        <w:t>8</w:t>
      </w:r>
      <w:r>
        <w:rPr>
          <w:rFonts w:hint="eastAsia"/>
        </w:rPr>
        <w:t xml:space="preserve"> </w:t>
      </w:r>
      <w:r>
        <w:rPr>
          <w:rFonts w:hint="eastAsia"/>
        </w:rPr>
        <w:t>信噪比为</w:t>
      </w:r>
      <w:r>
        <w:t>8</w:t>
      </w:r>
      <w:r>
        <w:rPr>
          <w:rFonts w:hint="eastAsia"/>
        </w:rPr>
        <w:t xml:space="preserve"> </w:t>
      </w:r>
      <w:r w:rsidR="000808DB">
        <w:tab/>
      </w:r>
      <w:r>
        <w:rPr>
          <w:rFonts w:hint="eastAsia"/>
        </w:rPr>
        <w:t>真实时间：</w:t>
      </w:r>
      <w:r>
        <w:rPr>
          <w:rFonts w:hint="eastAsia"/>
        </w:rPr>
        <w:t>0</w:t>
      </w:r>
      <w:r>
        <w:t>.5</w:t>
      </w:r>
      <w:r>
        <w:rPr>
          <w:rFonts w:hint="eastAsia"/>
        </w:rPr>
        <w:t>s</w:t>
      </w:r>
      <w:r>
        <w:rPr>
          <w:rFonts w:hint="eastAsia"/>
        </w:rPr>
        <w:t>估计时间：</w:t>
      </w:r>
      <w:r>
        <w:t>0.501s</w:t>
      </w:r>
      <w:r>
        <w:rPr>
          <w:noProof/>
        </w:rPr>
        <w:drawing>
          <wp:inline distT="0" distB="0" distL="114300" distR="114300" wp14:anchorId="3DBE714D" wp14:editId="4E0D73A9">
            <wp:extent cx="5189220" cy="3893820"/>
            <wp:effectExtent l="0" t="0" r="7620" b="762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5"/>
                    <a:stretch>
                      <a:fillRect/>
                    </a:stretch>
                  </pic:blipFill>
                  <pic:spPr>
                    <a:xfrm>
                      <a:off x="0" y="0"/>
                      <a:ext cx="5189220" cy="3893820"/>
                    </a:xfrm>
                    <a:prstGeom prst="rect">
                      <a:avLst/>
                    </a:prstGeom>
                    <a:noFill/>
                    <a:ln>
                      <a:noFill/>
                    </a:ln>
                  </pic:spPr>
                </pic:pic>
              </a:graphicData>
            </a:graphic>
          </wp:inline>
        </w:drawing>
      </w:r>
    </w:p>
    <w:p w:rsidR="009F6705" w:rsidRDefault="009F6705" w:rsidP="009F6705">
      <w:pPr>
        <w:spacing w:before="0" w:beforeAutospacing="0" w:after="0" w:afterAutospacing="0" w:line="360" w:lineRule="auto"/>
        <w:jc w:val="center"/>
        <w:rPr>
          <w:rFonts w:hint="eastAsia"/>
        </w:rPr>
      </w:pPr>
      <w:r>
        <w:rPr>
          <w:rFonts w:hint="eastAsia"/>
        </w:rPr>
        <w:t>图</w:t>
      </w:r>
      <w:r w:rsidRPr="004D03D1">
        <w:rPr>
          <w:rFonts w:hint="eastAsia"/>
        </w:rPr>
        <w:t>4.</w:t>
      </w:r>
      <w:r w:rsidR="000808DB">
        <w:t>5</w:t>
      </w:r>
      <w:r w:rsidRPr="004D03D1">
        <w:rPr>
          <w:rFonts w:hint="eastAsia"/>
        </w:rPr>
        <w:t xml:space="preserve"> </w:t>
      </w:r>
      <w:r>
        <w:t xml:space="preserve"> 8</w:t>
      </w:r>
      <w:r w:rsidRPr="004D03D1">
        <w:rPr>
          <w:rFonts w:hint="eastAsia"/>
        </w:rPr>
        <w:t>信噪比时延估计差异</w:t>
      </w:r>
    </w:p>
    <w:p w:rsidR="001E587D" w:rsidRDefault="00000000" w:rsidP="009F6705">
      <w:pPr>
        <w:jc w:val="center"/>
      </w:pPr>
      <w:r>
        <w:rPr>
          <w:noProof/>
        </w:rPr>
        <w:drawing>
          <wp:inline distT="0" distB="0" distL="114300" distR="114300">
            <wp:extent cx="5266055" cy="2814320"/>
            <wp:effectExtent l="0" t="0" r="6985" b="508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6"/>
                    <a:stretch>
                      <a:fillRect/>
                    </a:stretch>
                  </pic:blipFill>
                  <pic:spPr>
                    <a:xfrm>
                      <a:off x="0" y="0"/>
                      <a:ext cx="5266055" cy="2814320"/>
                    </a:xfrm>
                    <a:prstGeom prst="rect">
                      <a:avLst/>
                    </a:prstGeom>
                    <a:noFill/>
                    <a:ln>
                      <a:noFill/>
                    </a:ln>
                  </pic:spPr>
                </pic:pic>
              </a:graphicData>
            </a:graphic>
          </wp:inline>
        </w:drawing>
      </w:r>
    </w:p>
    <w:p w:rsidR="001E587D" w:rsidRDefault="00000000" w:rsidP="009F6705">
      <w:pPr>
        <w:jc w:val="center"/>
      </w:pPr>
      <w:r w:rsidRPr="004D03D1">
        <w:rPr>
          <w:rFonts w:hint="eastAsia"/>
        </w:rPr>
        <w:t>图</w:t>
      </w:r>
      <w:r w:rsidRPr="004D03D1">
        <w:rPr>
          <w:rFonts w:hint="eastAsia"/>
        </w:rPr>
        <w:t>4.</w:t>
      </w:r>
      <w:r w:rsidR="000808DB">
        <w:t>6</w:t>
      </w:r>
      <w:r w:rsidRPr="004D03D1">
        <w:rPr>
          <w:rFonts w:hint="eastAsia"/>
        </w:rPr>
        <w:t xml:space="preserve"> </w:t>
      </w:r>
      <w:r w:rsidRPr="004D03D1">
        <w:rPr>
          <w:rFonts w:hint="eastAsia"/>
        </w:rPr>
        <w:t>不同信噪比</w:t>
      </w:r>
      <w:r w:rsidRPr="004D03D1">
        <w:rPr>
          <w:rFonts w:hint="eastAsia"/>
        </w:rPr>
        <w:t xml:space="preserve"> </w:t>
      </w:r>
      <w:r w:rsidRPr="004D03D1">
        <w:rPr>
          <w:rFonts w:hint="eastAsia"/>
        </w:rPr>
        <w:t>时延频率均未知的信号</w:t>
      </w:r>
    </w:p>
    <w:p w:rsidR="001E587D" w:rsidRPr="004D03D1" w:rsidRDefault="00000000" w:rsidP="009F6705">
      <w:pPr>
        <w:jc w:val="center"/>
      </w:pPr>
      <w:r w:rsidRPr="004D03D1">
        <w:rPr>
          <w:rFonts w:hint="eastAsia"/>
        </w:rPr>
        <w:lastRenderedPageBreak/>
        <w:t>表</w:t>
      </w:r>
      <w:r w:rsidRPr="004D03D1">
        <w:rPr>
          <w:rFonts w:hint="eastAsia"/>
        </w:rPr>
        <w:t>4.</w:t>
      </w:r>
      <w:r w:rsidR="000808DB">
        <w:t>2</w:t>
      </w:r>
      <w:r w:rsidRPr="004D03D1">
        <w:rPr>
          <w:rFonts w:hint="eastAsia"/>
        </w:rPr>
        <w:t xml:space="preserve"> </w:t>
      </w:r>
      <w:r w:rsidRPr="004D03D1">
        <w:rPr>
          <w:rFonts w:hint="eastAsia"/>
        </w:rPr>
        <w:t>不同信噪比下对频率时延的估计</w:t>
      </w:r>
    </w:p>
    <w:tbl>
      <w:tblPr>
        <w:tblStyle w:val="aa"/>
        <w:tblW w:w="8269" w:type="dxa"/>
        <w:tblLook w:val="04A0" w:firstRow="1" w:lastRow="0" w:firstColumn="1" w:lastColumn="0" w:noHBand="0" w:noVBand="1"/>
      </w:tblPr>
      <w:tblGrid>
        <w:gridCol w:w="2051"/>
        <w:gridCol w:w="2052"/>
        <w:gridCol w:w="2081"/>
        <w:gridCol w:w="2085"/>
      </w:tblGrid>
      <w:tr w:rsidR="001E587D" w:rsidTr="009F6705">
        <w:trPr>
          <w:trHeight w:val="358"/>
        </w:trPr>
        <w:tc>
          <w:tcPr>
            <w:tcW w:w="8269" w:type="dxa"/>
            <w:gridSpan w:val="4"/>
          </w:tcPr>
          <w:p w:rsidR="001E587D" w:rsidRPr="009F6705" w:rsidRDefault="00000000" w:rsidP="009F6705">
            <w:pPr>
              <w:jc w:val="center"/>
              <w:rPr>
                <w:sz w:val="21"/>
                <w:szCs w:val="21"/>
              </w:rPr>
            </w:pPr>
            <w:r w:rsidRPr="009F6705">
              <w:rPr>
                <w:rFonts w:hint="eastAsia"/>
                <w:sz w:val="21"/>
                <w:szCs w:val="21"/>
              </w:rPr>
              <w:t>幅度为</w:t>
            </w:r>
            <w:r w:rsidRPr="009F6705">
              <w:rPr>
                <w:rFonts w:hint="eastAsia"/>
                <w:sz w:val="21"/>
                <w:szCs w:val="21"/>
              </w:rPr>
              <w:t xml:space="preserve">0.01 </w:t>
            </w:r>
            <w:r w:rsidRPr="009F6705">
              <w:rPr>
                <w:rFonts w:hint="eastAsia"/>
                <w:sz w:val="21"/>
                <w:szCs w:val="21"/>
              </w:rPr>
              <w:t>信噪比为</w:t>
            </w:r>
            <w:r w:rsidRPr="009F6705">
              <w:rPr>
                <w:rFonts w:hint="eastAsia"/>
                <w:sz w:val="21"/>
                <w:szCs w:val="21"/>
              </w:rPr>
              <w:t>-50</w:t>
            </w:r>
          </w:p>
        </w:tc>
      </w:tr>
      <w:tr w:rsidR="009F6705" w:rsidTr="009F6705">
        <w:trPr>
          <w:trHeight w:val="358"/>
        </w:trPr>
        <w:tc>
          <w:tcPr>
            <w:tcW w:w="2051" w:type="dxa"/>
          </w:tcPr>
          <w:p w:rsidR="009F6705" w:rsidRPr="009F6705" w:rsidRDefault="009F6705" w:rsidP="00233238">
            <w:pPr>
              <w:rPr>
                <w:sz w:val="21"/>
                <w:szCs w:val="21"/>
              </w:rPr>
            </w:pPr>
            <w:r w:rsidRPr="009F6705">
              <w:rPr>
                <w:rFonts w:hint="eastAsia"/>
                <w:sz w:val="21"/>
                <w:szCs w:val="21"/>
              </w:rPr>
              <w:t>真实频率：</w:t>
            </w:r>
            <w:r w:rsidRPr="009F6705">
              <w:rPr>
                <w:rFonts w:hint="eastAsia"/>
                <w:sz w:val="21"/>
                <w:szCs w:val="21"/>
              </w:rPr>
              <w:t>1</w:t>
            </w:r>
            <w:r w:rsidRPr="009F6705">
              <w:rPr>
                <w:sz w:val="21"/>
                <w:szCs w:val="21"/>
              </w:rPr>
              <w:t>0Hz</w:t>
            </w:r>
          </w:p>
        </w:tc>
        <w:tc>
          <w:tcPr>
            <w:tcW w:w="2052" w:type="dxa"/>
          </w:tcPr>
          <w:p w:rsidR="009F6705" w:rsidRPr="009F6705" w:rsidRDefault="009F6705" w:rsidP="00233238">
            <w:pPr>
              <w:rPr>
                <w:sz w:val="21"/>
                <w:szCs w:val="21"/>
              </w:rPr>
            </w:pPr>
            <w:r w:rsidRPr="009F6705">
              <w:rPr>
                <w:sz w:val="21"/>
                <w:szCs w:val="21"/>
              </w:rPr>
              <w:t>真实时间</w:t>
            </w:r>
            <w:r w:rsidRPr="009F6705">
              <w:rPr>
                <w:rFonts w:hint="eastAsia"/>
                <w:sz w:val="21"/>
                <w:szCs w:val="21"/>
              </w:rPr>
              <w:t>：</w:t>
            </w:r>
            <w:r w:rsidRPr="009F6705">
              <w:rPr>
                <w:rFonts w:hint="eastAsia"/>
                <w:sz w:val="21"/>
                <w:szCs w:val="21"/>
              </w:rPr>
              <w:t>0</w:t>
            </w:r>
            <w:r w:rsidRPr="009F6705">
              <w:rPr>
                <w:sz w:val="21"/>
                <w:szCs w:val="21"/>
              </w:rPr>
              <w:t>.5s</w:t>
            </w:r>
          </w:p>
        </w:tc>
        <w:tc>
          <w:tcPr>
            <w:tcW w:w="2081" w:type="dxa"/>
          </w:tcPr>
          <w:p w:rsidR="009F6705" w:rsidRPr="009F6705" w:rsidRDefault="009F6705" w:rsidP="00233238">
            <w:pPr>
              <w:rPr>
                <w:sz w:val="21"/>
                <w:szCs w:val="21"/>
              </w:rPr>
            </w:pPr>
            <w:r w:rsidRPr="009F6705">
              <w:rPr>
                <w:rFonts w:hint="eastAsia"/>
                <w:sz w:val="21"/>
                <w:szCs w:val="21"/>
              </w:rPr>
              <w:t>估计频率：</w:t>
            </w:r>
            <w:r w:rsidRPr="009F6705">
              <w:rPr>
                <w:sz w:val="21"/>
                <w:szCs w:val="21"/>
              </w:rPr>
              <w:t>31.50 Hz</w:t>
            </w:r>
          </w:p>
        </w:tc>
        <w:tc>
          <w:tcPr>
            <w:tcW w:w="2085" w:type="dxa"/>
          </w:tcPr>
          <w:p w:rsidR="009F6705" w:rsidRPr="009F6705" w:rsidRDefault="009F6705" w:rsidP="00233238">
            <w:pPr>
              <w:rPr>
                <w:sz w:val="21"/>
                <w:szCs w:val="21"/>
              </w:rPr>
            </w:pPr>
            <w:r w:rsidRPr="009F6705">
              <w:rPr>
                <w:sz w:val="21"/>
                <w:szCs w:val="21"/>
              </w:rPr>
              <w:t>估计时间</w:t>
            </w:r>
            <w:r w:rsidRPr="009F6705">
              <w:rPr>
                <w:rFonts w:hint="eastAsia"/>
                <w:sz w:val="21"/>
                <w:szCs w:val="21"/>
              </w:rPr>
              <w:t>：</w:t>
            </w:r>
            <w:r w:rsidRPr="009F6705">
              <w:rPr>
                <w:sz w:val="21"/>
                <w:szCs w:val="21"/>
              </w:rPr>
              <w:t>-0.425 s</w:t>
            </w:r>
          </w:p>
        </w:tc>
      </w:tr>
      <w:tr w:rsidR="001E587D" w:rsidTr="009F6705">
        <w:trPr>
          <w:trHeight w:val="358"/>
        </w:trPr>
        <w:tc>
          <w:tcPr>
            <w:tcW w:w="8269" w:type="dxa"/>
            <w:gridSpan w:val="4"/>
          </w:tcPr>
          <w:p w:rsidR="001E587D" w:rsidRDefault="00000000" w:rsidP="009F6705">
            <w:pPr>
              <w:jc w:val="center"/>
            </w:pPr>
            <w:r>
              <w:rPr>
                <w:noProof/>
              </w:rPr>
              <w:drawing>
                <wp:inline distT="0" distB="0" distL="114300" distR="114300">
                  <wp:extent cx="4276725" cy="2895638"/>
                  <wp:effectExtent l="0" t="0" r="0" b="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7"/>
                          <a:stretch>
                            <a:fillRect/>
                          </a:stretch>
                        </pic:blipFill>
                        <pic:spPr>
                          <a:xfrm>
                            <a:off x="0" y="0"/>
                            <a:ext cx="4321585" cy="2926011"/>
                          </a:xfrm>
                          <a:prstGeom prst="rect">
                            <a:avLst/>
                          </a:prstGeom>
                          <a:noFill/>
                          <a:ln>
                            <a:noFill/>
                          </a:ln>
                        </pic:spPr>
                      </pic:pic>
                    </a:graphicData>
                  </a:graphic>
                </wp:inline>
              </w:drawing>
            </w:r>
          </w:p>
        </w:tc>
      </w:tr>
    </w:tbl>
    <w:tbl>
      <w:tblPr>
        <w:tblStyle w:val="aa"/>
        <w:tblpPr w:leftFromText="180" w:rightFromText="180" w:vertAnchor="text" w:horzAnchor="margin" w:tblpY="530"/>
        <w:tblW w:w="6511" w:type="dxa"/>
        <w:tblLook w:val="04A0" w:firstRow="1" w:lastRow="0" w:firstColumn="1" w:lastColumn="0" w:noHBand="0" w:noVBand="1"/>
      </w:tblPr>
      <w:tblGrid>
        <w:gridCol w:w="2062"/>
        <w:gridCol w:w="2023"/>
        <w:gridCol w:w="2084"/>
        <w:gridCol w:w="2087"/>
      </w:tblGrid>
      <w:tr w:rsidR="00424E71" w:rsidTr="009F6705">
        <w:trPr>
          <w:trHeight w:val="619"/>
        </w:trPr>
        <w:tc>
          <w:tcPr>
            <w:tcW w:w="6511" w:type="dxa"/>
            <w:gridSpan w:val="4"/>
          </w:tcPr>
          <w:p w:rsidR="009F6705" w:rsidRPr="009F6705" w:rsidRDefault="009F6705" w:rsidP="00424E71">
            <w:pPr>
              <w:jc w:val="center"/>
              <w:rPr>
                <w:sz w:val="21"/>
                <w:szCs w:val="21"/>
              </w:rPr>
            </w:pPr>
            <w:r w:rsidRPr="009F6705">
              <w:rPr>
                <w:rFonts w:hint="eastAsia"/>
                <w:sz w:val="21"/>
                <w:szCs w:val="21"/>
              </w:rPr>
              <w:t>幅度为</w:t>
            </w:r>
            <w:r w:rsidRPr="009F6705">
              <w:rPr>
                <w:rFonts w:hint="eastAsia"/>
                <w:sz w:val="21"/>
                <w:szCs w:val="21"/>
              </w:rPr>
              <w:t xml:space="preserve">1 </w:t>
            </w:r>
            <w:r w:rsidRPr="009F6705">
              <w:rPr>
                <w:rFonts w:hint="eastAsia"/>
                <w:sz w:val="21"/>
                <w:szCs w:val="21"/>
              </w:rPr>
              <w:t>信噪比为</w:t>
            </w:r>
            <w:r w:rsidRPr="009F6705">
              <w:rPr>
                <w:rFonts w:hint="eastAsia"/>
                <w:sz w:val="21"/>
                <w:szCs w:val="21"/>
              </w:rPr>
              <w:t>-</w:t>
            </w:r>
            <w:r w:rsidRPr="009F6705">
              <w:rPr>
                <w:sz w:val="21"/>
                <w:szCs w:val="21"/>
              </w:rPr>
              <w:t>1</w:t>
            </w:r>
            <w:r w:rsidRPr="009F6705">
              <w:rPr>
                <w:rFonts w:hint="eastAsia"/>
                <w:sz w:val="21"/>
                <w:szCs w:val="21"/>
              </w:rPr>
              <w:t>0</w:t>
            </w:r>
          </w:p>
        </w:tc>
      </w:tr>
      <w:tr w:rsidR="009F6705" w:rsidTr="009F6705">
        <w:trPr>
          <w:trHeight w:val="619"/>
        </w:trPr>
        <w:tc>
          <w:tcPr>
            <w:tcW w:w="1627" w:type="dxa"/>
          </w:tcPr>
          <w:p w:rsidR="009F6705" w:rsidRPr="009F6705" w:rsidRDefault="009F6705" w:rsidP="009F6705">
            <w:pPr>
              <w:rPr>
                <w:sz w:val="21"/>
                <w:szCs w:val="21"/>
              </w:rPr>
            </w:pPr>
            <w:r w:rsidRPr="009F6705">
              <w:rPr>
                <w:rFonts w:hint="eastAsia"/>
                <w:sz w:val="21"/>
                <w:szCs w:val="21"/>
              </w:rPr>
              <w:t>真实频率：</w:t>
            </w:r>
            <w:r w:rsidRPr="009F6705">
              <w:rPr>
                <w:rFonts w:hint="eastAsia"/>
                <w:sz w:val="21"/>
                <w:szCs w:val="21"/>
              </w:rPr>
              <w:t>1</w:t>
            </w:r>
            <w:r w:rsidRPr="009F6705">
              <w:rPr>
                <w:sz w:val="21"/>
                <w:szCs w:val="21"/>
              </w:rPr>
              <w:t>0Hz</w:t>
            </w:r>
          </w:p>
        </w:tc>
        <w:tc>
          <w:tcPr>
            <w:tcW w:w="1627" w:type="dxa"/>
          </w:tcPr>
          <w:p w:rsidR="009F6705" w:rsidRPr="009F6705" w:rsidRDefault="009F6705" w:rsidP="009F6705">
            <w:pPr>
              <w:rPr>
                <w:sz w:val="21"/>
                <w:szCs w:val="21"/>
              </w:rPr>
            </w:pPr>
            <w:r w:rsidRPr="009F6705">
              <w:rPr>
                <w:sz w:val="21"/>
                <w:szCs w:val="21"/>
              </w:rPr>
              <w:t>真实时间</w:t>
            </w:r>
            <w:r w:rsidRPr="009F6705">
              <w:rPr>
                <w:rFonts w:hint="eastAsia"/>
                <w:sz w:val="21"/>
                <w:szCs w:val="21"/>
              </w:rPr>
              <w:t>：</w:t>
            </w:r>
            <w:r w:rsidRPr="009F6705">
              <w:rPr>
                <w:rFonts w:hint="eastAsia"/>
                <w:sz w:val="21"/>
                <w:szCs w:val="21"/>
              </w:rPr>
              <w:t>0</w:t>
            </w:r>
            <w:r w:rsidRPr="009F6705">
              <w:rPr>
                <w:sz w:val="21"/>
                <w:szCs w:val="21"/>
              </w:rPr>
              <w:t>.5s</w:t>
            </w:r>
          </w:p>
        </w:tc>
        <w:tc>
          <w:tcPr>
            <w:tcW w:w="1627" w:type="dxa"/>
          </w:tcPr>
          <w:p w:rsidR="009F6705" w:rsidRPr="009F6705" w:rsidRDefault="009F6705" w:rsidP="009F6705">
            <w:pPr>
              <w:rPr>
                <w:sz w:val="21"/>
                <w:szCs w:val="21"/>
              </w:rPr>
            </w:pPr>
            <w:r w:rsidRPr="009F6705">
              <w:rPr>
                <w:rFonts w:hint="eastAsia"/>
                <w:sz w:val="21"/>
                <w:szCs w:val="21"/>
              </w:rPr>
              <w:t>估计频率：</w:t>
            </w:r>
            <w:r w:rsidRPr="009F6705">
              <w:rPr>
                <w:sz w:val="21"/>
                <w:szCs w:val="21"/>
              </w:rPr>
              <w:t>10.00 Hz</w:t>
            </w:r>
          </w:p>
        </w:tc>
        <w:tc>
          <w:tcPr>
            <w:tcW w:w="1630" w:type="dxa"/>
          </w:tcPr>
          <w:p w:rsidR="009F6705" w:rsidRPr="009F6705" w:rsidRDefault="009F6705" w:rsidP="009F6705">
            <w:pPr>
              <w:rPr>
                <w:sz w:val="21"/>
                <w:szCs w:val="21"/>
              </w:rPr>
            </w:pPr>
            <w:r w:rsidRPr="009F6705">
              <w:rPr>
                <w:sz w:val="21"/>
                <w:szCs w:val="21"/>
              </w:rPr>
              <w:t>估计时间</w:t>
            </w:r>
            <w:r w:rsidRPr="009F6705">
              <w:rPr>
                <w:rFonts w:hint="eastAsia"/>
                <w:sz w:val="21"/>
                <w:szCs w:val="21"/>
              </w:rPr>
              <w:t>：</w:t>
            </w:r>
            <w:r w:rsidRPr="009F6705">
              <w:rPr>
                <w:sz w:val="21"/>
                <w:szCs w:val="21"/>
              </w:rPr>
              <w:t>0.497 s</w:t>
            </w:r>
          </w:p>
        </w:tc>
      </w:tr>
      <w:tr w:rsidR="00424E71" w:rsidTr="009F6705">
        <w:trPr>
          <w:trHeight w:val="619"/>
        </w:trPr>
        <w:tc>
          <w:tcPr>
            <w:tcW w:w="6511" w:type="dxa"/>
            <w:gridSpan w:val="4"/>
          </w:tcPr>
          <w:p w:rsidR="009F6705" w:rsidRDefault="009F6705" w:rsidP="009F6705">
            <w:r>
              <w:rPr>
                <w:noProof/>
              </w:rPr>
              <w:drawing>
                <wp:inline distT="0" distB="0" distL="114300" distR="114300" wp14:anchorId="7C7C4B69" wp14:editId="476601CA">
                  <wp:extent cx="5105400" cy="3491230"/>
                  <wp:effectExtent l="0" t="0" r="0" b="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8"/>
                          <a:stretch>
                            <a:fillRect/>
                          </a:stretch>
                        </pic:blipFill>
                        <pic:spPr>
                          <a:xfrm>
                            <a:off x="0" y="0"/>
                            <a:ext cx="5116138" cy="3498573"/>
                          </a:xfrm>
                          <a:prstGeom prst="rect">
                            <a:avLst/>
                          </a:prstGeom>
                          <a:noFill/>
                          <a:ln>
                            <a:noFill/>
                          </a:ln>
                        </pic:spPr>
                      </pic:pic>
                    </a:graphicData>
                  </a:graphic>
                </wp:inline>
              </w:drawing>
            </w:r>
          </w:p>
        </w:tc>
      </w:tr>
    </w:tbl>
    <w:p w:rsidR="009F6705" w:rsidRDefault="009F6705">
      <w:pPr>
        <w:rPr>
          <w:rFonts w:hint="eastAsia"/>
        </w:rPr>
      </w:pPr>
    </w:p>
    <w:tbl>
      <w:tblPr>
        <w:tblStyle w:val="aa"/>
        <w:tblW w:w="0" w:type="auto"/>
        <w:tblLook w:val="04A0" w:firstRow="1" w:lastRow="0" w:firstColumn="1" w:lastColumn="0" w:noHBand="0" w:noVBand="1"/>
      </w:tblPr>
      <w:tblGrid>
        <w:gridCol w:w="2074"/>
        <w:gridCol w:w="2074"/>
        <w:gridCol w:w="2074"/>
        <w:gridCol w:w="2074"/>
      </w:tblGrid>
      <w:tr w:rsidR="001E587D">
        <w:trPr>
          <w:trHeight w:val="624"/>
        </w:trPr>
        <w:tc>
          <w:tcPr>
            <w:tcW w:w="8296" w:type="dxa"/>
            <w:gridSpan w:val="4"/>
          </w:tcPr>
          <w:p w:rsidR="001E587D" w:rsidRPr="00424E71" w:rsidRDefault="00000000" w:rsidP="00424E71">
            <w:pPr>
              <w:jc w:val="center"/>
              <w:rPr>
                <w:sz w:val="21"/>
                <w:szCs w:val="21"/>
              </w:rPr>
            </w:pPr>
            <w:r w:rsidRPr="00424E71">
              <w:rPr>
                <w:rFonts w:hint="eastAsia"/>
                <w:sz w:val="21"/>
                <w:szCs w:val="21"/>
              </w:rPr>
              <w:lastRenderedPageBreak/>
              <w:t>幅度为</w:t>
            </w:r>
            <w:r w:rsidRPr="00424E71">
              <w:rPr>
                <w:sz w:val="21"/>
                <w:szCs w:val="21"/>
              </w:rPr>
              <w:t>8</w:t>
            </w:r>
            <w:r w:rsidRPr="00424E71">
              <w:rPr>
                <w:rFonts w:hint="eastAsia"/>
                <w:sz w:val="21"/>
                <w:szCs w:val="21"/>
              </w:rPr>
              <w:t xml:space="preserve"> </w:t>
            </w:r>
            <w:r w:rsidRPr="00424E71">
              <w:rPr>
                <w:rFonts w:hint="eastAsia"/>
                <w:sz w:val="21"/>
                <w:szCs w:val="21"/>
              </w:rPr>
              <w:t>信噪比为</w:t>
            </w:r>
            <w:r w:rsidRPr="00424E71">
              <w:rPr>
                <w:sz w:val="21"/>
                <w:szCs w:val="21"/>
              </w:rPr>
              <w:t>8</w:t>
            </w:r>
          </w:p>
        </w:tc>
      </w:tr>
      <w:tr w:rsidR="00424E71" w:rsidTr="0066266B">
        <w:trPr>
          <w:trHeight w:val="624"/>
        </w:trPr>
        <w:tc>
          <w:tcPr>
            <w:tcW w:w="2074" w:type="dxa"/>
          </w:tcPr>
          <w:p w:rsidR="00424E71" w:rsidRPr="00424E71" w:rsidRDefault="00424E71" w:rsidP="00233238">
            <w:pPr>
              <w:rPr>
                <w:sz w:val="21"/>
                <w:szCs w:val="21"/>
              </w:rPr>
            </w:pPr>
            <w:r w:rsidRPr="00424E71">
              <w:rPr>
                <w:rFonts w:hint="eastAsia"/>
                <w:sz w:val="21"/>
                <w:szCs w:val="21"/>
              </w:rPr>
              <w:t>真实频率：</w:t>
            </w:r>
            <w:r w:rsidRPr="00424E71">
              <w:rPr>
                <w:rFonts w:hint="eastAsia"/>
                <w:sz w:val="21"/>
                <w:szCs w:val="21"/>
              </w:rPr>
              <w:t>1</w:t>
            </w:r>
            <w:r w:rsidRPr="00424E71">
              <w:rPr>
                <w:sz w:val="21"/>
                <w:szCs w:val="21"/>
              </w:rPr>
              <w:t>0Hz</w:t>
            </w:r>
          </w:p>
        </w:tc>
        <w:tc>
          <w:tcPr>
            <w:tcW w:w="2074" w:type="dxa"/>
          </w:tcPr>
          <w:p w:rsidR="00424E71" w:rsidRPr="00424E71" w:rsidRDefault="00424E71" w:rsidP="00233238">
            <w:pPr>
              <w:rPr>
                <w:sz w:val="21"/>
                <w:szCs w:val="21"/>
              </w:rPr>
            </w:pPr>
            <w:r w:rsidRPr="00424E71">
              <w:rPr>
                <w:sz w:val="21"/>
                <w:szCs w:val="21"/>
              </w:rPr>
              <w:t>真实时间</w:t>
            </w:r>
            <w:r w:rsidRPr="00424E71">
              <w:rPr>
                <w:rFonts w:hint="eastAsia"/>
                <w:sz w:val="21"/>
                <w:szCs w:val="21"/>
              </w:rPr>
              <w:t>：</w:t>
            </w:r>
            <w:r w:rsidRPr="00424E71">
              <w:rPr>
                <w:rFonts w:hint="eastAsia"/>
                <w:sz w:val="21"/>
                <w:szCs w:val="21"/>
              </w:rPr>
              <w:t>0</w:t>
            </w:r>
            <w:r w:rsidRPr="00424E71">
              <w:rPr>
                <w:sz w:val="21"/>
                <w:szCs w:val="21"/>
              </w:rPr>
              <w:t>.5s</w:t>
            </w:r>
          </w:p>
        </w:tc>
        <w:tc>
          <w:tcPr>
            <w:tcW w:w="2074" w:type="dxa"/>
          </w:tcPr>
          <w:p w:rsidR="00424E71" w:rsidRPr="00424E71" w:rsidRDefault="00424E71" w:rsidP="00233238">
            <w:pPr>
              <w:rPr>
                <w:sz w:val="21"/>
                <w:szCs w:val="21"/>
              </w:rPr>
            </w:pPr>
            <w:r w:rsidRPr="00424E71">
              <w:rPr>
                <w:rFonts w:hint="eastAsia"/>
                <w:sz w:val="21"/>
                <w:szCs w:val="21"/>
              </w:rPr>
              <w:t>估计频率：</w:t>
            </w:r>
            <w:r w:rsidRPr="00424E71">
              <w:rPr>
                <w:sz w:val="21"/>
                <w:szCs w:val="21"/>
              </w:rPr>
              <w:t>10.00 Hz</w:t>
            </w:r>
          </w:p>
        </w:tc>
        <w:tc>
          <w:tcPr>
            <w:tcW w:w="2074" w:type="dxa"/>
          </w:tcPr>
          <w:p w:rsidR="00424E71" w:rsidRPr="00424E71" w:rsidRDefault="00424E71" w:rsidP="00233238">
            <w:pPr>
              <w:rPr>
                <w:sz w:val="21"/>
                <w:szCs w:val="21"/>
              </w:rPr>
            </w:pPr>
            <w:r w:rsidRPr="00424E71">
              <w:rPr>
                <w:sz w:val="21"/>
                <w:szCs w:val="21"/>
              </w:rPr>
              <w:t>估计时间</w:t>
            </w:r>
            <w:r w:rsidRPr="00424E71">
              <w:rPr>
                <w:rFonts w:hint="eastAsia"/>
                <w:sz w:val="21"/>
                <w:szCs w:val="21"/>
              </w:rPr>
              <w:t>：</w:t>
            </w:r>
            <w:r w:rsidRPr="00424E71">
              <w:rPr>
                <w:sz w:val="21"/>
                <w:szCs w:val="21"/>
              </w:rPr>
              <w:t>0.497 s</w:t>
            </w:r>
          </w:p>
        </w:tc>
      </w:tr>
      <w:tr w:rsidR="001E587D">
        <w:trPr>
          <w:trHeight w:val="624"/>
        </w:trPr>
        <w:tc>
          <w:tcPr>
            <w:tcW w:w="8296" w:type="dxa"/>
            <w:gridSpan w:val="4"/>
          </w:tcPr>
          <w:p w:rsidR="001E587D" w:rsidRDefault="00000000" w:rsidP="00424E71">
            <w:pPr>
              <w:jc w:val="center"/>
            </w:pPr>
            <w:r>
              <w:rPr>
                <w:noProof/>
              </w:rPr>
              <w:drawing>
                <wp:inline distT="0" distB="0" distL="114300" distR="114300">
                  <wp:extent cx="4861560" cy="3817620"/>
                  <wp:effectExtent l="0" t="0" r="0" b="762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9"/>
                          <a:stretch>
                            <a:fillRect/>
                          </a:stretch>
                        </pic:blipFill>
                        <pic:spPr>
                          <a:xfrm>
                            <a:off x="0" y="0"/>
                            <a:ext cx="4861560" cy="3817620"/>
                          </a:xfrm>
                          <a:prstGeom prst="rect">
                            <a:avLst/>
                          </a:prstGeom>
                          <a:noFill/>
                          <a:ln>
                            <a:noFill/>
                          </a:ln>
                        </pic:spPr>
                      </pic:pic>
                    </a:graphicData>
                  </a:graphic>
                </wp:inline>
              </w:drawing>
            </w:r>
          </w:p>
        </w:tc>
      </w:tr>
    </w:tbl>
    <w:p w:rsidR="001E587D" w:rsidRPr="00B36173" w:rsidRDefault="004D03D1" w:rsidP="00233238">
      <w:pPr>
        <w:pStyle w:val="2"/>
      </w:pPr>
      <w:bookmarkStart w:id="11" w:name="_Toc136557224"/>
      <w:r w:rsidRPr="00B36173">
        <w:rPr>
          <w:rFonts w:hint="eastAsia"/>
        </w:rPr>
        <w:t>四、实验结论</w:t>
      </w:r>
      <w:bookmarkEnd w:id="11"/>
    </w:p>
    <w:p w:rsidR="001E587D" w:rsidRDefault="004D03D1" w:rsidP="00424E71">
      <w:pPr>
        <w:pStyle w:val="ad"/>
        <w:numPr>
          <w:ilvl w:val="0"/>
          <w:numId w:val="10"/>
        </w:numPr>
        <w:spacing w:before="0" w:beforeAutospacing="0" w:after="0" w:afterAutospacing="0" w:line="360" w:lineRule="auto"/>
        <w:ind w:firstLineChars="0"/>
        <w:rPr>
          <w:rFonts w:hint="eastAsia"/>
        </w:rPr>
      </w:pP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618711</wp:posOffset>
            </wp:positionV>
            <wp:extent cx="3479165" cy="2605405"/>
            <wp:effectExtent l="0" t="0" r="6985" b="4445"/>
            <wp:wrapTopAndBottom/>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79165" cy="260540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当对信号频率使用最大似然比进行估计时，我们发现随着信噪比的增加，其估计的值会越来越准确，当到一定的值后，估计的频率基本与发射频率一致。</w:t>
      </w:r>
      <w:r>
        <w:rPr>
          <w:rFonts w:hint="eastAsia"/>
        </w:rPr>
        <w:lastRenderedPageBreak/>
        <w:t>其信噪比的改变对频率估计的影响如图所示，实际频率为</w:t>
      </w:r>
      <w:r>
        <w:rPr>
          <w:rFonts w:hint="eastAsia"/>
        </w:rPr>
        <w:t>50Hz</w:t>
      </w:r>
      <w:r>
        <w:rPr>
          <w:rFonts w:hint="eastAsia"/>
        </w:rPr>
        <w:t>，当我们改变信号频率时，估计依然准确。</w:t>
      </w:r>
    </w:p>
    <w:p w:rsidR="001E587D" w:rsidRDefault="00000000" w:rsidP="00424E71">
      <w:pPr>
        <w:pStyle w:val="ad"/>
        <w:numPr>
          <w:ilvl w:val="0"/>
          <w:numId w:val="10"/>
        </w:numPr>
        <w:spacing w:before="0" w:beforeAutospacing="0" w:after="0" w:afterAutospacing="0" w:line="360" w:lineRule="auto"/>
        <w:ind w:firstLineChars="0"/>
      </w:pPr>
      <w:r>
        <w:rPr>
          <w:rFonts w:hint="eastAsia"/>
        </w:rPr>
        <w:t>对信号时延进行估计时，由于匹配滤波器对时延具有适应性，所以我们进行时延估计时，利用匹配滤波器</w:t>
      </w:r>
      <w:r>
        <w:rPr>
          <w:rFonts w:hint="eastAsia"/>
        </w:rPr>
        <w:t>+</w:t>
      </w:r>
      <w:r>
        <w:rPr>
          <w:rFonts w:hint="eastAsia"/>
        </w:rPr>
        <w:t>包络检波器实现，但是由于我们的匹配滤波器长度大于信号输入长度，所以在输出结果中有</w:t>
      </w:r>
      <w:proofErr w:type="gramStart"/>
      <w:r>
        <w:rPr>
          <w:rFonts w:hint="eastAsia"/>
        </w:rPr>
        <w:t>一段会趋近于</w:t>
      </w:r>
      <w:proofErr w:type="gramEnd"/>
      <w:r>
        <w:rPr>
          <w:rFonts w:hint="eastAsia"/>
        </w:rPr>
        <w:t>不变，此时如果我们需要进行正确估计，我们需要根据误差选取最大值出现的地方，我们采用了滑动窗口进行选取。</w:t>
      </w:r>
    </w:p>
    <w:p w:rsidR="001E587D" w:rsidRDefault="004D03D1" w:rsidP="00424E71">
      <w:pPr>
        <w:pStyle w:val="ad"/>
        <w:numPr>
          <w:ilvl w:val="0"/>
          <w:numId w:val="10"/>
        </w:numPr>
        <w:spacing w:before="0" w:beforeAutospacing="0" w:after="0" w:afterAutospacing="0" w:line="360" w:lineRule="auto"/>
        <w:ind w:firstLineChars="0"/>
        <w:rPr>
          <w:rFonts w:hint="eastAsia"/>
        </w:rPr>
      </w:pPr>
      <w:r>
        <w:rPr>
          <w:noProof/>
        </w:rPr>
        <w:drawing>
          <wp:anchor distT="0" distB="0" distL="114300" distR="114300" simplePos="0" relativeHeight="251683840" behindDoc="0" locked="0" layoutInCell="1" allowOverlap="1">
            <wp:simplePos x="0" y="0"/>
            <wp:positionH relativeFrom="margin">
              <wp:posOffset>832485</wp:posOffset>
            </wp:positionH>
            <wp:positionV relativeFrom="paragraph">
              <wp:posOffset>996315</wp:posOffset>
            </wp:positionV>
            <wp:extent cx="3876040" cy="2254885"/>
            <wp:effectExtent l="0" t="0" r="0" b="0"/>
            <wp:wrapTopAndBottom/>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76040" cy="2254885"/>
                    </a:xfrm>
                    <a:prstGeom prst="rect">
                      <a:avLst/>
                    </a:prstGeom>
                  </pic:spPr>
                </pic:pic>
              </a:graphicData>
            </a:graphic>
            <wp14:sizeRelH relativeFrom="page">
              <wp14:pctWidth>0</wp14:pctWidth>
            </wp14:sizeRelH>
            <wp14:sizeRelV relativeFrom="page">
              <wp14:pctHeight>0</wp14:pctHeight>
            </wp14:sizeRelV>
          </wp:anchor>
        </w:drawing>
      </w:r>
      <w:r>
        <w:rPr>
          <w:rFonts w:hint="eastAsia"/>
        </w:rPr>
        <w:t>我们改变信噪比，去估计时延，并对包络的最大值进行研究，发现当信噪比逐渐降低时，其包络会出现很大的变形，无法再根据最大包络出现的位置去估计时延。其信噪比的变化与时延的估计如下图所示，我们实际时延设置为</w:t>
      </w:r>
      <w:r>
        <w:rPr>
          <w:rFonts w:hint="eastAsia"/>
        </w:rPr>
        <w:t>0.5S</w:t>
      </w:r>
      <w:r>
        <w:rPr>
          <w:rFonts w:hint="eastAsia"/>
        </w:rPr>
        <w:t>；</w:t>
      </w:r>
    </w:p>
    <w:p w:rsidR="001E587D" w:rsidRDefault="00000000" w:rsidP="00424E71">
      <w:pPr>
        <w:spacing w:before="0" w:beforeAutospacing="0" w:after="0" w:afterAutospacing="0" w:line="360" w:lineRule="auto"/>
        <w:ind w:firstLine="420"/>
        <w:rPr>
          <w:rFonts w:hint="eastAsia"/>
        </w:rPr>
      </w:pPr>
      <w:r>
        <w:rPr>
          <w:rFonts w:hint="eastAsia"/>
        </w:rPr>
        <w:t>4</w:t>
      </w:r>
      <w:r>
        <w:rPr>
          <w:rFonts w:hint="eastAsia"/>
        </w:rPr>
        <w:t>、当对频率时延进行联合估计时，我们发现信噪比对于估计的影响与信噪比单独对频率与时延的影响相同，信噪比越大，其估计准确度越高。符合理论实际</w:t>
      </w:r>
    </w:p>
    <w:sectPr w:rsidR="001E58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E1879" w:rsidRDefault="008E1879" w:rsidP="00233238">
      <w:r>
        <w:separator/>
      </w:r>
    </w:p>
  </w:endnote>
  <w:endnote w:type="continuationSeparator" w:id="0">
    <w:p w:rsidR="008E1879" w:rsidRDefault="008E1879" w:rsidP="00233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E1879" w:rsidRDefault="008E1879" w:rsidP="00233238">
      <w:r>
        <w:separator/>
      </w:r>
    </w:p>
  </w:footnote>
  <w:footnote w:type="continuationSeparator" w:id="0">
    <w:p w:rsidR="008E1879" w:rsidRDefault="008E1879" w:rsidP="002332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03C499"/>
    <w:multiLevelType w:val="multilevel"/>
    <w:tmpl w:val="B203C49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BE56362C"/>
    <w:multiLevelType w:val="singleLevel"/>
    <w:tmpl w:val="BE56362C"/>
    <w:lvl w:ilvl="0">
      <w:start w:val="1"/>
      <w:numFmt w:val="decimal"/>
      <w:suff w:val="nothing"/>
      <w:lvlText w:val="%1、"/>
      <w:lvlJc w:val="left"/>
    </w:lvl>
  </w:abstractNum>
  <w:abstractNum w:abstractNumId="2" w15:restartNumberingAfterBreak="0">
    <w:nsid w:val="017926C5"/>
    <w:multiLevelType w:val="multilevel"/>
    <w:tmpl w:val="017926C5"/>
    <w:lvl w:ilvl="0">
      <w:start w:val="2"/>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0FAE3B31"/>
    <w:multiLevelType w:val="multilevel"/>
    <w:tmpl w:val="0FAE3B31"/>
    <w:lvl w:ilvl="0">
      <w:start w:val="1"/>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0FAED609"/>
    <w:multiLevelType w:val="singleLevel"/>
    <w:tmpl w:val="0FAED609"/>
    <w:lvl w:ilvl="0">
      <w:start w:val="1"/>
      <w:numFmt w:val="decimal"/>
      <w:suff w:val="nothing"/>
      <w:lvlText w:val="%1、"/>
      <w:lvlJc w:val="left"/>
    </w:lvl>
  </w:abstractNum>
  <w:abstractNum w:abstractNumId="5" w15:restartNumberingAfterBreak="0">
    <w:nsid w:val="11E125AE"/>
    <w:multiLevelType w:val="singleLevel"/>
    <w:tmpl w:val="11E125AE"/>
    <w:lvl w:ilvl="0">
      <w:start w:val="1"/>
      <w:numFmt w:val="decimal"/>
      <w:suff w:val="nothing"/>
      <w:lvlText w:val="%1、"/>
      <w:lvlJc w:val="left"/>
    </w:lvl>
  </w:abstractNum>
  <w:abstractNum w:abstractNumId="6" w15:restartNumberingAfterBreak="0">
    <w:nsid w:val="12340253"/>
    <w:multiLevelType w:val="singleLevel"/>
    <w:tmpl w:val="12340253"/>
    <w:lvl w:ilvl="0">
      <w:start w:val="1"/>
      <w:numFmt w:val="chineseCounting"/>
      <w:suff w:val="nothing"/>
      <w:lvlText w:val="%1、"/>
      <w:lvlJc w:val="left"/>
      <w:rPr>
        <w:rFonts w:hint="eastAsia"/>
      </w:rPr>
    </w:lvl>
  </w:abstractNum>
  <w:abstractNum w:abstractNumId="7" w15:restartNumberingAfterBreak="0">
    <w:nsid w:val="5A8DB75E"/>
    <w:multiLevelType w:val="singleLevel"/>
    <w:tmpl w:val="5A8DB75E"/>
    <w:lvl w:ilvl="0">
      <w:start w:val="1"/>
      <w:numFmt w:val="decimal"/>
      <w:suff w:val="nothing"/>
      <w:lvlText w:val="%1、"/>
      <w:lvlJc w:val="left"/>
    </w:lvl>
  </w:abstractNum>
  <w:abstractNum w:abstractNumId="8" w15:restartNumberingAfterBreak="0">
    <w:nsid w:val="735FEC6E"/>
    <w:multiLevelType w:val="singleLevel"/>
    <w:tmpl w:val="735FEC6E"/>
    <w:lvl w:ilvl="0">
      <w:start w:val="1"/>
      <w:numFmt w:val="decimal"/>
      <w:suff w:val="nothing"/>
      <w:lvlText w:val="%1、"/>
      <w:lvlJc w:val="left"/>
    </w:lvl>
  </w:abstractNum>
  <w:abstractNum w:abstractNumId="9" w15:restartNumberingAfterBreak="0">
    <w:nsid w:val="78CA38F5"/>
    <w:multiLevelType w:val="multilevel"/>
    <w:tmpl w:val="78CA38F5"/>
    <w:lvl w:ilvl="0">
      <w:start w:val="1"/>
      <w:numFmt w:val="japaneseCounting"/>
      <w:lvlText w:val="%1、"/>
      <w:lvlJc w:val="left"/>
      <w:pPr>
        <w:ind w:left="861"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514996213">
    <w:abstractNumId w:val="6"/>
  </w:num>
  <w:num w:numId="2" w16cid:durableId="1616521473">
    <w:abstractNumId w:val="0"/>
  </w:num>
  <w:num w:numId="3" w16cid:durableId="329062236">
    <w:abstractNumId w:val="1"/>
  </w:num>
  <w:num w:numId="4" w16cid:durableId="1059983502">
    <w:abstractNumId w:val="9"/>
  </w:num>
  <w:num w:numId="5" w16cid:durableId="336541691">
    <w:abstractNumId w:val="8"/>
  </w:num>
  <w:num w:numId="6" w16cid:durableId="563151020">
    <w:abstractNumId w:val="7"/>
  </w:num>
  <w:num w:numId="7" w16cid:durableId="447746915">
    <w:abstractNumId w:val="3"/>
  </w:num>
  <w:num w:numId="8" w16cid:durableId="1425688553">
    <w:abstractNumId w:val="4"/>
  </w:num>
  <w:num w:numId="9" w16cid:durableId="439836346">
    <w:abstractNumId w:val="2"/>
  </w:num>
  <w:num w:numId="10" w16cid:durableId="2114861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81"/>
    <w:rsid w:val="000808DB"/>
    <w:rsid w:val="000B74D9"/>
    <w:rsid w:val="000D6B66"/>
    <w:rsid w:val="001543F8"/>
    <w:rsid w:val="00156851"/>
    <w:rsid w:val="00192A2B"/>
    <w:rsid w:val="001E587D"/>
    <w:rsid w:val="00233238"/>
    <w:rsid w:val="002B49E2"/>
    <w:rsid w:val="002C4B94"/>
    <w:rsid w:val="002C4FBB"/>
    <w:rsid w:val="0034482E"/>
    <w:rsid w:val="003449D5"/>
    <w:rsid w:val="003775EF"/>
    <w:rsid w:val="00387931"/>
    <w:rsid w:val="003B2618"/>
    <w:rsid w:val="003B614A"/>
    <w:rsid w:val="003D1372"/>
    <w:rsid w:val="003D697F"/>
    <w:rsid w:val="003F1183"/>
    <w:rsid w:val="00424E71"/>
    <w:rsid w:val="0043226E"/>
    <w:rsid w:val="00474D25"/>
    <w:rsid w:val="004D03D1"/>
    <w:rsid w:val="004E1E4E"/>
    <w:rsid w:val="005805B7"/>
    <w:rsid w:val="00586309"/>
    <w:rsid w:val="005C0952"/>
    <w:rsid w:val="00643A26"/>
    <w:rsid w:val="006C129D"/>
    <w:rsid w:val="006D7C44"/>
    <w:rsid w:val="006E763D"/>
    <w:rsid w:val="007168D7"/>
    <w:rsid w:val="007474BA"/>
    <w:rsid w:val="00887D0C"/>
    <w:rsid w:val="008C2F2B"/>
    <w:rsid w:val="008E1879"/>
    <w:rsid w:val="008F2E97"/>
    <w:rsid w:val="00913885"/>
    <w:rsid w:val="0092202C"/>
    <w:rsid w:val="00936841"/>
    <w:rsid w:val="0094422B"/>
    <w:rsid w:val="00954A6C"/>
    <w:rsid w:val="00987E97"/>
    <w:rsid w:val="009B62A1"/>
    <w:rsid w:val="009F6705"/>
    <w:rsid w:val="00A20A0C"/>
    <w:rsid w:val="00A41CCA"/>
    <w:rsid w:val="00A421A8"/>
    <w:rsid w:val="00AD1407"/>
    <w:rsid w:val="00AD2485"/>
    <w:rsid w:val="00B0148E"/>
    <w:rsid w:val="00B36173"/>
    <w:rsid w:val="00BA19DA"/>
    <w:rsid w:val="00BC0680"/>
    <w:rsid w:val="00BE5ADE"/>
    <w:rsid w:val="00C216D3"/>
    <w:rsid w:val="00C30081"/>
    <w:rsid w:val="00C831B7"/>
    <w:rsid w:val="00CE4D37"/>
    <w:rsid w:val="00D21121"/>
    <w:rsid w:val="00D857E2"/>
    <w:rsid w:val="00D95C29"/>
    <w:rsid w:val="00DE4CF8"/>
    <w:rsid w:val="00E55024"/>
    <w:rsid w:val="00E64A23"/>
    <w:rsid w:val="00E67EC3"/>
    <w:rsid w:val="00E70711"/>
    <w:rsid w:val="00ED55B1"/>
    <w:rsid w:val="00EE08A9"/>
    <w:rsid w:val="00F568FE"/>
    <w:rsid w:val="00F82F83"/>
    <w:rsid w:val="00F94F3E"/>
    <w:rsid w:val="00FC020A"/>
    <w:rsid w:val="00FD6BF6"/>
    <w:rsid w:val="00FF4DAD"/>
    <w:rsid w:val="0512416B"/>
    <w:rsid w:val="133B7F01"/>
    <w:rsid w:val="2BA1131B"/>
    <w:rsid w:val="2CB8289F"/>
    <w:rsid w:val="65A01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F457D61"/>
  <w15:docId w15:val="{71512D8D-0D5D-4776-892C-3D97B3FA7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3238"/>
    <w:pPr>
      <w:widowControl w:val="0"/>
      <w:spacing w:before="100" w:beforeAutospacing="1" w:after="100" w:afterAutospacing="1" w:line="276" w:lineRule="auto"/>
      <w:jc w:val="both"/>
    </w:pPr>
    <w:rPr>
      <w:rFonts w:eastAsia="楷体"/>
      <w:kern w:val="2"/>
      <w:sz w:val="24"/>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00" w:after="200" w:line="413" w:lineRule="auto"/>
      <w:outlineLvl w:val="1"/>
    </w:pPr>
    <w:rPr>
      <w:rFonts w:ascii="Arial" w:eastAsia="黑体" w:hAnsi="Arial"/>
      <w:b/>
      <w:sz w:val="28"/>
    </w:rPr>
  </w:style>
  <w:style w:type="paragraph" w:styleId="3">
    <w:name w:val="heading 3"/>
    <w:basedOn w:val="a"/>
    <w:next w:val="a"/>
    <w:link w:val="30"/>
    <w:unhideWhenUsed/>
    <w:qFormat/>
    <w:rsid w:val="007474BA"/>
    <w:pPr>
      <w:keepNext/>
      <w:keepLines/>
      <w:spacing w:before="140" w:after="140" w:line="413" w:lineRule="auto"/>
      <w:outlineLvl w:val="2"/>
    </w:pPr>
    <w:rPr>
      <w:b/>
      <w:sz w:val="28"/>
    </w:rPr>
  </w:style>
  <w:style w:type="paragraph" w:styleId="4">
    <w:name w:val="heading 4"/>
    <w:basedOn w:val="a"/>
    <w:next w:val="a"/>
    <w:link w:val="40"/>
    <w:uiPriority w:val="9"/>
    <w:unhideWhenUsed/>
    <w:qFormat/>
    <w:rsid w:val="007474BA"/>
    <w:pPr>
      <w:keepNext/>
      <w:keepLines/>
      <w:spacing w:before="280" w:after="290"/>
      <w:ind w:firstLine="420"/>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a7">
    <w:name w:val="footnote text"/>
    <w:basedOn w:val="a"/>
    <w:link w:val="a8"/>
    <w:uiPriority w:val="99"/>
    <w:unhideWhenUsed/>
    <w:qFormat/>
    <w:pPr>
      <w:widowControl/>
      <w:jc w:val="left"/>
    </w:pPr>
    <w:rPr>
      <w:rFonts w:cs="Times New Roman"/>
      <w:kern w:val="0"/>
      <w:sz w:val="20"/>
      <w:szCs w:val="20"/>
    </w:rPr>
  </w:style>
  <w:style w:type="paragraph" w:styleId="TOC2">
    <w:name w:val="toc 2"/>
    <w:basedOn w:val="a"/>
    <w:next w:val="a"/>
    <w:uiPriority w:val="39"/>
    <w:unhideWhenUsed/>
    <w:qFormat/>
    <w:pPr>
      <w:ind w:leftChars="200" w:left="420"/>
    </w:pPr>
  </w:style>
  <w:style w:type="paragraph" w:styleId="a9">
    <w:name w:val="Normal (Web)"/>
    <w:basedOn w:val="a"/>
    <w:uiPriority w:val="99"/>
    <w:semiHidden/>
    <w:unhideWhenUsed/>
    <w:rPr>
      <w:rFonts w:ascii="Times New Roman" w:hAnsi="Times New Roman" w:cs="Times New Roman"/>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Pr>
      <w:color w:val="2F5496" w:themeColor="accent1" w:themeShade="BF"/>
      <w:sz w:val="22"/>
    </w:rPr>
    <w:tblPr>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b">
    <w:name w:val="Light List"/>
    <w:basedOn w:val="a1"/>
    <w:uiPriority w:val="61"/>
    <w:qFormat/>
    <w:rPr>
      <w:sz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c">
    <w:name w:val="Hyperlink"/>
    <w:basedOn w:val="a0"/>
    <w:uiPriority w:val="99"/>
    <w:unhideWhenUsed/>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0">
    <w:name w:val="标题 1 字符"/>
    <w:basedOn w:val="a0"/>
    <w:link w:val="1"/>
    <w:uiPriority w:val="9"/>
    <w:rPr>
      <w:b/>
      <w:kern w:val="44"/>
      <w:sz w:val="44"/>
      <w:szCs w:val="24"/>
      <w14:ligatures w14:val="none"/>
    </w:rPr>
  </w:style>
  <w:style w:type="character" w:customStyle="1" w:styleId="20">
    <w:name w:val="标题 2 字符"/>
    <w:basedOn w:val="a0"/>
    <w:link w:val="2"/>
    <w:rPr>
      <w:rFonts w:ascii="Arial" w:eastAsia="黑体" w:hAnsi="Arial"/>
      <w:b/>
      <w:sz w:val="28"/>
      <w:szCs w:val="24"/>
      <w14:ligatures w14:val="none"/>
    </w:rPr>
  </w:style>
  <w:style w:type="character" w:customStyle="1" w:styleId="30">
    <w:name w:val="标题 3 字符"/>
    <w:basedOn w:val="a0"/>
    <w:link w:val="3"/>
    <w:rsid w:val="007474BA"/>
    <w:rPr>
      <w:rFonts w:eastAsia="楷体"/>
      <w:b/>
      <w:kern w:val="2"/>
      <w:sz w:val="28"/>
      <w:szCs w:val="24"/>
    </w:rPr>
  </w:style>
  <w:style w:type="paragraph" w:styleId="ad">
    <w:name w:val="List Paragraph"/>
    <w:basedOn w:val="a"/>
    <w:uiPriority w:val="34"/>
    <w:qFormat/>
    <w:pPr>
      <w:ind w:firstLineChars="200" w:firstLine="420"/>
    </w:pPr>
  </w:style>
  <w:style w:type="paragraph" w:customStyle="1" w:styleId="DecimalAligned">
    <w:name w:val="Decimal Aligned"/>
    <w:basedOn w:val="a"/>
    <w:uiPriority w:val="40"/>
    <w:qFormat/>
    <w:pPr>
      <w:widowControl/>
      <w:tabs>
        <w:tab w:val="decimal" w:pos="360"/>
      </w:tabs>
      <w:spacing w:after="200"/>
      <w:jc w:val="left"/>
    </w:pPr>
    <w:rPr>
      <w:rFonts w:cs="Times New Roman"/>
      <w:kern w:val="0"/>
      <w:sz w:val="22"/>
      <w:szCs w:val="22"/>
    </w:rPr>
  </w:style>
  <w:style w:type="character" w:customStyle="1" w:styleId="a8">
    <w:name w:val="脚注文本 字符"/>
    <w:basedOn w:val="a0"/>
    <w:link w:val="a7"/>
    <w:uiPriority w:val="99"/>
    <w:qFormat/>
    <w:rPr>
      <w:rFonts w:cs="Times New Roman"/>
      <w:kern w:val="0"/>
      <w:sz w:val="20"/>
      <w:szCs w:val="20"/>
      <w14:ligatures w14:val="none"/>
    </w:rPr>
  </w:style>
  <w:style w:type="character" w:customStyle="1" w:styleId="11">
    <w:name w:val="不明显强调1"/>
    <w:basedOn w:val="a0"/>
    <w:uiPriority w:val="19"/>
    <w:qFormat/>
    <w:rPr>
      <w:i/>
      <w:iCs/>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character" w:customStyle="1" w:styleId="40">
    <w:name w:val="标题 4 字符"/>
    <w:basedOn w:val="a0"/>
    <w:link w:val="4"/>
    <w:uiPriority w:val="9"/>
    <w:rsid w:val="007474BA"/>
    <w:rPr>
      <w:rFonts w:asciiTheme="majorHAnsi" w:eastAsiaTheme="majorEastAsia" w:hAnsiTheme="majorHAnsi" w:cstheme="majorBidi"/>
      <w:b/>
      <w:bCs/>
      <w:kern w:val="2"/>
      <w:sz w:val="24"/>
      <w:szCs w:val="28"/>
    </w:rPr>
  </w:style>
  <w:style w:type="character" w:customStyle="1" w:styleId="12">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02164E-AB6F-4C41-B715-B70B4ABE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11</Pages>
  <Words>417</Words>
  <Characters>2379</Characters>
  <Application>Microsoft Office Word</Application>
  <DocSecurity>0</DocSecurity>
  <Lines>19</Lines>
  <Paragraphs>5</Paragraphs>
  <ScaleCrop>false</ScaleCrop>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嘉宝</dc:creator>
  <cp:lastModifiedBy>李 嘉宝</cp:lastModifiedBy>
  <cp:revision>45</cp:revision>
  <dcterms:created xsi:type="dcterms:W3CDTF">2023-05-15T06:43:00Z</dcterms:created>
  <dcterms:modified xsi:type="dcterms:W3CDTF">2023-06-02T12:07:00Z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