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360" w:lineRule="auto"/>
        <w:jc w:val="center"/>
        <w:rPr>
          <w:rFonts w:ascii="微软雅黑" w:hAnsi="微软雅黑" w:eastAsia="微软雅黑" w:cs="微软雅黑"/>
          <w:b/>
          <w:bCs/>
          <w:sz w:val="28"/>
          <w:szCs w:val="28"/>
        </w:rPr>
      </w:pPr>
      <w:r>
        <w:rPr>
          <w:rFonts w:ascii="微软雅黑" w:hAnsi="微软雅黑" w:eastAsia="微软雅黑" w:cs="微软雅黑"/>
          <w:b/>
          <w:bCs/>
          <w:sz w:val="28"/>
          <w:szCs w:val="28"/>
        </w:rPr>
        <w:drawing>
          <wp:inline distT="0" distB="0" distL="0" distR="0">
            <wp:extent cx="4865370" cy="1135380"/>
            <wp:effectExtent l="0" t="0" r="1143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872646" cy="1136951"/>
                    </a:xfrm>
                    <a:prstGeom prst="rect">
                      <a:avLst/>
                    </a:prstGeom>
                  </pic:spPr>
                </pic:pic>
              </a:graphicData>
            </a:graphic>
          </wp:inline>
        </w:drawing>
      </w:r>
    </w:p>
    <w:p>
      <w:pPr>
        <w:spacing w:before="100" w:beforeAutospacing="1" w:after="100" w:afterAutospacing="1" w:line="360" w:lineRule="auto"/>
        <w:jc w:val="center"/>
        <w:rPr>
          <w:rFonts w:ascii="微软雅黑" w:hAnsi="微软雅黑" w:eastAsia="微软雅黑" w:cs="微软雅黑"/>
          <w:b/>
          <w:bCs/>
          <w:sz w:val="28"/>
          <w:szCs w:val="28"/>
        </w:rPr>
      </w:pPr>
    </w:p>
    <w:p>
      <w:pPr>
        <w:spacing w:line="360" w:lineRule="auto"/>
        <w:jc w:val="center"/>
        <w:rPr>
          <w:rFonts w:ascii="楷体_GB2312" w:eastAsia="楷体_GB2312"/>
          <w:b/>
          <w:bCs/>
          <w:sz w:val="52"/>
          <w:szCs w:val="52"/>
        </w:rPr>
      </w:pPr>
      <w:r>
        <w:rPr>
          <w:rFonts w:hint="eastAsia" w:ascii="楷体_GB2312" w:eastAsia="楷体_GB2312"/>
          <w:b/>
          <w:bCs/>
          <w:sz w:val="52"/>
          <w:szCs w:val="52"/>
        </w:rPr>
        <w:t>《</w:t>
      </w:r>
      <w:r>
        <w:rPr>
          <w:rFonts w:hint="eastAsia" w:ascii="楷体_GB2312" w:eastAsia="楷体_GB2312"/>
          <w:b/>
          <w:bCs/>
          <w:sz w:val="52"/>
          <w:szCs w:val="52"/>
          <w:lang w:val="en-US" w:eastAsia="zh-CN"/>
        </w:rPr>
        <w:t>机器学习与振动信号处理</w:t>
      </w:r>
      <w:r>
        <w:rPr>
          <w:rFonts w:hint="eastAsia" w:ascii="楷体_GB2312" w:eastAsia="楷体_GB2312"/>
          <w:b/>
          <w:bCs/>
          <w:sz w:val="52"/>
          <w:szCs w:val="52"/>
        </w:rPr>
        <w:t>》</w:t>
      </w:r>
    </w:p>
    <w:p>
      <w:pPr>
        <w:spacing w:line="360" w:lineRule="auto"/>
        <w:jc w:val="center"/>
        <w:rPr>
          <w:rFonts w:hint="eastAsia" w:ascii="楷体_GB2312" w:eastAsia="楷体_GB2312"/>
          <w:b/>
          <w:bCs/>
          <w:sz w:val="52"/>
          <w:szCs w:val="52"/>
        </w:rPr>
      </w:pPr>
      <w:r>
        <w:rPr>
          <w:rFonts w:hint="eastAsia" w:ascii="楷体_GB2312" w:eastAsia="楷体_GB2312"/>
          <w:b/>
          <w:bCs/>
          <w:sz w:val="52"/>
          <w:szCs w:val="52"/>
          <w:lang w:val="en-US" w:eastAsia="zh-CN"/>
        </w:rPr>
        <w:t>实验</w:t>
      </w:r>
      <w:r>
        <w:rPr>
          <w:rFonts w:hint="eastAsia" w:ascii="楷体_GB2312" w:eastAsia="楷体_GB2312"/>
          <w:b/>
          <w:bCs/>
          <w:sz w:val="52"/>
          <w:szCs w:val="52"/>
        </w:rPr>
        <w:t>报告</w:t>
      </w:r>
    </w:p>
    <w:p>
      <w:pPr>
        <w:spacing w:line="360" w:lineRule="auto"/>
        <w:jc w:val="center"/>
        <w:rPr>
          <w:rFonts w:hint="eastAsia" w:ascii="楷体_GB2312" w:eastAsia="楷体_GB2312"/>
          <w:b/>
          <w:bCs/>
          <w:sz w:val="72"/>
          <w:szCs w:val="72"/>
        </w:rPr>
      </w:pPr>
    </w:p>
    <w:p>
      <w:pPr>
        <w:spacing w:line="360" w:lineRule="auto"/>
        <w:jc w:val="center"/>
        <w:rPr>
          <w:rFonts w:hint="eastAsia" w:ascii="楷体_GB2312" w:eastAsia="楷体_GB2312"/>
          <w:b/>
          <w:bCs/>
          <w:sz w:val="72"/>
          <w:szCs w:val="72"/>
        </w:rPr>
      </w:pPr>
    </w:p>
    <w:tbl>
      <w:tblPr>
        <w:tblStyle w:val="5"/>
        <w:tblpPr w:leftFromText="180" w:rightFromText="180" w:vertAnchor="text" w:horzAnchor="page" w:tblpX="2448" w:tblpY="174"/>
        <w:tblOverlap w:val="never"/>
        <w:tblW w:w="6799" w:type="dxa"/>
        <w:tblInd w:w="0" w:type="dxa"/>
        <w:tblLayout w:type="fixed"/>
        <w:tblCellMar>
          <w:top w:w="0" w:type="dxa"/>
          <w:left w:w="108" w:type="dxa"/>
          <w:bottom w:w="0" w:type="dxa"/>
          <w:right w:w="108" w:type="dxa"/>
        </w:tblCellMar>
      </w:tblPr>
      <w:tblGrid>
        <w:gridCol w:w="1732"/>
        <w:gridCol w:w="5067"/>
      </w:tblGrid>
      <w:tr>
        <w:tblPrEx>
          <w:tblCellMar>
            <w:top w:w="0" w:type="dxa"/>
            <w:left w:w="108" w:type="dxa"/>
            <w:bottom w:w="0" w:type="dxa"/>
            <w:right w:w="108" w:type="dxa"/>
          </w:tblCellMar>
        </w:tblPrEx>
        <w:trPr>
          <w:trHeight w:val="556" w:hRule="atLeast"/>
        </w:trPr>
        <w:tc>
          <w:tcPr>
            <w:tcW w:w="1732" w:type="dxa"/>
          </w:tcPr>
          <w:p>
            <w:pPr>
              <w:spacing w:before="100" w:beforeAutospacing="1" w:after="100" w:afterAutospacing="1" w:line="360" w:lineRule="auto"/>
              <w:jc w:val="center"/>
              <w:rPr>
                <w:rFonts w:hint="eastAsia" w:ascii="宋体" w:hAnsi="宋体" w:eastAsia="宋体" w:cs="宋体"/>
                <w:b w:val="0"/>
                <w:bCs w:val="0"/>
                <w:sz w:val="28"/>
                <w:szCs w:val="28"/>
              </w:rPr>
            </w:pPr>
            <w:r>
              <w:rPr>
                <w:rFonts w:hint="eastAsia" w:ascii="宋体" w:hAnsi="宋体" w:eastAsia="宋体" w:cs="宋体"/>
                <w:b w:val="0"/>
                <w:bCs w:val="0"/>
                <w:sz w:val="28"/>
                <w:szCs w:val="28"/>
              </w:rPr>
              <w:t>学    院：</w:t>
            </w:r>
          </w:p>
        </w:tc>
        <w:tc>
          <w:tcPr>
            <w:tcW w:w="5067" w:type="dxa"/>
          </w:tcPr>
          <w:p>
            <w:pPr>
              <w:spacing w:before="100" w:beforeAutospacing="1" w:after="100" w:afterAutospacing="1" w:line="360" w:lineRule="auto"/>
              <w:rPr>
                <w:rFonts w:hint="eastAsia" w:ascii="宋体" w:hAnsi="宋体" w:eastAsia="宋体" w:cs="宋体"/>
                <w:b w:val="0"/>
                <w:bCs w:val="0"/>
                <w:sz w:val="28"/>
                <w:szCs w:val="28"/>
                <w:u w:val="single"/>
              </w:rPr>
            </w:pPr>
            <w:r>
              <w:rPr>
                <w:rFonts w:hint="eastAsia" w:ascii="宋体" w:hAnsi="宋体" w:eastAsia="宋体" w:cs="宋体"/>
                <w:b w:val="0"/>
                <w:bCs w:val="0"/>
                <w:sz w:val="28"/>
                <w:szCs w:val="28"/>
                <w:u w:val="single"/>
              </w:rPr>
              <w:t xml:space="preserve">            </w:t>
            </w:r>
            <w:r>
              <w:rPr>
                <w:rFonts w:hint="eastAsia" w:ascii="宋体" w:hAnsi="宋体" w:eastAsia="宋体" w:cs="宋体"/>
                <w:b w:val="0"/>
                <w:bCs w:val="0"/>
                <w:sz w:val="28"/>
                <w:szCs w:val="28"/>
                <w:u w:val="single"/>
                <w:lang w:val="en-US" w:eastAsia="zh-CN"/>
              </w:rPr>
              <w:t xml:space="preserve"> </w:t>
            </w:r>
            <w:r>
              <w:rPr>
                <w:rFonts w:hint="eastAsia" w:ascii="宋体" w:hAnsi="宋体" w:eastAsia="宋体" w:cs="宋体"/>
                <w:b w:val="0"/>
                <w:bCs w:val="0"/>
                <w:sz w:val="28"/>
                <w:szCs w:val="28"/>
                <w:u w:val="single"/>
              </w:rPr>
              <w:t xml:space="preserve">航海学院                        </w:t>
            </w:r>
          </w:p>
        </w:tc>
      </w:tr>
      <w:tr>
        <w:tblPrEx>
          <w:tblCellMar>
            <w:top w:w="0" w:type="dxa"/>
            <w:left w:w="108" w:type="dxa"/>
            <w:bottom w:w="0" w:type="dxa"/>
            <w:right w:w="108" w:type="dxa"/>
          </w:tblCellMar>
        </w:tblPrEx>
        <w:trPr>
          <w:trHeight w:val="556" w:hRule="atLeast"/>
        </w:trPr>
        <w:tc>
          <w:tcPr>
            <w:tcW w:w="1732" w:type="dxa"/>
          </w:tcPr>
          <w:p>
            <w:pPr>
              <w:spacing w:before="100" w:beforeAutospacing="1" w:after="100" w:afterAutospacing="1" w:line="360" w:lineRule="auto"/>
              <w:jc w:val="center"/>
              <w:rPr>
                <w:rFonts w:hint="eastAsia" w:ascii="宋体" w:hAnsi="宋体" w:eastAsia="宋体" w:cs="宋体"/>
                <w:b w:val="0"/>
                <w:bCs w:val="0"/>
                <w:sz w:val="28"/>
                <w:szCs w:val="28"/>
              </w:rPr>
            </w:pPr>
            <w:r>
              <w:rPr>
                <w:rFonts w:hint="eastAsia" w:ascii="宋体" w:hAnsi="宋体" w:eastAsia="宋体" w:cs="宋体"/>
                <w:b w:val="0"/>
                <w:bCs w:val="0"/>
                <w:sz w:val="28"/>
                <w:szCs w:val="28"/>
              </w:rPr>
              <w:t>学　　号：</w:t>
            </w:r>
          </w:p>
        </w:tc>
        <w:tc>
          <w:tcPr>
            <w:tcW w:w="5067" w:type="dxa"/>
          </w:tcPr>
          <w:p>
            <w:pPr>
              <w:spacing w:before="100" w:beforeAutospacing="1" w:after="100" w:afterAutospacing="1" w:line="360" w:lineRule="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u w:val="single"/>
              </w:rPr>
              <w:t xml:space="preserve"> </w:t>
            </w:r>
            <w:r>
              <w:rPr>
                <w:rFonts w:hint="eastAsia" w:ascii="宋体" w:hAnsi="宋体" w:eastAsia="宋体" w:cs="宋体"/>
                <w:b w:val="0"/>
                <w:bCs w:val="0"/>
                <w:sz w:val="28"/>
                <w:szCs w:val="28"/>
                <w:u w:val="single"/>
                <w:lang w:val="en-US" w:eastAsia="zh-CN"/>
              </w:rPr>
              <w:t xml:space="preserve">           2020301020</w:t>
            </w:r>
            <w:r>
              <w:rPr>
                <w:rFonts w:hint="eastAsia" w:ascii="宋体" w:hAnsi="宋体" w:eastAsia="宋体" w:cs="宋体"/>
                <w:b w:val="0"/>
                <w:bCs w:val="0"/>
                <w:sz w:val="28"/>
                <w:szCs w:val="28"/>
                <w:u w:val="single"/>
              </w:rPr>
              <w:t xml:space="preserve">  </w:t>
            </w:r>
            <w:r>
              <w:rPr>
                <w:rFonts w:hint="eastAsia" w:ascii="宋体" w:hAnsi="宋体" w:eastAsia="宋体" w:cs="宋体"/>
                <w:b w:val="0"/>
                <w:bCs w:val="0"/>
                <w:sz w:val="28"/>
                <w:szCs w:val="28"/>
                <w:u w:val="single"/>
                <w:lang w:val="en-US" w:eastAsia="zh-CN"/>
              </w:rPr>
              <w:t xml:space="preserve">   </w:t>
            </w:r>
            <w:r>
              <w:rPr>
                <w:rFonts w:hint="eastAsia" w:ascii="宋体" w:hAnsi="宋体" w:eastAsia="宋体" w:cs="宋体"/>
                <w:b w:val="0"/>
                <w:bCs w:val="0"/>
                <w:sz w:val="28"/>
                <w:szCs w:val="28"/>
                <w:u w:val="single"/>
              </w:rPr>
              <w:t xml:space="preserve">  </w:t>
            </w:r>
            <w:r>
              <w:rPr>
                <w:rFonts w:hint="eastAsia" w:ascii="宋体" w:hAnsi="宋体" w:eastAsia="宋体" w:cs="宋体"/>
                <w:b w:val="0"/>
                <w:bCs w:val="0"/>
                <w:sz w:val="28"/>
                <w:szCs w:val="28"/>
                <w:u w:val="single"/>
                <w:lang w:val="en-US" w:eastAsia="zh-CN"/>
              </w:rPr>
              <w:t xml:space="preserve">              </w:t>
            </w:r>
            <w:r>
              <w:rPr>
                <w:rFonts w:hint="eastAsia" w:ascii="宋体" w:hAnsi="宋体" w:eastAsia="宋体" w:cs="宋体"/>
                <w:b w:val="0"/>
                <w:bCs w:val="0"/>
                <w:sz w:val="28"/>
                <w:szCs w:val="28"/>
                <w:u w:val="single"/>
              </w:rPr>
              <w:t xml:space="preserve">    </w:t>
            </w:r>
            <w:r>
              <w:rPr>
                <w:rFonts w:hint="eastAsia" w:ascii="宋体" w:hAnsi="宋体" w:eastAsia="宋体" w:cs="宋体"/>
                <w:b w:val="0"/>
                <w:bCs w:val="0"/>
                <w:sz w:val="28"/>
                <w:szCs w:val="28"/>
                <w:u w:val="single"/>
                <w:lang w:val="en-US" w:eastAsia="zh-CN"/>
              </w:rPr>
              <w:t xml:space="preserve">    </w:t>
            </w:r>
          </w:p>
        </w:tc>
      </w:tr>
      <w:tr>
        <w:tblPrEx>
          <w:tblCellMar>
            <w:top w:w="0" w:type="dxa"/>
            <w:left w:w="108" w:type="dxa"/>
            <w:bottom w:w="0" w:type="dxa"/>
            <w:right w:w="108" w:type="dxa"/>
          </w:tblCellMar>
        </w:tblPrEx>
        <w:trPr>
          <w:trHeight w:val="556" w:hRule="atLeast"/>
        </w:trPr>
        <w:tc>
          <w:tcPr>
            <w:tcW w:w="1732" w:type="dxa"/>
          </w:tcPr>
          <w:p>
            <w:pPr>
              <w:spacing w:before="100" w:beforeAutospacing="1" w:after="100" w:afterAutospacing="1" w:line="360" w:lineRule="auto"/>
              <w:jc w:val="center"/>
              <w:rPr>
                <w:rFonts w:hint="eastAsia" w:ascii="宋体" w:hAnsi="宋体" w:eastAsia="宋体" w:cs="宋体"/>
                <w:b w:val="0"/>
                <w:bCs w:val="0"/>
                <w:sz w:val="28"/>
                <w:szCs w:val="28"/>
              </w:rPr>
            </w:pPr>
            <w:r>
              <w:rPr>
                <w:rFonts w:hint="eastAsia" w:ascii="宋体" w:hAnsi="宋体" w:eastAsia="宋体" w:cs="宋体"/>
                <w:b w:val="0"/>
                <w:bCs w:val="0"/>
                <w:sz w:val="28"/>
                <w:szCs w:val="28"/>
              </w:rPr>
              <w:t>姓　　名：</w:t>
            </w:r>
          </w:p>
        </w:tc>
        <w:tc>
          <w:tcPr>
            <w:tcW w:w="5067" w:type="dxa"/>
          </w:tcPr>
          <w:p>
            <w:pPr>
              <w:spacing w:before="100" w:beforeAutospacing="1" w:after="100" w:afterAutospacing="1"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u w:val="single"/>
              </w:rPr>
              <w:t xml:space="preserve"> </w:t>
            </w:r>
            <w:r>
              <w:rPr>
                <w:rFonts w:hint="eastAsia" w:ascii="宋体" w:hAnsi="宋体" w:eastAsia="宋体" w:cs="宋体"/>
                <w:b w:val="0"/>
                <w:bCs w:val="0"/>
                <w:sz w:val="28"/>
                <w:szCs w:val="28"/>
                <w:u w:val="single"/>
                <w:lang w:val="en-US" w:eastAsia="zh-CN"/>
              </w:rPr>
              <w:t xml:space="preserve">             邱梁城</w:t>
            </w:r>
            <w:r>
              <w:rPr>
                <w:rFonts w:hint="eastAsia" w:ascii="宋体" w:hAnsi="宋体" w:eastAsia="宋体" w:cs="宋体"/>
                <w:b w:val="0"/>
                <w:bCs w:val="0"/>
                <w:sz w:val="28"/>
                <w:szCs w:val="28"/>
                <w:u w:val="single"/>
              </w:rPr>
              <w:t xml:space="preserve">  </w:t>
            </w:r>
            <w:r>
              <w:rPr>
                <w:rFonts w:hint="eastAsia" w:ascii="宋体" w:hAnsi="宋体" w:eastAsia="宋体" w:cs="宋体"/>
                <w:b w:val="0"/>
                <w:bCs w:val="0"/>
                <w:sz w:val="28"/>
                <w:szCs w:val="28"/>
                <w:u w:val="single"/>
                <w:lang w:val="en-US" w:eastAsia="zh-CN"/>
              </w:rPr>
              <w:t xml:space="preserve">   </w:t>
            </w:r>
            <w:r>
              <w:rPr>
                <w:rFonts w:hint="eastAsia" w:ascii="宋体" w:hAnsi="宋体" w:eastAsia="宋体" w:cs="宋体"/>
                <w:b w:val="0"/>
                <w:bCs w:val="0"/>
                <w:sz w:val="28"/>
                <w:szCs w:val="28"/>
                <w:u w:val="single"/>
              </w:rPr>
              <w:t xml:space="preserve">  </w:t>
            </w:r>
            <w:r>
              <w:rPr>
                <w:rFonts w:hint="eastAsia" w:ascii="宋体" w:hAnsi="宋体" w:eastAsia="宋体" w:cs="宋体"/>
                <w:b w:val="0"/>
                <w:bCs w:val="0"/>
                <w:sz w:val="28"/>
                <w:szCs w:val="28"/>
                <w:u w:val="single"/>
                <w:lang w:val="en-US" w:eastAsia="zh-CN"/>
              </w:rPr>
              <w:t xml:space="preserve">              </w:t>
            </w:r>
            <w:r>
              <w:rPr>
                <w:rFonts w:hint="eastAsia" w:ascii="宋体" w:hAnsi="宋体" w:eastAsia="宋体" w:cs="宋体"/>
                <w:b w:val="0"/>
                <w:bCs w:val="0"/>
                <w:sz w:val="28"/>
                <w:szCs w:val="28"/>
                <w:u w:val="single"/>
              </w:rPr>
              <w:t xml:space="preserve">    </w:t>
            </w:r>
          </w:p>
        </w:tc>
      </w:tr>
      <w:tr>
        <w:tblPrEx>
          <w:tblCellMar>
            <w:top w:w="0" w:type="dxa"/>
            <w:left w:w="108" w:type="dxa"/>
            <w:bottom w:w="0" w:type="dxa"/>
            <w:right w:w="108" w:type="dxa"/>
          </w:tblCellMar>
        </w:tblPrEx>
        <w:trPr>
          <w:trHeight w:val="556" w:hRule="atLeast"/>
        </w:trPr>
        <w:tc>
          <w:tcPr>
            <w:tcW w:w="1732" w:type="dxa"/>
          </w:tcPr>
          <w:p>
            <w:pPr>
              <w:spacing w:before="100" w:beforeAutospacing="1" w:after="100" w:afterAutospacing="1" w:line="360" w:lineRule="auto"/>
              <w:jc w:val="center"/>
              <w:rPr>
                <w:rFonts w:hint="eastAsia" w:ascii="宋体" w:hAnsi="宋体" w:eastAsia="宋体" w:cs="宋体"/>
                <w:b w:val="0"/>
                <w:bCs w:val="0"/>
                <w:sz w:val="28"/>
                <w:szCs w:val="28"/>
              </w:rPr>
            </w:pPr>
            <w:r>
              <w:rPr>
                <w:rFonts w:hint="eastAsia" w:ascii="宋体" w:hAnsi="宋体" w:eastAsia="宋体" w:cs="宋体"/>
                <w:b w:val="0"/>
                <w:bCs w:val="0"/>
                <w:sz w:val="28"/>
                <w:szCs w:val="28"/>
              </w:rPr>
              <w:t>专    业：</w:t>
            </w:r>
          </w:p>
        </w:tc>
        <w:tc>
          <w:tcPr>
            <w:tcW w:w="5067" w:type="dxa"/>
          </w:tcPr>
          <w:p>
            <w:pPr>
              <w:spacing w:before="100" w:beforeAutospacing="1" w:after="100" w:afterAutospacing="1"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u w:val="single"/>
              </w:rPr>
              <w:t xml:space="preserve">            </w:t>
            </w:r>
            <w:r>
              <w:rPr>
                <w:rFonts w:hint="eastAsia" w:ascii="宋体" w:hAnsi="宋体" w:eastAsia="宋体" w:cs="宋体"/>
                <w:b w:val="0"/>
                <w:bCs w:val="0"/>
                <w:sz w:val="28"/>
                <w:szCs w:val="28"/>
                <w:u w:val="single"/>
                <w:lang w:val="en-US" w:eastAsia="zh-CN"/>
              </w:rPr>
              <w:t xml:space="preserve"> </w:t>
            </w:r>
            <w:r>
              <w:rPr>
                <w:rFonts w:hint="eastAsia" w:ascii="宋体" w:hAnsi="宋体" w:eastAsia="宋体" w:cs="宋体"/>
                <w:b w:val="0"/>
                <w:bCs w:val="0"/>
                <w:sz w:val="28"/>
                <w:szCs w:val="28"/>
                <w:u w:val="single"/>
              </w:rPr>
              <w:t xml:space="preserve">信息工程                        </w:t>
            </w:r>
          </w:p>
        </w:tc>
      </w:tr>
      <w:tr>
        <w:tblPrEx>
          <w:tblCellMar>
            <w:top w:w="0" w:type="dxa"/>
            <w:left w:w="108" w:type="dxa"/>
            <w:bottom w:w="0" w:type="dxa"/>
            <w:right w:w="108" w:type="dxa"/>
          </w:tblCellMar>
        </w:tblPrEx>
        <w:trPr>
          <w:trHeight w:val="556" w:hRule="atLeast"/>
        </w:trPr>
        <w:tc>
          <w:tcPr>
            <w:tcW w:w="1732" w:type="dxa"/>
          </w:tcPr>
          <w:p>
            <w:pPr>
              <w:spacing w:before="100" w:beforeAutospacing="1" w:after="100" w:afterAutospacing="1" w:line="360" w:lineRule="auto"/>
              <w:jc w:val="center"/>
              <w:rPr>
                <w:rFonts w:hint="eastAsia" w:ascii="宋体" w:hAnsi="宋体" w:eastAsia="宋体" w:cs="宋体"/>
                <w:b w:val="0"/>
                <w:bCs w:val="0"/>
                <w:sz w:val="28"/>
                <w:szCs w:val="28"/>
              </w:rPr>
            </w:pPr>
            <w:r>
              <w:rPr>
                <w:rFonts w:hint="eastAsia" w:ascii="宋体" w:hAnsi="宋体" w:eastAsia="宋体" w:cs="宋体"/>
                <w:b w:val="0"/>
                <w:bCs w:val="0"/>
                <w:sz w:val="28"/>
                <w:szCs w:val="28"/>
              </w:rPr>
              <w:t>实验地点：</w:t>
            </w:r>
          </w:p>
        </w:tc>
        <w:tc>
          <w:tcPr>
            <w:tcW w:w="5067" w:type="dxa"/>
          </w:tcPr>
          <w:p>
            <w:pPr>
              <w:spacing w:before="100" w:beforeAutospacing="1" w:after="100" w:afterAutospacing="1"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u w:val="single"/>
              </w:rPr>
              <w:t xml:space="preserve">      </w:t>
            </w:r>
            <w:r>
              <w:rPr>
                <w:rFonts w:hint="eastAsia" w:ascii="宋体" w:hAnsi="宋体" w:eastAsia="宋体" w:cs="宋体"/>
                <w:b w:val="0"/>
                <w:bCs w:val="0"/>
                <w:sz w:val="28"/>
                <w:szCs w:val="28"/>
                <w:u w:val="single"/>
                <w:lang w:val="en-US" w:eastAsia="zh-CN"/>
              </w:rPr>
              <w:t xml:space="preserve">     教学东楼D204</w:t>
            </w:r>
            <w:r>
              <w:rPr>
                <w:rFonts w:hint="eastAsia" w:ascii="宋体" w:hAnsi="宋体" w:eastAsia="宋体" w:cs="宋体"/>
                <w:b w:val="0"/>
                <w:bCs w:val="0"/>
                <w:sz w:val="28"/>
                <w:szCs w:val="28"/>
                <w:u w:val="single"/>
              </w:rPr>
              <w:t xml:space="preserve">                       </w:t>
            </w:r>
          </w:p>
        </w:tc>
      </w:tr>
      <w:tr>
        <w:tblPrEx>
          <w:tblCellMar>
            <w:top w:w="0" w:type="dxa"/>
            <w:left w:w="108" w:type="dxa"/>
            <w:bottom w:w="0" w:type="dxa"/>
            <w:right w:w="108" w:type="dxa"/>
          </w:tblCellMar>
        </w:tblPrEx>
        <w:trPr>
          <w:trHeight w:val="556" w:hRule="atLeast"/>
        </w:trPr>
        <w:tc>
          <w:tcPr>
            <w:tcW w:w="1732" w:type="dxa"/>
          </w:tcPr>
          <w:p>
            <w:pPr>
              <w:spacing w:before="100" w:beforeAutospacing="1" w:after="100" w:afterAutospacing="1" w:line="360" w:lineRule="auto"/>
              <w:jc w:val="cente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指导教师：</w:t>
            </w:r>
          </w:p>
        </w:tc>
        <w:tc>
          <w:tcPr>
            <w:tcW w:w="5067" w:type="dxa"/>
          </w:tcPr>
          <w:p>
            <w:pPr>
              <w:spacing w:before="100" w:beforeAutospacing="1" w:after="100" w:afterAutospacing="1" w:line="360" w:lineRule="auto"/>
              <w:rPr>
                <w:rFonts w:hint="eastAsia" w:ascii="宋体" w:hAnsi="宋体" w:eastAsia="宋体" w:cs="宋体"/>
                <w:b w:val="0"/>
                <w:bCs w:val="0"/>
                <w:sz w:val="28"/>
                <w:szCs w:val="28"/>
                <w:u w:val="single"/>
              </w:rPr>
            </w:pPr>
            <w:r>
              <w:rPr>
                <w:rFonts w:hint="eastAsia" w:ascii="宋体" w:hAnsi="宋体" w:eastAsia="宋体" w:cs="宋体"/>
                <w:b w:val="0"/>
                <w:bCs w:val="0"/>
                <w:sz w:val="28"/>
                <w:szCs w:val="28"/>
                <w:u w:val="single"/>
              </w:rPr>
              <w:t xml:space="preserve">     </w:t>
            </w:r>
            <w:r>
              <w:rPr>
                <w:rFonts w:hint="eastAsia" w:ascii="宋体" w:hAnsi="宋体" w:eastAsia="宋体" w:cs="宋体"/>
                <w:b w:val="0"/>
                <w:bCs w:val="0"/>
                <w:sz w:val="28"/>
                <w:szCs w:val="28"/>
                <w:u w:val="single"/>
                <w:lang w:val="en-US" w:eastAsia="zh-CN"/>
              </w:rPr>
              <w:t xml:space="preserve">         杨宏晖               </w:t>
            </w:r>
            <w:r>
              <w:rPr>
                <w:rFonts w:hint="eastAsia" w:ascii="宋体" w:hAnsi="宋体" w:eastAsia="宋体" w:cs="宋体"/>
                <w:b w:val="0"/>
                <w:bCs w:val="0"/>
                <w:sz w:val="28"/>
                <w:szCs w:val="28"/>
                <w:u w:val="single"/>
              </w:rPr>
              <w:t xml:space="preserve">      </w:t>
            </w:r>
          </w:p>
        </w:tc>
      </w:tr>
    </w:tbl>
    <w:p>
      <w:pPr>
        <w:spacing w:line="360" w:lineRule="auto"/>
        <w:jc w:val="center"/>
        <w:rPr>
          <w:rFonts w:hint="eastAsia" w:ascii="楷体_GB2312" w:eastAsia="楷体_GB2312"/>
          <w:b/>
          <w:bCs/>
          <w:sz w:val="52"/>
        </w:rPr>
      </w:pPr>
    </w:p>
    <w:p>
      <w:pPr>
        <w:spacing w:line="360" w:lineRule="auto"/>
        <w:jc w:val="center"/>
        <w:rPr>
          <w:rFonts w:hint="eastAsia" w:ascii="楷体_GB2312" w:eastAsia="楷体_GB2312"/>
          <w:b/>
          <w:bCs/>
          <w:sz w:val="52"/>
        </w:rPr>
      </w:pPr>
    </w:p>
    <w:p>
      <w:pPr>
        <w:spacing w:line="360" w:lineRule="auto"/>
        <w:jc w:val="center"/>
        <w:rPr>
          <w:rFonts w:hint="eastAsia" w:ascii="楷体_GB2312" w:eastAsia="楷体_GB2312"/>
          <w:b/>
          <w:bCs/>
          <w:sz w:val="52"/>
        </w:rPr>
      </w:pPr>
    </w:p>
    <w:p>
      <w:pPr>
        <w:widowControl/>
        <w:jc w:val="center"/>
        <w:rPr>
          <w:rFonts w:hint="eastAsia" w:ascii="微软雅黑" w:hAnsi="微软雅黑" w:eastAsia="微软雅黑" w:cs="微软雅黑"/>
          <w:b/>
          <w:bCs/>
          <w:sz w:val="21"/>
          <w:szCs w:val="21"/>
          <w:lang w:val="en-US" w:eastAsia="zh-CN"/>
        </w:rPr>
      </w:pPr>
    </w:p>
    <w:p>
      <w:pPr>
        <w:widowControl/>
        <w:jc w:val="center"/>
        <w:rPr>
          <w:rFonts w:hint="eastAsia" w:ascii="微软雅黑" w:hAnsi="微软雅黑" w:eastAsia="微软雅黑" w:cs="微软雅黑"/>
          <w:b/>
          <w:bCs/>
          <w:sz w:val="21"/>
          <w:szCs w:val="21"/>
          <w:lang w:val="en-US" w:eastAsia="zh-CN"/>
        </w:rPr>
      </w:pPr>
    </w:p>
    <w:p>
      <w:pPr>
        <w:widowControl/>
        <w:jc w:val="center"/>
        <w:rPr>
          <w:rFonts w:hint="eastAsia" w:ascii="微软雅黑" w:hAnsi="微软雅黑" w:eastAsia="微软雅黑" w:cs="微软雅黑"/>
          <w:b/>
          <w:bCs/>
          <w:sz w:val="21"/>
          <w:szCs w:val="21"/>
          <w:lang w:val="en-US" w:eastAsia="zh-CN"/>
        </w:rPr>
      </w:pPr>
    </w:p>
    <w:p>
      <w:pPr>
        <w:widowControl/>
        <w:jc w:val="center"/>
        <w:rPr>
          <w:rFonts w:hint="eastAsia" w:ascii="微软雅黑" w:hAnsi="微软雅黑" w:eastAsia="微软雅黑" w:cs="微软雅黑"/>
          <w:b/>
          <w:bCs/>
          <w:sz w:val="24"/>
          <w:szCs w:val="24"/>
          <w:lang w:val="en-US" w:eastAsia="zh-CN"/>
        </w:rPr>
      </w:pPr>
    </w:p>
    <w:p>
      <w:pPr>
        <w:widowControl/>
        <w:jc w:val="center"/>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西北工业大学</w:t>
      </w:r>
    </w:p>
    <w:p>
      <w:pPr>
        <w:widowControl/>
        <w:jc w:val="center"/>
        <w:rPr>
          <w:rFonts w:hint="eastAsia" w:ascii="微软雅黑" w:hAnsi="微软雅黑" w:eastAsia="微软雅黑" w:cs="微软雅黑"/>
          <w:b/>
          <w:bCs/>
          <w:sz w:val="18"/>
          <w:szCs w:val="18"/>
          <w:lang w:val="en-US" w:eastAsia="zh-CN"/>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b/>
          <w:bCs/>
          <w:sz w:val="18"/>
          <w:szCs w:val="18"/>
          <w:lang w:val="en-US" w:eastAsia="zh-CN"/>
        </w:rPr>
        <w:t>2023年6月16日</w:t>
      </w:r>
    </w:p>
    <w:sdt>
      <w:sdtPr>
        <w:rPr>
          <w:rFonts w:ascii="宋体" w:hAnsi="宋体" w:eastAsia="宋体" w:cstheme="minorBidi"/>
          <w:kern w:val="2"/>
          <w:sz w:val="21"/>
          <w:szCs w:val="24"/>
          <w:lang w:val="en-US" w:eastAsia="zh-CN" w:bidi="ar-SA"/>
        </w:rPr>
        <w:id w:val="147461071"/>
        <w15:color w:val="DBDBDB"/>
        <w:docPartObj>
          <w:docPartGallery w:val="Table of Contents"/>
          <w:docPartUnique/>
        </w:docPartObj>
      </w:sdtPr>
      <w:sdtEndPr>
        <w:rPr>
          <w:rFonts w:hint="eastAsia" w:ascii="黑体" w:hAnsi="黑体" w:eastAsia="黑体" w:cs="黑体"/>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9380"/>
          <w:bookmarkStart w:id="1" w:name="_Toc32705"/>
          <w:r>
            <w:rPr>
              <w:rFonts w:ascii="宋体" w:hAnsi="宋体" w:eastAsia="宋体"/>
              <w:sz w:val="21"/>
            </w:rPr>
            <w:t>目录</w:t>
          </w:r>
        </w:p>
        <w:p>
          <w:pPr>
            <w:pStyle w:val="7"/>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TOC \o "1-3" \h \u </w:instrText>
          </w:r>
          <w:r>
            <w:rPr>
              <w:rFonts w:hint="eastAsia" w:ascii="黑体" w:hAnsi="黑体" w:eastAsia="黑体" w:cs="黑体"/>
            </w:rPr>
            <w:fldChar w:fldCharType="separate"/>
          </w:r>
          <w:r>
            <w:rPr>
              <w:rFonts w:hint="eastAsia" w:ascii="黑体" w:hAnsi="黑体" w:eastAsia="黑体" w:cs="黑体"/>
            </w:rPr>
            <w:fldChar w:fldCharType="begin"/>
          </w:r>
          <w:r>
            <w:rPr>
              <w:rFonts w:hint="eastAsia" w:ascii="黑体" w:hAnsi="黑体" w:eastAsia="黑体" w:cs="黑体"/>
            </w:rPr>
            <w:instrText xml:space="preserve"> HYPERLINK \l _Toc14737 </w:instrText>
          </w:r>
          <w:r>
            <w:rPr>
              <w:rFonts w:hint="eastAsia" w:ascii="黑体" w:hAnsi="黑体" w:eastAsia="黑体" w:cs="黑体"/>
            </w:rPr>
            <w:fldChar w:fldCharType="separate"/>
          </w:r>
          <w:r>
            <w:rPr>
              <w:rFonts w:hint="eastAsia" w:ascii="黑体" w:hAnsi="黑体" w:eastAsia="黑体" w:cs="黑体"/>
            </w:rPr>
            <w:t>实验</w:t>
          </w:r>
          <w:r>
            <w:rPr>
              <w:rFonts w:hint="eastAsia" w:ascii="黑体" w:hAnsi="黑体" w:eastAsia="黑体" w:cs="黑体"/>
              <w:lang w:val="en-US" w:eastAsia="zh-CN"/>
            </w:rPr>
            <w:t>六</w:t>
          </w:r>
          <w:r>
            <w:rPr>
              <w:rFonts w:hint="eastAsia" w:ascii="黑体" w:hAnsi="黑体" w:eastAsia="黑体" w:cs="黑体"/>
            </w:rPr>
            <w:t>：</w:t>
          </w:r>
          <w:r>
            <w:rPr>
              <w:rFonts w:hint="eastAsia" w:ascii="黑体" w:hAnsi="黑体" w:eastAsia="黑体" w:cs="黑体"/>
              <w:lang w:val="en-US" w:eastAsia="zh-CN"/>
            </w:rPr>
            <w:t>轴承数据的综合处理</w:t>
          </w:r>
          <w:r>
            <w:tab/>
          </w:r>
          <w:r>
            <w:fldChar w:fldCharType="begin"/>
          </w:r>
          <w:r>
            <w:instrText xml:space="preserve"> PAGEREF _Toc14737 </w:instrText>
          </w:r>
          <w:r>
            <w:fldChar w:fldCharType="separate"/>
          </w:r>
          <w:r>
            <w:t>3</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_Toc11211 </w:instrText>
          </w:r>
          <w:r>
            <w:rPr>
              <w:rFonts w:hint="eastAsia" w:ascii="黑体" w:hAnsi="黑体" w:eastAsia="黑体" w:cs="黑体"/>
            </w:rPr>
            <w:fldChar w:fldCharType="separate"/>
          </w:r>
          <w:r>
            <w:rPr>
              <w:rFonts w:hint="eastAsia"/>
            </w:rPr>
            <w:t>一、 实验目的</w:t>
          </w:r>
          <w:r>
            <w:tab/>
          </w:r>
          <w:r>
            <w:fldChar w:fldCharType="begin"/>
          </w:r>
          <w:r>
            <w:instrText xml:space="preserve"> PAGEREF _Toc11211 </w:instrText>
          </w:r>
          <w:r>
            <w:fldChar w:fldCharType="separate"/>
          </w:r>
          <w:r>
            <w:t>3</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_Toc5853 </w:instrText>
          </w:r>
          <w:r>
            <w:rPr>
              <w:rFonts w:hint="eastAsia" w:ascii="黑体" w:hAnsi="黑体" w:eastAsia="黑体" w:cs="黑体"/>
            </w:rPr>
            <w:fldChar w:fldCharType="separate"/>
          </w:r>
          <w:r>
            <w:rPr>
              <w:rFonts w:hint="eastAsia"/>
            </w:rPr>
            <w:t>二、 实验原理与方法</w:t>
          </w:r>
          <w:r>
            <w:tab/>
          </w:r>
          <w:r>
            <w:fldChar w:fldCharType="begin"/>
          </w:r>
          <w:r>
            <w:instrText xml:space="preserve"> PAGEREF _Toc5853 </w:instrText>
          </w:r>
          <w:r>
            <w:fldChar w:fldCharType="separate"/>
          </w:r>
          <w:r>
            <w:t>3</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_Toc10202 </w:instrText>
          </w:r>
          <w:r>
            <w:rPr>
              <w:rFonts w:hint="eastAsia" w:ascii="黑体" w:hAnsi="黑体" w:eastAsia="黑体" w:cs="黑体"/>
            </w:rPr>
            <w:fldChar w:fldCharType="separate"/>
          </w:r>
          <w:r>
            <w:rPr>
              <w:rFonts w:hint="eastAsia"/>
              <w:lang w:val="en-US" w:eastAsia="zh-CN"/>
            </w:rPr>
            <w:t>三、 实验数据说明</w:t>
          </w:r>
          <w:r>
            <w:tab/>
          </w:r>
          <w:r>
            <w:fldChar w:fldCharType="begin"/>
          </w:r>
          <w:r>
            <w:instrText xml:space="preserve"> PAGEREF _Toc10202 </w:instrText>
          </w:r>
          <w:r>
            <w:fldChar w:fldCharType="separate"/>
          </w:r>
          <w:r>
            <w:t>4</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_Toc30713 </w:instrText>
          </w:r>
          <w:r>
            <w:rPr>
              <w:rFonts w:hint="eastAsia" w:ascii="黑体" w:hAnsi="黑体" w:eastAsia="黑体" w:cs="黑体"/>
            </w:rPr>
            <w:fldChar w:fldCharType="separate"/>
          </w:r>
          <w:r>
            <w:rPr>
              <w:rFonts w:hint="eastAsia"/>
              <w:lang w:val="en-US" w:eastAsia="zh-CN"/>
            </w:rPr>
            <w:t>四、 实验设计</w:t>
          </w:r>
          <w:r>
            <w:tab/>
          </w:r>
          <w:r>
            <w:fldChar w:fldCharType="begin"/>
          </w:r>
          <w:r>
            <w:instrText xml:space="preserve"> PAGEREF _Toc30713 </w:instrText>
          </w:r>
          <w:r>
            <w:fldChar w:fldCharType="separate"/>
          </w:r>
          <w:r>
            <w:t>4</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_Toc20804 </w:instrText>
          </w:r>
          <w:r>
            <w:rPr>
              <w:rFonts w:hint="eastAsia" w:ascii="黑体" w:hAnsi="黑体" w:eastAsia="黑体" w:cs="黑体"/>
            </w:rPr>
            <w:fldChar w:fldCharType="separate"/>
          </w:r>
          <w:r>
            <w:rPr>
              <w:rFonts w:hint="eastAsia"/>
              <w:lang w:val="en-US" w:eastAsia="zh-CN"/>
            </w:rPr>
            <w:t>五、 实验步骤</w:t>
          </w:r>
          <w:r>
            <w:tab/>
          </w:r>
          <w:r>
            <w:fldChar w:fldCharType="begin"/>
          </w:r>
          <w:r>
            <w:instrText xml:space="preserve"> PAGEREF _Toc20804 </w:instrText>
          </w:r>
          <w:r>
            <w:fldChar w:fldCharType="separate"/>
          </w:r>
          <w:r>
            <w:t>7</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_Toc12189 </w:instrText>
          </w:r>
          <w:r>
            <w:rPr>
              <w:rFonts w:hint="eastAsia" w:ascii="黑体" w:hAnsi="黑体" w:eastAsia="黑体" w:cs="黑体"/>
            </w:rPr>
            <w:fldChar w:fldCharType="separate"/>
          </w:r>
          <w:r>
            <w:rPr>
              <w:rFonts w:hint="eastAsia"/>
              <w:lang w:val="en-US" w:eastAsia="zh-CN"/>
            </w:rPr>
            <w:t>六、 实验结果</w:t>
          </w:r>
          <w:r>
            <w:tab/>
          </w:r>
          <w:r>
            <w:fldChar w:fldCharType="begin"/>
          </w:r>
          <w:r>
            <w:instrText xml:space="preserve"> PAGEREF _Toc12189 </w:instrText>
          </w:r>
          <w:r>
            <w:fldChar w:fldCharType="separate"/>
          </w:r>
          <w:r>
            <w:t>8</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_Toc16473 </w:instrText>
          </w:r>
          <w:r>
            <w:rPr>
              <w:rFonts w:hint="eastAsia" w:ascii="黑体" w:hAnsi="黑体" w:eastAsia="黑体" w:cs="黑体"/>
            </w:rPr>
            <w:fldChar w:fldCharType="separate"/>
          </w:r>
          <w:r>
            <w:rPr>
              <w:rFonts w:hint="eastAsia"/>
              <w:lang w:val="en-US" w:eastAsia="zh-CN"/>
            </w:rPr>
            <w:t>七、 实验讨论</w:t>
          </w:r>
          <w:r>
            <w:tab/>
          </w:r>
          <w:r>
            <w:fldChar w:fldCharType="begin"/>
          </w:r>
          <w:r>
            <w:instrText xml:space="preserve"> PAGEREF _Toc16473 </w:instrText>
          </w:r>
          <w:r>
            <w:fldChar w:fldCharType="separate"/>
          </w:r>
          <w:r>
            <w:t>9</w:t>
          </w:r>
          <w:r>
            <w:fldChar w:fldCharType="end"/>
          </w:r>
          <w:r>
            <w:rPr>
              <w:rFonts w:hint="eastAsia" w:ascii="黑体" w:hAnsi="黑体" w:eastAsia="黑体" w:cs="黑体"/>
            </w:rPr>
            <w:fldChar w:fldCharType="end"/>
          </w:r>
        </w:p>
        <w:p>
          <w:pPr>
            <w:pStyle w:val="2"/>
            <w:bidi w:val="0"/>
            <w:ind w:firstLine="420" w:firstLineChars="0"/>
            <w:jc w:val="center"/>
            <w:outlineLvl w:val="9"/>
            <w:rPr>
              <w:rFonts w:hint="eastAsia" w:ascii="黑体" w:hAnsi="黑体" w:eastAsia="黑体" w:cs="黑体"/>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rPr>
            <w:fldChar w:fldCharType="end"/>
          </w:r>
        </w:p>
      </w:sdtContent>
    </w:sdt>
    <w:p>
      <w:pPr>
        <w:pStyle w:val="2"/>
        <w:bidi w:val="0"/>
        <w:ind w:firstLine="420" w:firstLineChars="0"/>
        <w:jc w:val="center"/>
        <w:rPr>
          <w:rFonts w:hint="default" w:ascii="黑体" w:hAnsi="黑体" w:eastAsia="黑体" w:cs="黑体"/>
          <w:lang w:val="en-US" w:eastAsia="zh-CN"/>
        </w:rPr>
      </w:pPr>
      <w:bookmarkStart w:id="2" w:name="_Toc14737"/>
      <w:r>
        <w:rPr>
          <w:rFonts w:hint="eastAsia" w:ascii="黑体" w:hAnsi="黑体" w:eastAsia="黑体" w:cs="黑体"/>
        </w:rPr>
        <w:t>实验</w:t>
      </w:r>
      <w:r>
        <w:rPr>
          <w:rFonts w:hint="eastAsia" w:ascii="黑体" w:hAnsi="黑体" w:eastAsia="黑体" w:cs="黑体"/>
          <w:lang w:val="en-US" w:eastAsia="zh-CN"/>
        </w:rPr>
        <w:t>六</w:t>
      </w:r>
      <w:r>
        <w:rPr>
          <w:rFonts w:hint="eastAsia" w:ascii="黑体" w:hAnsi="黑体" w:eastAsia="黑体" w:cs="黑体"/>
        </w:rPr>
        <w:t>：</w:t>
      </w:r>
      <w:bookmarkEnd w:id="0"/>
      <w:r>
        <w:rPr>
          <w:rFonts w:hint="eastAsia" w:ascii="黑体" w:hAnsi="黑体" w:eastAsia="黑体" w:cs="黑体"/>
          <w:lang w:val="en-US" w:eastAsia="zh-CN"/>
        </w:rPr>
        <w:t>轴承数据</w:t>
      </w:r>
      <w:bookmarkEnd w:id="1"/>
      <w:r>
        <w:rPr>
          <w:rFonts w:hint="eastAsia" w:ascii="黑体" w:hAnsi="黑体" w:eastAsia="黑体" w:cs="黑体"/>
          <w:lang w:val="en-US" w:eastAsia="zh-CN"/>
        </w:rPr>
        <w:t>的综合处理</w:t>
      </w:r>
      <w:bookmarkEnd w:id="2"/>
    </w:p>
    <w:p>
      <w:pPr>
        <w:pStyle w:val="3"/>
        <w:pageBreakBefore w:val="0"/>
        <w:widowControl w:val="0"/>
        <w:numPr>
          <w:ilvl w:val="0"/>
          <w:numId w:val="1"/>
        </w:numPr>
        <w:kinsoku/>
        <w:wordWrap/>
        <w:overflowPunct/>
        <w:topLinePunct w:val="0"/>
        <w:autoSpaceDE/>
        <w:autoSpaceDN/>
        <w:bidi w:val="0"/>
        <w:adjustRightInd/>
        <w:snapToGrid/>
        <w:spacing w:line="360" w:lineRule="auto"/>
        <w:textAlignment w:val="auto"/>
        <w:outlineLvl w:val="0"/>
        <w:rPr>
          <w:rFonts w:hint="eastAsia"/>
        </w:rPr>
      </w:pPr>
      <w:bookmarkStart w:id="3" w:name="_Toc9042"/>
      <w:bookmarkStart w:id="4" w:name="_Toc9434"/>
      <w:bookmarkStart w:id="5" w:name="_Toc11211"/>
      <w:r>
        <w:rPr>
          <w:rFonts w:hint="eastAsia"/>
        </w:rPr>
        <w:t>实验目的</w:t>
      </w:r>
      <w:bookmarkEnd w:id="3"/>
      <w:bookmarkEnd w:id="4"/>
      <w:bookmarkEnd w:id="5"/>
    </w:p>
    <w:p>
      <w:pPr>
        <w:keepNext w:val="0"/>
        <w:keepLines w:val="0"/>
        <w:pageBreakBefore w:val="0"/>
        <w:widowControl w:val="0"/>
        <w:numPr>
          <w:ilvl w:val="0"/>
          <w:numId w:val="2"/>
        </w:numPr>
        <w:tabs>
          <w:tab w:val="left" w:pos="1380"/>
        </w:tabs>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能够使用基本的方法对轴承数据进行特征提取，其中包括时域信息，频域信息等等，并能够利用提取的特征搭建神经网络。</w:t>
      </w:r>
    </w:p>
    <w:p>
      <w:pPr>
        <w:keepNext w:val="0"/>
        <w:keepLines w:val="0"/>
        <w:pageBreakBefore w:val="0"/>
        <w:widowControl w:val="0"/>
        <w:numPr>
          <w:ilvl w:val="0"/>
          <w:numId w:val="2"/>
        </w:numPr>
        <w:tabs>
          <w:tab w:val="left" w:pos="1380"/>
        </w:tabs>
        <w:kinsoku/>
        <w:wordWrap/>
        <w:overflowPunct/>
        <w:topLinePunct w:val="0"/>
        <w:autoSpaceDE/>
        <w:autoSpaceDN/>
        <w:bidi w:val="0"/>
        <w:adjustRightInd/>
        <w:snapToGrid/>
        <w:spacing w:line="360" w:lineRule="auto"/>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构建出自己希望进行处理的课题，并且能够利用课堂所学知识进行分析、处理。并对结果进行分析讨论。</w:t>
      </w:r>
    </w:p>
    <w:p>
      <w:pPr>
        <w:pStyle w:val="3"/>
        <w:pageBreakBefore w:val="0"/>
        <w:widowControl w:val="0"/>
        <w:numPr>
          <w:ilvl w:val="0"/>
          <w:numId w:val="1"/>
        </w:numPr>
        <w:kinsoku/>
        <w:wordWrap/>
        <w:overflowPunct/>
        <w:topLinePunct w:val="0"/>
        <w:autoSpaceDE/>
        <w:autoSpaceDN/>
        <w:bidi w:val="0"/>
        <w:adjustRightInd/>
        <w:snapToGrid/>
        <w:spacing w:line="360" w:lineRule="auto"/>
        <w:textAlignment w:val="auto"/>
        <w:outlineLvl w:val="0"/>
        <w:rPr>
          <w:rFonts w:hint="eastAsia"/>
        </w:rPr>
      </w:pPr>
      <w:bookmarkStart w:id="6" w:name="_Toc30659"/>
      <w:bookmarkStart w:id="7" w:name="_Toc5853"/>
      <w:bookmarkStart w:id="8" w:name="_Toc10804"/>
      <w:r>
        <w:rPr>
          <w:rFonts w:hint="eastAsia"/>
        </w:rPr>
        <w:t>实验原理与方法</w:t>
      </w:r>
      <w:bookmarkEnd w:id="6"/>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对信号进行时域特征提取是指在时间域内对信号进行分析，以了解信号在时间上的变化规律。并根据规律提取出一定的特征值，可以从以下方面对信号时域特征提取：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幅值特征：例如最大值、最小值、均值、中位数、峰峰值、均方根值等，可以反映信号的幅值大小和稳定性。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能量特征：例如信号的总能量、不同频率带的能量等，可以反映信号的能量分布特征。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统计特征：例如方差、标准差、偏度、峭度等，可以反映信号的波动性和偏态特征。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分布特征：例如信号的分布参数、分位数等，可以反映信号的分布特征。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时间特征：例如上升时间、下降时间、持续时间等，可以反映信号的时间特征。</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这些特征可以从不同角度反映信号的特征，例如信号的幅度、波形、稳定性、偏态和峰态。</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与此同时，信号的频率特性也是振动信号中非常关键的一点，他能够在时域信号被噪声淹没的情况下提供有效的信号信息：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频率特征：例如基频、谐波分量、频率带能量等，可以反映信号的频率分布特征。</w:t>
      </w:r>
    </w:p>
    <w:p>
      <w:pPr>
        <w:pStyle w:val="3"/>
        <w:pageBreakBefore w:val="0"/>
        <w:widowControl w:val="0"/>
        <w:numPr>
          <w:ilvl w:val="0"/>
          <w:numId w:val="1"/>
        </w:numPr>
        <w:kinsoku/>
        <w:wordWrap/>
        <w:overflowPunct/>
        <w:topLinePunct w:val="0"/>
        <w:autoSpaceDE/>
        <w:autoSpaceDN/>
        <w:bidi w:val="0"/>
        <w:adjustRightInd/>
        <w:snapToGrid/>
        <w:spacing w:line="360" w:lineRule="auto"/>
        <w:textAlignment w:val="auto"/>
        <w:outlineLvl w:val="0"/>
        <w:rPr>
          <w:rFonts w:hint="eastAsia"/>
          <w:lang w:val="en-US" w:eastAsia="zh-CN"/>
        </w:rPr>
      </w:pPr>
      <w:bookmarkStart w:id="9" w:name="_Toc10202"/>
      <w:bookmarkStart w:id="10" w:name="_Toc21534"/>
      <w:r>
        <w:rPr>
          <w:rFonts w:hint="eastAsia"/>
          <w:lang w:val="en-US" w:eastAsia="zh-CN"/>
        </w:rPr>
        <w:t>实验数据说明</w:t>
      </w:r>
      <w:bookmarkEnd w:id="9"/>
      <w:bookmarkEnd w:id="10"/>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本次实验采用的是美国凯斯西储大学的轴承公共数据集，西储大学轴承数据是一个用于机器学习和故障诊断研究的公共数据集，其中包含了四种类型的轴承故障（正常、内圈故障、外圈故障、滚动体故障）的振动信号数据。</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该数据集包含了来自12个轴承的不同速度和负载下的振动信号数据。每个轴承都有两个加速度传感器，一个安装在水平方向上，一个安装在垂直方向上。每个轴承的振动信号数据都以MATLAB格式存储，并包含了时间序列数据和频域数据。</w:t>
      </w:r>
    </w:p>
    <w:p>
      <w:pPr>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i w:val="0"/>
          <w:caps w:val="0"/>
          <w:color w:val="4D4D4D"/>
          <w:spacing w:val="0"/>
          <w:sz w:val="24"/>
          <w:szCs w:val="24"/>
          <w:shd w:val="clear" w:fill="FFFFFF"/>
        </w:rPr>
      </w:pPr>
      <w:r>
        <w:rPr>
          <w:rFonts w:hint="eastAsia" w:ascii="楷体" w:hAnsi="楷体" w:eastAsia="楷体" w:cs="楷体"/>
          <w:i w:val="0"/>
          <w:caps w:val="0"/>
          <w:color w:val="4D4D4D"/>
          <w:spacing w:val="0"/>
          <w:sz w:val="24"/>
          <w:szCs w:val="24"/>
          <w:shd w:val="clear" w:fill="FFFFFF"/>
        </w:rPr>
        <w:t>待检测的轴承支撑着电动机的转轴；</w:t>
      </w:r>
      <w:r>
        <w:rPr>
          <w:rFonts w:hint="eastAsia" w:ascii="楷体" w:hAnsi="楷体" w:eastAsia="楷体" w:cs="楷体"/>
          <w:i w:val="0"/>
          <w:caps w:val="0"/>
          <w:color w:val="4D4D4D"/>
          <w:spacing w:val="0"/>
          <w:sz w:val="24"/>
          <w:szCs w:val="24"/>
          <w:shd w:val="clear" w:fill="FFFFFF"/>
        </w:rPr>
        <w:br w:type="textWrapping"/>
      </w:r>
      <w:r>
        <w:rPr>
          <w:rFonts w:hint="eastAsia" w:ascii="楷体" w:hAnsi="楷体" w:eastAsia="楷体" w:cs="楷体"/>
          <w:i w:val="0"/>
          <w:caps w:val="0"/>
          <w:color w:val="4D4D4D"/>
          <w:spacing w:val="0"/>
          <w:sz w:val="24"/>
          <w:szCs w:val="24"/>
          <w:shd w:val="clear" w:fill="FFFFFF"/>
          <w:lang w:val="en-US" w:eastAsia="zh-CN"/>
        </w:rPr>
        <w:tab/>
      </w:r>
      <w:r>
        <w:rPr>
          <w:rFonts w:hint="eastAsia" w:ascii="楷体" w:hAnsi="楷体" w:eastAsia="楷体" w:cs="楷体"/>
          <w:i w:val="0"/>
          <w:caps w:val="0"/>
          <w:color w:val="4D4D4D"/>
          <w:spacing w:val="0"/>
          <w:sz w:val="24"/>
          <w:szCs w:val="24"/>
          <w:shd w:val="clear" w:fill="FFFFFF"/>
        </w:rPr>
        <w:t>驱动端轴承为SKF6205 ，采样频率为12KHz和48KHz；</w:t>
      </w:r>
      <w:r>
        <w:rPr>
          <w:rFonts w:hint="eastAsia" w:ascii="楷体" w:hAnsi="楷体" w:eastAsia="楷体" w:cs="楷体"/>
          <w:i w:val="0"/>
          <w:caps w:val="0"/>
          <w:color w:val="4D4D4D"/>
          <w:spacing w:val="0"/>
          <w:sz w:val="24"/>
          <w:szCs w:val="24"/>
          <w:shd w:val="clear" w:fill="FFFFFF"/>
        </w:rPr>
        <w:br w:type="textWrapping"/>
      </w:r>
      <w:r>
        <w:rPr>
          <w:rFonts w:hint="eastAsia" w:ascii="楷体" w:hAnsi="楷体" w:eastAsia="楷体" w:cs="楷体"/>
          <w:i w:val="0"/>
          <w:caps w:val="0"/>
          <w:color w:val="4D4D4D"/>
          <w:spacing w:val="0"/>
          <w:sz w:val="24"/>
          <w:szCs w:val="24"/>
          <w:shd w:val="clear" w:fill="FFFFFF"/>
          <w:lang w:val="en-US" w:eastAsia="zh-CN"/>
        </w:rPr>
        <w:tab/>
      </w:r>
      <w:r>
        <w:rPr>
          <w:rFonts w:hint="eastAsia" w:ascii="楷体" w:hAnsi="楷体" w:eastAsia="楷体" w:cs="楷体"/>
          <w:i w:val="0"/>
          <w:caps w:val="0"/>
          <w:color w:val="4D4D4D"/>
          <w:spacing w:val="0"/>
          <w:sz w:val="24"/>
          <w:szCs w:val="24"/>
          <w:shd w:val="clear" w:fill="FFFFFF"/>
        </w:rPr>
        <w:t>风扇端轴承为SKF6203 ，采样频率为12KHz。</w:t>
      </w:r>
    </w:p>
    <w:p>
      <w:pPr>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故障设置：</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轴承的损伤是用电火花加工的单点损伤；</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SKF轴承用来检测直径为0.1778、0.3556、0.5334毫米的损伤；</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NTN轴承则是用来检测直径是0.7112、1.016毫米的损伤；</w:t>
      </w:r>
    </w:p>
    <w:p>
      <w:pPr>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变量名说明：</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DE - drive end accelerometer data 驱动端加速度数据</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FE - fan end accelerometer data 风扇端加速度数据</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BA - base accelerometer data 基座加速度数据（正常）</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time - time series data 时间序列数据</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RPM- rpm during testing 转每分钟，除以60为旋转频率</w:t>
      </w:r>
    </w:p>
    <w:p>
      <w:pPr>
        <w:ind w:firstLine="480" w:firstLineChars="200"/>
        <w:jc w:val="center"/>
        <w:rPr>
          <w:rFonts w:hint="eastAsia" w:ascii="楷体" w:hAnsi="楷体" w:eastAsia="楷体" w:cs="楷体"/>
          <w:sz w:val="24"/>
          <w:szCs w:val="24"/>
          <w:lang w:val="en-US" w:eastAsia="zh-CN"/>
        </w:rPr>
      </w:pPr>
    </w:p>
    <w:p>
      <w:pPr>
        <w:pStyle w:val="3"/>
        <w:numPr>
          <w:ilvl w:val="0"/>
          <w:numId w:val="1"/>
        </w:numPr>
        <w:bidi w:val="0"/>
        <w:outlineLvl w:val="0"/>
        <w:rPr>
          <w:rFonts w:hint="eastAsia"/>
          <w:lang w:val="en-US" w:eastAsia="zh-CN"/>
        </w:rPr>
      </w:pPr>
      <w:bookmarkStart w:id="11" w:name="_Toc30713"/>
      <w:r>
        <w:rPr>
          <w:rFonts w:hint="eastAsia"/>
          <w:lang w:val="en-US" w:eastAsia="zh-CN"/>
        </w:rPr>
        <w:t>实验设计</w:t>
      </w:r>
      <w:bookmarkEnd w:id="1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我们根据轴承信号的数据能够以看出，其包含了很多有用的信息，其中能够明显的观测到，他在不同直径下采取了多个数据，包括直径大小为0.007、0.014以及0.021的数据，我们考虑是否可以根据获得到的轴承信号推断出故障直径的大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我们首先对轴承信号不同直径大小下的时域进行分析：</w:t>
      </w:r>
    </w:p>
    <w:p>
      <w:pPr>
        <w:ind w:firstLine="420" w:firstLineChars="0"/>
      </w:pPr>
      <w:r>
        <w:drawing>
          <wp:inline distT="0" distB="0" distL="114300" distR="114300">
            <wp:extent cx="4906645" cy="2587625"/>
            <wp:effectExtent l="0" t="0" r="635" b="317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5"/>
                    <a:stretch>
                      <a:fillRect/>
                    </a:stretch>
                  </pic:blipFill>
                  <pic:spPr>
                    <a:xfrm>
                      <a:off x="0" y="0"/>
                      <a:ext cx="4906645" cy="2587625"/>
                    </a:xfrm>
                    <a:prstGeom prst="rect">
                      <a:avLst/>
                    </a:prstGeom>
                    <a:noFill/>
                    <a:ln>
                      <a:noFill/>
                    </a:ln>
                  </pic:spPr>
                </pic:pic>
              </a:graphicData>
            </a:graphic>
          </wp:inline>
        </w:drawing>
      </w:r>
    </w:p>
    <w:p>
      <w:pPr>
        <w:widowControl w:val="0"/>
        <w:numPr>
          <w:ilvl w:val="0"/>
          <w:numId w:val="0"/>
        </w:numPr>
        <w:jc w:val="center"/>
        <w:rPr>
          <w:rFonts w:hint="eastAsia" w:ascii="Calibri" w:hAnsi="Calibri" w:eastAsia="楷体" w:cs="Calibri"/>
          <w:sz w:val="24"/>
          <w:szCs w:val="24"/>
          <w:lang w:val="en-US" w:eastAsia="zh-CN"/>
        </w:rPr>
      </w:pPr>
      <w:r>
        <w:rPr>
          <w:rFonts w:hint="eastAsia" w:ascii="Calibri" w:hAnsi="Calibri" w:eastAsia="楷体" w:cs="Calibri"/>
          <w:sz w:val="24"/>
          <w:szCs w:val="24"/>
          <w:lang w:val="en-US" w:eastAsia="zh-CN"/>
        </w:rPr>
        <w:t>图4.1转速、故障位置不变 故障直径不同 时域图</w:t>
      </w:r>
    </w:p>
    <w:p>
      <w:pPr>
        <w:ind w:firstLine="420" w:firstLineChars="0"/>
      </w:pPr>
    </w:p>
    <w:p>
      <w:pPr>
        <w:ind w:firstLine="420" w:firstLineChars="0"/>
      </w:pPr>
      <w:r>
        <w:drawing>
          <wp:inline distT="0" distB="0" distL="114300" distR="114300">
            <wp:extent cx="4896485" cy="2651760"/>
            <wp:effectExtent l="0" t="0" r="10795" b="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6"/>
                    <a:stretch>
                      <a:fillRect/>
                    </a:stretch>
                  </pic:blipFill>
                  <pic:spPr>
                    <a:xfrm>
                      <a:off x="0" y="0"/>
                      <a:ext cx="4896485" cy="2651760"/>
                    </a:xfrm>
                    <a:prstGeom prst="rect">
                      <a:avLst/>
                    </a:prstGeom>
                    <a:noFill/>
                    <a:ln>
                      <a:noFill/>
                    </a:ln>
                  </pic:spPr>
                </pic:pic>
              </a:graphicData>
            </a:graphic>
          </wp:inline>
        </w:drawing>
      </w:r>
    </w:p>
    <w:p>
      <w:pPr>
        <w:widowControl w:val="0"/>
        <w:numPr>
          <w:ilvl w:val="0"/>
          <w:numId w:val="0"/>
        </w:numPr>
        <w:jc w:val="center"/>
        <w:rPr>
          <w:rFonts w:hint="eastAsia" w:ascii="Calibri" w:hAnsi="Calibri" w:eastAsia="楷体" w:cs="Calibri"/>
          <w:sz w:val="24"/>
          <w:szCs w:val="24"/>
          <w:lang w:val="en-US" w:eastAsia="zh-CN"/>
        </w:rPr>
      </w:pPr>
      <w:r>
        <w:rPr>
          <w:rFonts w:hint="eastAsia" w:ascii="Calibri" w:hAnsi="Calibri" w:eastAsia="楷体" w:cs="Calibri"/>
          <w:sz w:val="24"/>
          <w:szCs w:val="24"/>
          <w:lang w:val="en-US" w:eastAsia="zh-CN"/>
        </w:rPr>
        <w:t>图4.2转速、故障位置不变 故障直径不同 分布图</w:t>
      </w:r>
    </w:p>
    <w:p>
      <w:pPr>
        <w:ind w:firstLine="420" w:firstLineChars="0"/>
      </w:pPr>
    </w:p>
    <w:p>
      <w:pPr>
        <w:ind w:firstLine="420" w:firstLineChars="0"/>
      </w:pPr>
      <w:r>
        <w:drawing>
          <wp:inline distT="0" distB="0" distL="114300" distR="114300">
            <wp:extent cx="4744085" cy="2495550"/>
            <wp:effectExtent l="0" t="0" r="10795" b="381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7"/>
                    <a:stretch>
                      <a:fillRect/>
                    </a:stretch>
                  </pic:blipFill>
                  <pic:spPr>
                    <a:xfrm>
                      <a:off x="0" y="0"/>
                      <a:ext cx="4744085" cy="2495550"/>
                    </a:xfrm>
                    <a:prstGeom prst="rect">
                      <a:avLst/>
                    </a:prstGeom>
                    <a:noFill/>
                    <a:ln>
                      <a:noFill/>
                    </a:ln>
                  </pic:spPr>
                </pic:pic>
              </a:graphicData>
            </a:graphic>
          </wp:inline>
        </w:drawing>
      </w:r>
    </w:p>
    <w:p>
      <w:pPr>
        <w:widowControl w:val="0"/>
        <w:numPr>
          <w:ilvl w:val="0"/>
          <w:numId w:val="0"/>
        </w:numPr>
        <w:jc w:val="center"/>
        <w:rPr>
          <w:rFonts w:hint="eastAsia" w:ascii="Calibri" w:hAnsi="Calibri" w:eastAsia="楷体" w:cs="Calibri"/>
          <w:sz w:val="24"/>
          <w:szCs w:val="24"/>
          <w:lang w:val="en-US" w:eastAsia="zh-CN"/>
        </w:rPr>
      </w:pPr>
      <w:r>
        <w:rPr>
          <w:rFonts w:hint="eastAsia" w:ascii="Calibri" w:hAnsi="Calibri" w:eastAsia="楷体" w:cs="Calibri"/>
          <w:sz w:val="24"/>
          <w:szCs w:val="24"/>
          <w:lang w:val="en-US" w:eastAsia="zh-CN"/>
        </w:rPr>
        <w:t>图4.3转速、故障位置不变 故障直径不同 自相关图</w:t>
      </w:r>
    </w:p>
    <w:p>
      <w:pPr>
        <w:ind w:firstLine="420" w:firstLineChars="0"/>
        <w:rPr>
          <w:rFonts w:hint="eastAsia" w:ascii="楷体" w:hAnsi="楷体" w:eastAsia="楷体" w:cs="楷体"/>
          <w:sz w:val="24"/>
          <w:szCs w:val="32"/>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可以很明显的看出，，对于不同故障直径大小的轴承信号，其在时域也表现的各不相同，无论从幅值大小、均值、偏锋度以及方差等方面都有较为明显的差异，但是这还远远不够，我们需要挖掘出更具有差异的特征出来，我们考虑频域特性：</w:t>
      </w:r>
    </w:p>
    <w:p>
      <w:pPr>
        <w:ind w:firstLine="420" w:firstLineChars="0"/>
        <w:rPr>
          <w:rFonts w:hint="default"/>
          <w:lang w:val="en-US" w:eastAsia="zh-CN"/>
        </w:rPr>
      </w:pPr>
      <w:r>
        <w:rPr>
          <w:rFonts w:hint="default"/>
          <w:lang w:val="en-US" w:eastAsia="zh-CN"/>
        </w:rPr>
        <w:drawing>
          <wp:inline distT="0" distB="0" distL="114300" distR="114300">
            <wp:extent cx="4608195" cy="2527935"/>
            <wp:effectExtent l="0" t="0" r="9525" b="1905"/>
            <wp:docPr id="5" name="图片 5" descr="98130687117bf5cc635ca0f285ebf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98130687117bf5cc635ca0f285ebf54"/>
                    <pic:cNvPicPr>
                      <a:picLocks noChangeAspect="1"/>
                    </pic:cNvPicPr>
                  </pic:nvPicPr>
                  <pic:blipFill>
                    <a:blip r:embed="rId8"/>
                    <a:stretch>
                      <a:fillRect/>
                    </a:stretch>
                  </pic:blipFill>
                  <pic:spPr>
                    <a:xfrm>
                      <a:off x="0" y="0"/>
                      <a:ext cx="4608195" cy="2527935"/>
                    </a:xfrm>
                    <a:prstGeom prst="rect">
                      <a:avLst/>
                    </a:prstGeom>
                  </pic:spPr>
                </pic:pic>
              </a:graphicData>
            </a:graphic>
          </wp:inline>
        </w:drawing>
      </w:r>
    </w:p>
    <w:p>
      <w:pPr>
        <w:widowControl w:val="0"/>
        <w:numPr>
          <w:ilvl w:val="0"/>
          <w:numId w:val="0"/>
        </w:numPr>
        <w:jc w:val="center"/>
        <w:rPr>
          <w:rFonts w:hint="eastAsia" w:ascii="Calibri" w:hAnsi="Calibri" w:eastAsia="楷体" w:cs="Calibri"/>
          <w:sz w:val="24"/>
          <w:szCs w:val="24"/>
          <w:lang w:val="en-US" w:eastAsia="zh-CN"/>
        </w:rPr>
      </w:pPr>
      <w:r>
        <w:rPr>
          <w:rFonts w:hint="eastAsia" w:ascii="Calibri" w:hAnsi="Calibri" w:eastAsia="楷体" w:cs="Calibri"/>
          <w:sz w:val="24"/>
          <w:szCs w:val="24"/>
          <w:lang w:val="en-US" w:eastAsia="zh-CN"/>
        </w:rPr>
        <w:t>图4.4转速、故障位置不变 故障直径不同 频谱图</w:t>
      </w:r>
    </w:p>
    <w:p>
      <w:pPr>
        <w:ind w:firstLine="420" w:firstLineChars="0"/>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能够发现，在不同故障直径下，其频谱差异值非常明显，最高峰的大小、最高峰的频率位置以及频谱平均幅度都是差异较为明显的特征，我们可以依据其进行分类。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至此，我们便有了对希望研究的问题有了一定的理论支撑，于是我们确认所希望研究的问题：通过轴承信号对故障直径大小进行判断！</w:t>
      </w:r>
    </w:p>
    <w:p>
      <w:pPr>
        <w:ind w:firstLine="420" w:firstLineChars="0"/>
        <w:rPr>
          <w:rFonts w:hint="eastAsia"/>
          <w:lang w:val="en-US" w:eastAsia="zh-CN"/>
        </w:rPr>
      </w:pPr>
    </w:p>
    <w:p>
      <w:pPr>
        <w:pStyle w:val="3"/>
        <w:numPr>
          <w:ilvl w:val="0"/>
          <w:numId w:val="1"/>
        </w:numPr>
        <w:bidi w:val="0"/>
        <w:outlineLvl w:val="0"/>
        <w:rPr>
          <w:rFonts w:hint="default"/>
          <w:lang w:val="en-US" w:eastAsia="zh-CN"/>
        </w:rPr>
      </w:pPr>
      <w:bookmarkStart w:id="12" w:name="_Toc20804"/>
      <w:r>
        <w:rPr>
          <w:rFonts w:hint="eastAsia"/>
          <w:lang w:val="en-US" w:eastAsia="zh-CN"/>
        </w:rPr>
        <w:t>实验步骤</w:t>
      </w:r>
      <w:bookmarkEnd w:id="12"/>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对数据集进行挑选，在这里我们选择12K采样频率下的故障数据中驱动端不同直径大小的数据，总共数据共有52个，分为3类。</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数据集的扩充，由于数据集过少，可能会出现过拟合等情况，所以我们对其进行扩充，并进行加噪，使得模型的泛化能力更好，在这里使用滑动窗口，通过矩形窗的移动使得数据集增大。</w:t>
      </w:r>
    </w:p>
    <w:p>
      <w:pPr>
        <w:widowControl w:val="0"/>
        <w:numPr>
          <w:ilvl w:val="0"/>
          <w:numId w:val="0"/>
        </w:numPr>
        <w:jc w:val="center"/>
      </w:pPr>
      <w:r>
        <w:drawing>
          <wp:inline distT="0" distB="0" distL="114300" distR="114300">
            <wp:extent cx="3116580" cy="2225040"/>
            <wp:effectExtent l="0" t="0" r="762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3116580" cy="2225040"/>
                    </a:xfrm>
                    <a:prstGeom prst="rect">
                      <a:avLst/>
                    </a:prstGeom>
                    <a:noFill/>
                    <a:ln>
                      <a:noFill/>
                    </a:ln>
                  </pic:spPr>
                </pic:pic>
              </a:graphicData>
            </a:graphic>
          </wp:inline>
        </w:drawing>
      </w:r>
    </w:p>
    <w:p>
      <w:pPr>
        <w:widowControl w:val="0"/>
        <w:numPr>
          <w:ilvl w:val="0"/>
          <w:numId w:val="0"/>
        </w:numPr>
        <w:jc w:val="center"/>
        <w:rPr>
          <w:rFonts w:hint="default" w:eastAsiaTheme="minorEastAsia"/>
          <w:lang w:val="en-US" w:eastAsia="zh-CN"/>
        </w:rPr>
      </w:pPr>
      <w:r>
        <w:rPr>
          <w:rFonts w:hint="eastAsia"/>
          <w:lang w:val="en-US" w:eastAsia="zh-CN"/>
        </w:rPr>
        <w:t>图5-1 滑动窗口对数据进行增强</w:t>
      </w:r>
    </w:p>
    <w:p>
      <w:pPr>
        <w:widowControl w:val="0"/>
        <w:numPr>
          <w:ilvl w:val="0"/>
          <w:numId w:val="0"/>
        </w:numPr>
        <w:jc w:val="both"/>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对于数据集进行特征提取。在这里我们提取19个特征，他们分别是最大值、平均值、最小值、标准差、峰峰值、平均幅值、均方根值、歪度值、峭度值、波形指标、脉冲指标、歪度指标、峰值指标、裕度指标、谱峰幅度值、谱峰频率、谱平均幅度、自相关函数的平均值、自相关函数的标准差。</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考虑到这是个简单的三分类问题，我们搭建bp神经网络模型对其进行预测分类，并且我们的输入特征为19，输出3类，根据经验公式确认隐含层节点为：</w:t>
      </w:r>
      <w:r>
        <w:rPr>
          <w:rFonts w:hint="eastAsia" w:ascii="楷体" w:hAnsi="楷体" w:eastAsia="楷体" w:cs="楷体"/>
          <w:position w:val="-10"/>
          <w:sz w:val="24"/>
          <w:szCs w:val="32"/>
          <w:lang w:val="en-US" w:eastAsia="zh-CN"/>
        </w:rPr>
        <w:object>
          <v:shape id="_x0000_i1025" o:spt="75" type="#_x0000_t75" style="height:17pt;width:72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模型的训练</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numPr>
          <w:ilvl w:val="0"/>
          <w:numId w:val="1"/>
        </w:numPr>
        <w:bidi w:val="0"/>
        <w:outlineLvl w:val="0"/>
        <w:rPr>
          <w:rFonts w:hint="default"/>
          <w:lang w:val="en-US" w:eastAsia="zh-CN"/>
        </w:rPr>
      </w:pPr>
      <w:bookmarkStart w:id="13" w:name="_Toc12189"/>
      <w:r>
        <w:rPr>
          <w:rFonts w:hint="eastAsia"/>
          <w:lang w:val="en-US" w:eastAsia="zh-CN"/>
        </w:rPr>
        <w:t>实验结果</w:t>
      </w:r>
      <w:bookmarkEnd w:id="13"/>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3589020" cy="876300"/>
            <wp:effectExtent l="0" t="0" r="7620" b="7620"/>
            <wp:docPr id="3" name="图片 3" descr="a9d0d4bf4fb3f7830b2b3782d092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9d0d4bf4fb3f7830b2b3782d092264"/>
                    <pic:cNvPicPr>
                      <a:picLocks noChangeAspect="1"/>
                    </pic:cNvPicPr>
                  </pic:nvPicPr>
                  <pic:blipFill>
                    <a:blip r:embed="rId12"/>
                    <a:stretch>
                      <a:fillRect/>
                    </a:stretch>
                  </pic:blipFill>
                  <pic:spPr>
                    <a:xfrm>
                      <a:off x="0" y="0"/>
                      <a:ext cx="3589020" cy="876300"/>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lang w:val="en-US" w:eastAsia="zh-CN"/>
        </w:rPr>
        <w:t>图6-1 神经网络结构</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4220845" cy="3165475"/>
            <wp:effectExtent l="0" t="0" r="635" b="4445"/>
            <wp:docPr id="4" name="图片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ntitled"/>
                    <pic:cNvPicPr>
                      <a:picLocks noChangeAspect="1"/>
                    </pic:cNvPicPr>
                  </pic:nvPicPr>
                  <pic:blipFill>
                    <a:blip r:embed="rId13"/>
                    <a:stretch>
                      <a:fillRect/>
                    </a:stretch>
                  </pic:blipFill>
                  <pic:spPr>
                    <a:xfrm>
                      <a:off x="0" y="0"/>
                      <a:ext cx="4220845" cy="3165475"/>
                    </a:xfrm>
                    <a:prstGeom prst="rect">
                      <a:avLst/>
                    </a:prstGeom>
                  </pic:spPr>
                </pic:pic>
              </a:graphicData>
            </a:graphic>
          </wp:inline>
        </w:drawing>
      </w:r>
    </w:p>
    <w:p>
      <w:pPr>
        <w:widowControl w:val="0"/>
        <w:numPr>
          <w:ilvl w:val="0"/>
          <w:numId w:val="0"/>
        </w:numPr>
        <w:jc w:val="center"/>
        <w:rPr>
          <w:rFonts w:hint="eastAsia"/>
          <w:lang w:val="en-US" w:eastAsia="zh-CN"/>
        </w:rPr>
      </w:pPr>
      <w:r>
        <w:rPr>
          <w:rFonts w:hint="eastAsia"/>
          <w:lang w:val="en-US" w:eastAsia="zh-CN"/>
        </w:rPr>
        <w:t>图6-2 原始数据未增强与数据扩充并加噪的训练模型对比</w:t>
      </w:r>
    </w:p>
    <w:p>
      <w:pPr>
        <w:widowControl w:val="0"/>
        <w:numPr>
          <w:ilvl w:val="0"/>
          <w:numId w:val="0"/>
        </w:numPr>
        <w:jc w:val="center"/>
        <w:rPr>
          <w:rFonts w:hint="eastAsia"/>
          <w:lang w:val="en-US" w:eastAsia="zh-CN"/>
        </w:rPr>
      </w:pP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4258310" cy="3193415"/>
            <wp:effectExtent l="0" t="0" r="8890" b="6985"/>
            <wp:docPr id="8" name="图片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ntitled"/>
                    <pic:cNvPicPr>
                      <a:picLocks noChangeAspect="1"/>
                    </pic:cNvPicPr>
                  </pic:nvPicPr>
                  <pic:blipFill>
                    <a:blip r:embed="rId14"/>
                    <a:stretch>
                      <a:fillRect/>
                    </a:stretch>
                  </pic:blipFill>
                  <pic:spPr>
                    <a:xfrm>
                      <a:off x="0" y="0"/>
                      <a:ext cx="4258310" cy="3193415"/>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lang w:val="en-US" w:eastAsia="zh-CN"/>
        </w:rPr>
        <w:t>图6-3 对原始数据增强，但没有加噪后的模型准确率</w:t>
      </w:r>
    </w:p>
    <w:p>
      <w:pPr>
        <w:widowControl w:val="0"/>
        <w:numPr>
          <w:ilvl w:val="0"/>
          <w:numId w:val="0"/>
        </w:numPr>
        <w:jc w:val="center"/>
        <w:rPr>
          <w:rFonts w:hint="eastAsia"/>
          <w:lang w:val="en-US" w:eastAsia="zh-CN"/>
        </w:rPr>
      </w:pPr>
      <w:r>
        <w:rPr>
          <w:rFonts w:hint="default"/>
          <w:lang w:val="en-US" w:eastAsia="zh-CN"/>
        </w:rPr>
        <w:drawing>
          <wp:inline distT="0" distB="0" distL="114300" distR="114300">
            <wp:extent cx="4441825" cy="3331210"/>
            <wp:effectExtent l="0" t="0" r="8255" b="6350"/>
            <wp:docPr id="9" name="图片 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ntitled"/>
                    <pic:cNvPicPr>
                      <a:picLocks noChangeAspect="1"/>
                    </pic:cNvPicPr>
                  </pic:nvPicPr>
                  <pic:blipFill>
                    <a:blip r:embed="rId15"/>
                    <a:stretch>
                      <a:fillRect/>
                    </a:stretch>
                  </pic:blipFill>
                  <pic:spPr>
                    <a:xfrm>
                      <a:off x="0" y="0"/>
                      <a:ext cx="4441825" cy="3331210"/>
                    </a:xfrm>
                    <a:prstGeom prst="rect">
                      <a:avLst/>
                    </a:prstGeom>
                  </pic:spPr>
                </pic:pic>
              </a:graphicData>
            </a:graphic>
          </wp:inline>
        </w:drawing>
      </w:r>
    </w:p>
    <w:p>
      <w:pPr>
        <w:widowControl w:val="0"/>
        <w:numPr>
          <w:ilvl w:val="0"/>
          <w:numId w:val="0"/>
        </w:numPr>
        <w:jc w:val="center"/>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t>图6-4 只考虑时域特征的模型</w:t>
      </w:r>
    </w:p>
    <w:p>
      <w:pPr>
        <w:widowControl w:val="0"/>
        <w:numPr>
          <w:ilvl w:val="0"/>
          <w:numId w:val="0"/>
        </w:numPr>
        <w:jc w:val="center"/>
        <w:rPr>
          <w:rFonts w:hint="default"/>
          <w:lang w:val="en-US" w:eastAsia="zh-CN"/>
        </w:rPr>
      </w:pPr>
    </w:p>
    <w:p>
      <w:pPr>
        <w:widowControl w:val="0"/>
        <w:numPr>
          <w:ilvl w:val="0"/>
          <w:numId w:val="0"/>
        </w:numPr>
        <w:jc w:val="both"/>
        <w:rPr>
          <w:rFonts w:hint="default"/>
          <w:lang w:val="en-US" w:eastAsia="zh-CN"/>
        </w:rPr>
      </w:pPr>
    </w:p>
    <w:p>
      <w:pPr>
        <w:pStyle w:val="3"/>
        <w:numPr>
          <w:ilvl w:val="0"/>
          <w:numId w:val="1"/>
        </w:numPr>
        <w:bidi w:val="0"/>
        <w:outlineLvl w:val="0"/>
        <w:rPr>
          <w:rFonts w:hint="eastAsia"/>
          <w:lang w:val="en-US" w:eastAsia="zh-CN"/>
        </w:rPr>
      </w:pPr>
      <w:bookmarkStart w:id="14" w:name="_Toc16473"/>
      <w:r>
        <w:rPr>
          <w:rFonts w:hint="eastAsia"/>
          <w:lang w:val="en-US" w:eastAsia="zh-CN"/>
        </w:rPr>
        <w:t>实验讨论</w:t>
      </w:r>
      <w:bookmarkEnd w:id="14"/>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我们能够发现，在进行训练时，对于数据进行加噪后训练出来的网络具有更好的准确率和泛化性，由于没有进行额外处理的数据训练出的模型其很难对加过扰动后的数据有适应性，所以其准确率并不高。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特征提取的选择和数据集的数量对于这个问题的研究具有十分重要的意义，由于一开始没有考虑频域特征提取，并且只对52个数据进行训练，明显的能够发现其准确率远远低于包含频域特征以及处理后的数据。</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由于BP神经网络的结构较为简单，所以其准确率依旧不是特别理想，其原因可能在于我所提取到的特征并没有能够对这个问题有最佳的分类效果，所以我们可以考虑GA优化后的BP神经网络，其效果应该会更佳</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附录</w:t>
      </w:r>
    </w:p>
    <w:p>
      <w:pPr>
        <w:spacing w:beforeLines="0" w:afterLines="0"/>
        <w:jc w:val="left"/>
        <w:rPr>
          <w:rFonts w:hint="default"/>
          <w:sz w:val="24"/>
        </w:rPr>
      </w:pPr>
      <w:r>
        <w:rPr>
          <w:rFonts w:hint="eastAsia" w:ascii="Courier New" w:hAnsi="Courier New"/>
          <w:color w:val="000000"/>
          <w:sz w:val="26"/>
        </w:rPr>
        <w:t xml:space="preserve"> </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clear </w:t>
      </w:r>
      <w:r>
        <w:rPr>
          <w:rFonts w:hint="default" w:ascii="Times New Roman" w:hAnsi="Times New Roman" w:eastAsia="楷体" w:cs="Times New Roman"/>
          <w:color w:val="A020F0"/>
          <w:sz w:val="21"/>
          <w:szCs w:val="21"/>
        </w:rPr>
        <w:t>all</w:t>
      </w:r>
      <w:r>
        <w:rPr>
          <w:rFonts w:hint="default" w:ascii="Times New Roman" w:hAnsi="Times New Roman" w:eastAsia="楷体" w:cs="Times New Roman"/>
          <w:color w:val="000000"/>
          <w:sz w:val="21"/>
          <w:szCs w:val="21"/>
        </w:rPr>
        <w:t>; clc</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main_folder_path = </w:t>
      </w:r>
      <w:r>
        <w:rPr>
          <w:rFonts w:hint="default" w:ascii="Times New Roman" w:hAnsi="Times New Roman" w:eastAsia="楷体" w:cs="Times New Roman"/>
          <w:color w:val="A020F0"/>
          <w:sz w:val="21"/>
          <w:szCs w:val="21"/>
        </w:rPr>
        <w:t>'G:\matlab_file\凯斯西储大学数据'</w:t>
      </w:r>
      <w:r>
        <w:rPr>
          <w:rFonts w:hint="default" w:ascii="Times New Roman" w:hAnsi="Times New Roman" w:eastAsia="楷体" w:cs="Times New Roman"/>
          <w:color w:val="000000"/>
          <w:sz w:val="21"/>
          <w:szCs w:val="21"/>
        </w:rPr>
        <w:t xml:space="preserve">; </w:t>
      </w:r>
      <w:r>
        <w:rPr>
          <w:rFonts w:hint="default" w:ascii="Times New Roman" w:hAnsi="Times New Roman" w:eastAsia="楷体" w:cs="Times New Roman"/>
          <w:color w:val="228B22"/>
          <w:sz w:val="21"/>
          <w:szCs w:val="21"/>
        </w:rPr>
        <w:t>% 替换为实际的文件夹路径</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228B22"/>
          <w:sz w:val="21"/>
          <w:szCs w:val="21"/>
        </w:rPr>
        <w:t xml:space="preserve"> </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sub_folders = dir(main_folder_path); </w:t>
      </w:r>
      <w:r>
        <w:rPr>
          <w:rFonts w:hint="default" w:ascii="Times New Roman" w:hAnsi="Times New Roman" w:eastAsia="楷体" w:cs="Times New Roman"/>
          <w:color w:val="228B22"/>
          <w:sz w:val="21"/>
          <w:szCs w:val="21"/>
        </w:rPr>
        <w:t>% 获取主文件夹下的所有子文件夹信息</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sub_folders = sub_folders(~ismember({sub_folders.name},{</w:t>
      </w:r>
      <w:r>
        <w:rPr>
          <w:rFonts w:hint="default" w:ascii="Times New Roman" w:hAnsi="Times New Roman" w:eastAsia="楷体" w:cs="Times New Roman"/>
          <w:color w:val="A020F0"/>
          <w:sz w:val="21"/>
          <w:szCs w:val="21"/>
        </w:rPr>
        <w:t>'.'</w:t>
      </w:r>
      <w:r>
        <w:rPr>
          <w:rFonts w:hint="default" w:ascii="Times New Roman" w:hAnsi="Times New Roman" w:eastAsia="楷体" w:cs="Times New Roman"/>
          <w:color w:val="000000"/>
          <w:sz w:val="21"/>
          <w:szCs w:val="21"/>
        </w:rPr>
        <w:t>,</w:t>
      </w:r>
      <w:r>
        <w:rPr>
          <w:rFonts w:hint="default" w:ascii="Times New Roman" w:hAnsi="Times New Roman" w:eastAsia="楷体" w:cs="Times New Roman"/>
          <w:color w:val="A020F0"/>
          <w:sz w:val="21"/>
          <w:szCs w:val="21"/>
        </w:rPr>
        <w:t>'..'</w:t>
      </w:r>
      <w:r>
        <w:rPr>
          <w:rFonts w:hint="default" w:ascii="Times New Roman" w:hAnsi="Times New Roman" w:eastAsia="楷体" w:cs="Times New Roman"/>
          <w:color w:val="000000"/>
          <w:sz w:val="21"/>
          <w:szCs w:val="21"/>
        </w:rPr>
        <w:t xml:space="preserve">})); </w:t>
      </w:r>
      <w:r>
        <w:rPr>
          <w:rFonts w:hint="default" w:ascii="Times New Roman" w:hAnsi="Times New Roman" w:eastAsia="楷体" w:cs="Times New Roman"/>
          <w:color w:val="228B22"/>
          <w:sz w:val="21"/>
          <w:szCs w:val="21"/>
        </w:rPr>
        <w:t>% 移除.和..文件夹</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first_label=[105,106,107,108,118,119,120,121,130,131,132,133,144,145,146,147,156,158,159,160];</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second_label=[169,170,171,172,185,186,187,188,197,198,199,200];</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third_label=[209,210,211,212,222,223,224,225,234,235,236,237,246,247,248,249,258,259,260,261];</w:t>
      </w:r>
      <w:bookmarkStart w:id="15" w:name="_GoBack"/>
      <w:bookmarkEnd w:id="15"/>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228B22"/>
          <w:sz w:val="21"/>
          <w:szCs w:val="21"/>
        </w:rPr>
        <w:t>% 遍历所有子文件夹</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m = 1;</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FF"/>
          <w:sz w:val="21"/>
          <w:szCs w:val="21"/>
        </w:rPr>
        <w:t>for</w:t>
      </w:r>
      <w:r>
        <w:rPr>
          <w:rFonts w:hint="default" w:ascii="Times New Roman" w:hAnsi="Times New Roman" w:eastAsia="楷体" w:cs="Times New Roman"/>
          <w:color w:val="000000"/>
          <w:sz w:val="21"/>
          <w:szCs w:val="21"/>
        </w:rPr>
        <w:t xml:space="preserve"> k = 1:length(sub_folders)</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fs=12000;</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folder_path = fullfile(main_folder_path, sub_folders(k).name); </w:t>
      </w:r>
      <w:r>
        <w:rPr>
          <w:rFonts w:hint="default" w:ascii="Times New Roman" w:hAnsi="Times New Roman" w:eastAsia="楷体" w:cs="Times New Roman"/>
          <w:color w:val="228B22"/>
          <w:sz w:val="21"/>
          <w:szCs w:val="21"/>
        </w:rPr>
        <w:t>% 获取子文件夹路径</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w:t>
      </w:r>
      <w:r>
        <w:rPr>
          <w:rFonts w:hint="default" w:ascii="Times New Roman" w:hAnsi="Times New Roman" w:eastAsia="楷体" w:cs="Times New Roman"/>
          <w:color w:val="0000FF"/>
          <w:sz w:val="21"/>
          <w:szCs w:val="21"/>
        </w:rPr>
        <w:t>if</w:t>
      </w:r>
      <w:r>
        <w:rPr>
          <w:rFonts w:hint="default" w:ascii="Times New Roman" w:hAnsi="Times New Roman" w:eastAsia="楷体" w:cs="Times New Roman"/>
          <w:color w:val="000000"/>
          <w:sz w:val="21"/>
          <w:szCs w:val="21"/>
        </w:rPr>
        <w:t xml:space="preserve">(strcmp(folder_path, </w:t>
      </w:r>
      <w:r>
        <w:rPr>
          <w:rFonts w:hint="default" w:ascii="Times New Roman" w:hAnsi="Times New Roman" w:eastAsia="楷体" w:cs="Times New Roman"/>
          <w:color w:val="A020F0"/>
          <w:sz w:val="21"/>
          <w:szCs w:val="21"/>
        </w:rPr>
        <w:t>'G:\matlab_file\凯斯西储大学数据\48k Drive End Bearing Fault Data'</w:t>
      </w:r>
      <w:r>
        <w:rPr>
          <w:rFonts w:hint="default" w:ascii="Times New Roman" w:hAnsi="Times New Roman" w:eastAsia="楷体" w:cs="Times New Roman"/>
          <w:color w:val="000000"/>
          <w:sz w:val="21"/>
          <w:szCs w:val="21"/>
        </w:rPr>
        <w:t>))</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fs=48000;</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w:t>
      </w:r>
      <w:r>
        <w:rPr>
          <w:rFonts w:hint="default" w:ascii="Times New Roman" w:hAnsi="Times New Roman" w:eastAsia="楷体" w:cs="Times New Roman"/>
          <w:color w:val="0000FF"/>
          <w:sz w:val="21"/>
          <w:szCs w:val="21"/>
        </w:rPr>
        <w:t>end</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window_size = 2*fs; </w:t>
      </w:r>
      <w:r>
        <w:rPr>
          <w:rFonts w:hint="default" w:ascii="Times New Roman" w:hAnsi="Times New Roman" w:eastAsia="楷体" w:cs="Times New Roman"/>
          <w:color w:val="228B22"/>
          <w:sz w:val="21"/>
          <w:szCs w:val="21"/>
        </w:rPr>
        <w:t>% 窗口大小为2秒</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step_size = 2*fs; </w:t>
      </w:r>
      <w:r>
        <w:rPr>
          <w:rFonts w:hint="default" w:ascii="Times New Roman" w:hAnsi="Times New Roman" w:eastAsia="楷体" w:cs="Times New Roman"/>
          <w:color w:val="228B22"/>
          <w:sz w:val="21"/>
          <w:szCs w:val="21"/>
        </w:rPr>
        <w:t>% 步长为2秒</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files = dir(fullfile(folder_path, </w:t>
      </w:r>
      <w:r>
        <w:rPr>
          <w:rFonts w:hint="default" w:ascii="Times New Roman" w:hAnsi="Times New Roman" w:eastAsia="楷体" w:cs="Times New Roman"/>
          <w:color w:val="A020F0"/>
          <w:sz w:val="21"/>
          <w:szCs w:val="21"/>
        </w:rPr>
        <w:t>'*.mat'</w:t>
      </w:r>
      <w:r>
        <w:rPr>
          <w:rFonts w:hint="default" w:ascii="Times New Roman" w:hAnsi="Times New Roman" w:eastAsia="楷体" w:cs="Times New Roman"/>
          <w:color w:val="000000"/>
          <w:sz w:val="21"/>
          <w:szCs w:val="21"/>
        </w:rPr>
        <w:t xml:space="preserve">)); </w:t>
      </w:r>
      <w:r>
        <w:rPr>
          <w:rFonts w:hint="default" w:ascii="Times New Roman" w:hAnsi="Times New Roman" w:eastAsia="楷体" w:cs="Times New Roman"/>
          <w:color w:val="228B22"/>
          <w:sz w:val="21"/>
          <w:szCs w:val="21"/>
        </w:rPr>
        <w:t>% 获取所有MAT文件信息</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w:t>
      </w:r>
      <w:r>
        <w:rPr>
          <w:rFonts w:hint="default" w:ascii="Times New Roman" w:hAnsi="Times New Roman" w:eastAsia="楷体" w:cs="Times New Roman"/>
          <w:color w:val="228B22"/>
          <w:sz w:val="21"/>
          <w:szCs w:val="21"/>
        </w:rPr>
        <w:t>% 遍历所有MAT文件</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w:t>
      </w:r>
      <w:r>
        <w:rPr>
          <w:rFonts w:hint="default" w:ascii="Times New Roman" w:hAnsi="Times New Roman" w:eastAsia="楷体" w:cs="Times New Roman"/>
          <w:color w:val="0000FF"/>
          <w:sz w:val="21"/>
          <w:szCs w:val="21"/>
        </w:rPr>
        <w:t>for</w:t>
      </w:r>
      <w:r>
        <w:rPr>
          <w:rFonts w:hint="default" w:ascii="Times New Roman" w:hAnsi="Times New Roman" w:eastAsia="楷体" w:cs="Times New Roman"/>
          <w:color w:val="000000"/>
          <w:sz w:val="21"/>
          <w:szCs w:val="21"/>
        </w:rPr>
        <w:t xml:space="preserve"> i = 1:length(files)</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file_name = files(i).name; </w:t>
      </w:r>
      <w:r>
        <w:rPr>
          <w:rFonts w:hint="default" w:ascii="Times New Roman" w:hAnsi="Times New Roman" w:eastAsia="楷体" w:cs="Times New Roman"/>
          <w:color w:val="228B22"/>
          <w:sz w:val="21"/>
          <w:szCs w:val="21"/>
        </w:rPr>
        <w:t>% 获取文件名</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file_path = fullfile(folder_path, file_name); </w:t>
      </w:r>
      <w:r>
        <w:rPr>
          <w:rFonts w:hint="default" w:ascii="Times New Roman" w:hAnsi="Times New Roman" w:eastAsia="楷体" w:cs="Times New Roman"/>
          <w:color w:val="228B22"/>
          <w:sz w:val="21"/>
          <w:szCs w:val="21"/>
        </w:rPr>
        <w:t>% 获取文件完整路径</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w:t>
      </w:r>
      <w:r>
        <w:rPr>
          <w:rFonts w:hint="default" w:ascii="Times New Roman" w:hAnsi="Times New Roman" w:eastAsia="楷体" w:cs="Times New Roman"/>
          <w:color w:val="228B22"/>
          <w:sz w:val="21"/>
          <w:szCs w:val="21"/>
        </w:rPr>
        <w:t>% 读取MAT文件内容</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 file_name, ext] = fileparts(file_path); </w:t>
      </w:r>
      <w:r>
        <w:rPr>
          <w:rFonts w:hint="default" w:ascii="Times New Roman" w:hAnsi="Times New Roman" w:eastAsia="楷体" w:cs="Times New Roman"/>
          <w:color w:val="228B22"/>
          <w:sz w:val="21"/>
          <w:szCs w:val="21"/>
        </w:rPr>
        <w:t>% 获取文件名和扩展名</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num_str = regexp(file_name, </w:t>
      </w:r>
      <w:r>
        <w:rPr>
          <w:rFonts w:hint="default" w:ascii="Times New Roman" w:hAnsi="Times New Roman" w:eastAsia="楷体" w:cs="Times New Roman"/>
          <w:color w:val="A020F0"/>
          <w:sz w:val="21"/>
          <w:szCs w:val="21"/>
        </w:rPr>
        <w:t>'\d+'</w:t>
      </w:r>
      <w:r>
        <w:rPr>
          <w:rFonts w:hint="default" w:ascii="Times New Roman" w:hAnsi="Times New Roman" w:eastAsia="楷体" w:cs="Times New Roman"/>
          <w:color w:val="000000"/>
          <w:sz w:val="21"/>
          <w:szCs w:val="21"/>
        </w:rPr>
        <w:t xml:space="preserve">, </w:t>
      </w:r>
      <w:r>
        <w:rPr>
          <w:rFonts w:hint="default" w:ascii="Times New Roman" w:hAnsi="Times New Roman" w:eastAsia="楷体" w:cs="Times New Roman"/>
          <w:color w:val="A020F0"/>
          <w:sz w:val="21"/>
          <w:szCs w:val="21"/>
        </w:rPr>
        <w:t>'match'</w:t>
      </w:r>
      <w:r>
        <w:rPr>
          <w:rFonts w:hint="default" w:ascii="Times New Roman" w:hAnsi="Times New Roman" w:eastAsia="楷体" w:cs="Times New Roman"/>
          <w:color w:val="000000"/>
          <w:sz w:val="21"/>
          <w:szCs w:val="21"/>
        </w:rPr>
        <w:t xml:space="preserve">); </w:t>
      </w:r>
      <w:r>
        <w:rPr>
          <w:rFonts w:hint="default" w:ascii="Times New Roman" w:hAnsi="Times New Roman" w:eastAsia="楷体" w:cs="Times New Roman"/>
          <w:color w:val="228B22"/>
          <w:sz w:val="21"/>
          <w:szCs w:val="21"/>
        </w:rPr>
        <w:t>% 正则表达式匹配数字部分</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num = str2double(num_str{1}); </w:t>
      </w:r>
      <w:r>
        <w:rPr>
          <w:rFonts w:hint="default" w:ascii="Times New Roman" w:hAnsi="Times New Roman" w:eastAsia="楷体" w:cs="Times New Roman"/>
          <w:color w:val="228B22"/>
          <w:sz w:val="21"/>
          <w:szCs w:val="21"/>
        </w:rPr>
        <w:t>% 将匹配的数字字符串转换为数字</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w:t>
      </w:r>
      <w:r>
        <w:rPr>
          <w:rFonts w:hint="default" w:ascii="Times New Roman" w:hAnsi="Times New Roman" w:eastAsia="楷体" w:cs="Times New Roman"/>
          <w:color w:val="228B22"/>
          <w:sz w:val="21"/>
          <w:szCs w:val="21"/>
        </w:rPr>
        <w:t>% 处理文件，例如对data进行操作</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data = load(file_path);</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var_name = [</w:t>
      </w:r>
      <w:r>
        <w:rPr>
          <w:rFonts w:hint="default" w:ascii="Times New Roman" w:hAnsi="Times New Roman" w:eastAsia="楷体" w:cs="Times New Roman"/>
          <w:color w:val="A020F0"/>
          <w:sz w:val="21"/>
          <w:szCs w:val="21"/>
        </w:rPr>
        <w:t>'X'</w:t>
      </w:r>
      <w:r>
        <w:rPr>
          <w:rFonts w:hint="default" w:ascii="Times New Roman" w:hAnsi="Times New Roman" w:eastAsia="楷体" w:cs="Times New Roman"/>
          <w:color w:val="000000"/>
          <w:sz w:val="21"/>
          <w:szCs w:val="21"/>
        </w:rPr>
        <w:t>, sprintf(</w:t>
      </w:r>
      <w:r>
        <w:rPr>
          <w:rFonts w:hint="default" w:ascii="Times New Roman" w:hAnsi="Times New Roman" w:eastAsia="楷体" w:cs="Times New Roman"/>
          <w:color w:val="A020F0"/>
          <w:sz w:val="21"/>
          <w:szCs w:val="21"/>
        </w:rPr>
        <w:t>'%03d'</w:t>
      </w:r>
      <w:r>
        <w:rPr>
          <w:rFonts w:hint="default" w:ascii="Times New Roman" w:hAnsi="Times New Roman" w:eastAsia="楷体" w:cs="Times New Roman"/>
          <w:color w:val="000000"/>
          <w:sz w:val="21"/>
          <w:szCs w:val="21"/>
        </w:rPr>
        <w:t xml:space="preserve">, num), </w:t>
      </w:r>
      <w:r>
        <w:rPr>
          <w:rFonts w:hint="default" w:ascii="Times New Roman" w:hAnsi="Times New Roman" w:eastAsia="楷体" w:cs="Times New Roman"/>
          <w:color w:val="A020F0"/>
          <w:sz w:val="21"/>
          <w:szCs w:val="21"/>
        </w:rPr>
        <w:t>'_DE_time'</w:t>
      </w:r>
      <w:r>
        <w:rPr>
          <w:rFonts w:hint="default" w:ascii="Times New Roman" w:hAnsi="Times New Roman" w:eastAsia="楷体" w:cs="Times New Roman"/>
          <w:color w:val="000000"/>
          <w:sz w:val="21"/>
          <w:szCs w:val="21"/>
        </w:rPr>
        <w:t>];</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x_de_time = eval([</w:t>
      </w:r>
      <w:r>
        <w:rPr>
          <w:rFonts w:hint="default" w:ascii="Times New Roman" w:hAnsi="Times New Roman" w:eastAsia="楷体" w:cs="Times New Roman"/>
          <w:color w:val="A020F0"/>
          <w:sz w:val="21"/>
          <w:szCs w:val="21"/>
        </w:rPr>
        <w:t>'data.'</w:t>
      </w:r>
      <w:r>
        <w:rPr>
          <w:rFonts w:hint="default" w:ascii="Times New Roman" w:hAnsi="Times New Roman" w:eastAsia="楷体" w:cs="Times New Roman"/>
          <w:color w:val="000000"/>
          <w:sz w:val="21"/>
          <w:szCs w:val="21"/>
        </w:rPr>
        <w:t xml:space="preserve">, var_name]); </w:t>
      </w:r>
      <w:r>
        <w:rPr>
          <w:rFonts w:hint="default" w:ascii="Times New Roman" w:hAnsi="Times New Roman" w:eastAsia="楷体" w:cs="Times New Roman"/>
          <w:color w:val="228B22"/>
          <w:sz w:val="21"/>
          <w:szCs w:val="21"/>
        </w:rPr>
        <w:t>% 通过eval函数访问动态变量名对应的变量</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num_windows = floor((length(x_de_time) - window_size)/step_size) + 1; </w:t>
      </w:r>
      <w:r>
        <w:rPr>
          <w:rFonts w:hint="default" w:ascii="Times New Roman" w:hAnsi="Times New Roman" w:eastAsia="楷体" w:cs="Times New Roman"/>
          <w:color w:val="228B22"/>
          <w:sz w:val="21"/>
          <w:szCs w:val="21"/>
        </w:rPr>
        <w:t>% 计算窗口数</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228B22"/>
          <w:sz w:val="21"/>
          <w:szCs w:val="21"/>
        </w:rPr>
        <w:t>%         for j = 1:num_windows</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228B22"/>
          <w:sz w:val="21"/>
          <w:szCs w:val="21"/>
        </w:rPr>
        <w:t>%             start_index = (j-1)*step_size + 1; % 计算窗口起始位置</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228B22"/>
          <w:sz w:val="21"/>
          <w:szCs w:val="21"/>
        </w:rPr>
        <w:t>%             end_index = start_index + window_size - 1; % 计算窗口结束位置</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228B22"/>
          <w:sz w:val="21"/>
          <w:szCs w:val="21"/>
        </w:rPr>
        <w:t>%             window = x_de_time(start_index:end_index); % 取出窗口信号</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228B22"/>
          <w:sz w:val="21"/>
          <w:szCs w:val="21"/>
        </w:rPr>
        <w:t>%             if(strcmp(folder_path, 'G:\matlab_file\凯斯西储大学数据\Normal Baseline Data'))</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228B22"/>
          <w:sz w:val="21"/>
          <w:szCs w:val="21"/>
        </w:rPr>
        <w:t>%                 T(1,m)=0;</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228B22"/>
          <w:sz w:val="21"/>
          <w:szCs w:val="21"/>
        </w:rPr>
        <w:t>%                 T(2,m)=1;</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228B22"/>
          <w:sz w:val="21"/>
          <w:szCs w:val="21"/>
        </w:rPr>
        <w:t>%             else</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228B22"/>
          <w:sz w:val="21"/>
          <w:szCs w:val="21"/>
        </w:rPr>
        <w:t>%                 T(1,m)=1;</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228B22"/>
          <w:sz w:val="21"/>
          <w:szCs w:val="21"/>
        </w:rPr>
        <w:t>%                 T(2,m)=0;</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228B22"/>
          <w:sz w:val="21"/>
          <w:szCs w:val="21"/>
        </w:rPr>
        <w:t>%             end</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228B22"/>
          <w:sz w:val="21"/>
          <w:szCs w:val="21"/>
        </w:rPr>
        <w:t>%             % 在这里对窗口信号进行处理，例如计算窗口的平均值</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228B22"/>
          <w:sz w:val="21"/>
          <w:szCs w:val="21"/>
        </w:rPr>
        <w:t xml:space="preserve"> </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228B22"/>
          <w:sz w:val="21"/>
          <w:szCs w:val="21"/>
        </w:rPr>
        <w:t>%             li = feature_extraction(window, fs);</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228B22"/>
          <w:sz w:val="21"/>
          <w:szCs w:val="21"/>
        </w:rPr>
        <w:t>%             x(:, m) = li;</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228B22"/>
          <w:sz w:val="21"/>
          <w:szCs w:val="21"/>
        </w:rPr>
        <w:t>%             m = m + 1;</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228B22"/>
          <w:sz w:val="21"/>
          <w:szCs w:val="21"/>
        </w:rPr>
        <w:t>%         end</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w:t>
      </w:r>
      <w:r>
        <w:rPr>
          <w:rFonts w:hint="default" w:ascii="Times New Roman" w:hAnsi="Times New Roman" w:eastAsia="楷体" w:cs="Times New Roman"/>
          <w:color w:val="0000FF"/>
          <w:sz w:val="21"/>
          <w:szCs w:val="21"/>
        </w:rPr>
        <w:t>if</w:t>
      </w:r>
      <w:r>
        <w:rPr>
          <w:rFonts w:hint="default" w:ascii="Times New Roman" w:hAnsi="Times New Roman" w:eastAsia="楷体" w:cs="Times New Roman"/>
          <w:color w:val="000000"/>
          <w:sz w:val="21"/>
          <w:szCs w:val="21"/>
        </w:rPr>
        <w:t xml:space="preserve"> ismember(num, first_label)</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li = feature_extraction1(x_de_time, fs);</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x(:, m) = li;</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T(1,m)=1;</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T(2,m)=0;</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T(3,m)=0;</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m=m+1;</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w:t>
      </w:r>
      <w:r>
        <w:rPr>
          <w:rFonts w:hint="default" w:ascii="Times New Roman" w:hAnsi="Times New Roman" w:eastAsia="楷体" w:cs="Times New Roman"/>
          <w:color w:val="0000FF"/>
          <w:sz w:val="21"/>
          <w:szCs w:val="21"/>
        </w:rPr>
        <w:t>elseif</w:t>
      </w:r>
      <w:r>
        <w:rPr>
          <w:rFonts w:hint="default" w:ascii="Times New Roman" w:hAnsi="Times New Roman" w:eastAsia="楷体" w:cs="Times New Roman"/>
          <w:color w:val="000000"/>
          <w:sz w:val="21"/>
          <w:szCs w:val="21"/>
        </w:rPr>
        <w:t xml:space="preserve"> ismember(num, second_label)</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li = feature_extraction1(x_de_time, fs);</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x(:, m) = li;</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T(1,m)=0;</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T(2,m)=1;</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T(3,m)=0;</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m=m+1;</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w:t>
      </w:r>
      <w:r>
        <w:rPr>
          <w:rFonts w:hint="default" w:ascii="Times New Roman" w:hAnsi="Times New Roman" w:eastAsia="楷体" w:cs="Times New Roman"/>
          <w:color w:val="0000FF"/>
          <w:sz w:val="21"/>
          <w:szCs w:val="21"/>
        </w:rPr>
        <w:t>elseif</w:t>
      </w:r>
      <w:r>
        <w:rPr>
          <w:rFonts w:hint="default" w:ascii="Times New Roman" w:hAnsi="Times New Roman" w:eastAsia="楷体" w:cs="Times New Roman"/>
          <w:color w:val="000000"/>
          <w:sz w:val="21"/>
          <w:szCs w:val="21"/>
        </w:rPr>
        <w:t xml:space="preserve"> ismember(num, third_label)</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li = feature_extraction1(x_de_time, fs);</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x(:, m) = li;</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T(1,m)=0;</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T(2,m)=0;</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T(3,m)=1;</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m=m+1;</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w:t>
      </w:r>
      <w:r>
        <w:rPr>
          <w:rFonts w:hint="default" w:ascii="Times New Roman" w:hAnsi="Times New Roman" w:eastAsia="楷体" w:cs="Times New Roman"/>
          <w:color w:val="0000FF"/>
          <w:sz w:val="21"/>
          <w:szCs w:val="21"/>
        </w:rPr>
        <w:t>end</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w:t>
      </w:r>
      <w:r>
        <w:rPr>
          <w:rFonts w:hint="default" w:ascii="Times New Roman" w:hAnsi="Times New Roman" w:eastAsia="楷体" w:cs="Times New Roman"/>
          <w:color w:val="0000FF"/>
          <w:sz w:val="21"/>
          <w:szCs w:val="21"/>
        </w:rPr>
        <w:t>end</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clear </w:t>
      </w:r>
      <w:r>
        <w:rPr>
          <w:rFonts w:hint="default" w:ascii="Times New Roman" w:hAnsi="Times New Roman" w:eastAsia="楷体" w:cs="Times New Roman"/>
          <w:color w:val="A020F0"/>
          <w:sz w:val="21"/>
          <w:szCs w:val="21"/>
        </w:rPr>
        <w:t>data</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FF"/>
          <w:sz w:val="21"/>
          <w:szCs w:val="21"/>
        </w:rPr>
        <w:t>end</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X=x;</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len=length(X);</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228B22"/>
          <w:sz w:val="21"/>
          <w:szCs w:val="21"/>
        </w:rPr>
        <w:t>% X=x(:,[1:180]);</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228B22"/>
          <w:sz w:val="21"/>
          <w:szCs w:val="21"/>
        </w:rPr>
        <w:t>% T=T(:,[1:180]);</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setdemorandstream(pi);</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net1 = feedforwardnet(7);</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view(net1)</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net1.divideFcn = </w:t>
      </w:r>
      <w:r>
        <w:rPr>
          <w:rFonts w:hint="default" w:ascii="Times New Roman" w:hAnsi="Times New Roman" w:eastAsia="楷体" w:cs="Times New Roman"/>
          <w:color w:val="A020F0"/>
          <w:sz w:val="21"/>
          <w:szCs w:val="21"/>
        </w:rPr>
        <w:t>''</w:t>
      </w:r>
      <w:r>
        <w:rPr>
          <w:rFonts w:hint="default" w:ascii="Times New Roman" w:hAnsi="Times New Roman" w:eastAsia="楷体" w:cs="Times New Roman"/>
          <w:color w:val="000000"/>
          <w:sz w:val="21"/>
          <w:szCs w:val="21"/>
        </w:rPr>
        <w:t>;</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numNoise = 30;</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X1 = min(max(repmat(X,1,numNoise),0),1);</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T1 = repmat(T,1,numNoise);</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net1 = train(net1,X1,T1,nnMATLAB);</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numNoise = 30;</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Xn = min(max(repmat(X,1,numNoise)+randn(12,len*numNoise)*0.1,0),1);</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228B22"/>
          <w:sz w:val="21"/>
          <w:szCs w:val="21"/>
        </w:rPr>
        <w:t>% Xn = repmat(X, 1, numNoise) + randn(19, len*numNoise) * 0.2;</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Tn = repmat(T,1,numNoise);</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net2 = feedforwardnet(7);</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net2 = train(net2,Xn,Tn,nnMATLAB);</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noiseLevels = 0:.05:1;</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numLevels = length(noiseLevels);</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percError1 = zeros(1,numLevels);</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percError2 = zeros(1,numLevels);</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FF"/>
          <w:sz w:val="21"/>
          <w:szCs w:val="21"/>
        </w:rPr>
        <w:t>for</w:t>
      </w:r>
      <w:r>
        <w:rPr>
          <w:rFonts w:hint="default" w:ascii="Times New Roman" w:hAnsi="Times New Roman" w:eastAsia="楷体" w:cs="Times New Roman"/>
          <w:color w:val="000000"/>
          <w:sz w:val="21"/>
          <w:szCs w:val="21"/>
        </w:rPr>
        <w:t xml:space="preserve"> i = 1:numLevels</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Xtest = min(max(repmat(X,1,numNoise)+randn(12,len*numNoise)*noiseLevels(i),0),1);</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Y1 = net1(Xtest);</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percError1(i) = sum(sum(abs(Tn-compet(Y1))))/(len*numNoise*2);</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Y2 = net2(Xtest);</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 xml:space="preserve">  percError2(i) = sum(sum(abs(Tn-compet(Y2))))/(len*numNoise*2);</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FF"/>
          <w:sz w:val="21"/>
          <w:szCs w:val="21"/>
        </w:rPr>
        <w:t>end</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FF"/>
          <w:sz w:val="21"/>
          <w:szCs w:val="21"/>
        </w:rPr>
        <w:t xml:space="preserve"> </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figure</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plot(noiseLevels,percError1*100,</w:t>
      </w:r>
      <w:r>
        <w:rPr>
          <w:rFonts w:hint="default" w:ascii="Times New Roman" w:hAnsi="Times New Roman" w:eastAsia="楷体" w:cs="Times New Roman"/>
          <w:color w:val="A020F0"/>
          <w:sz w:val="21"/>
          <w:szCs w:val="21"/>
        </w:rPr>
        <w:t>'--'</w:t>
      </w:r>
      <w:r>
        <w:rPr>
          <w:rFonts w:hint="default" w:ascii="Times New Roman" w:hAnsi="Times New Roman" w:eastAsia="楷体" w:cs="Times New Roman"/>
          <w:color w:val="000000"/>
          <w:sz w:val="21"/>
          <w:szCs w:val="21"/>
        </w:rPr>
        <w:t>,noiseLevels,percError2*100);</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title(</w:t>
      </w:r>
      <w:r>
        <w:rPr>
          <w:rFonts w:hint="default" w:ascii="Times New Roman" w:hAnsi="Times New Roman" w:eastAsia="楷体" w:cs="Times New Roman"/>
          <w:color w:val="A020F0"/>
          <w:sz w:val="21"/>
          <w:szCs w:val="21"/>
        </w:rPr>
        <w:t>'Percentage of Recognition Errors'</w:t>
      </w:r>
      <w:r>
        <w:rPr>
          <w:rFonts w:hint="default" w:ascii="Times New Roman" w:hAnsi="Times New Roman" w:eastAsia="楷体" w:cs="Times New Roman"/>
          <w:color w:val="000000"/>
          <w:sz w:val="21"/>
          <w:szCs w:val="21"/>
        </w:rPr>
        <w:t>);</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xlabel(</w:t>
      </w:r>
      <w:r>
        <w:rPr>
          <w:rFonts w:hint="default" w:ascii="Times New Roman" w:hAnsi="Times New Roman" w:eastAsia="楷体" w:cs="Times New Roman"/>
          <w:color w:val="A020F0"/>
          <w:sz w:val="21"/>
          <w:szCs w:val="21"/>
        </w:rPr>
        <w:t>'Noise Level'</w:t>
      </w:r>
      <w:r>
        <w:rPr>
          <w:rFonts w:hint="default" w:ascii="Times New Roman" w:hAnsi="Times New Roman" w:eastAsia="楷体" w:cs="Times New Roman"/>
          <w:color w:val="000000"/>
          <w:sz w:val="21"/>
          <w:szCs w:val="21"/>
        </w:rPr>
        <w:t>);</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ylabel(</w:t>
      </w:r>
      <w:r>
        <w:rPr>
          <w:rFonts w:hint="default" w:ascii="Times New Roman" w:hAnsi="Times New Roman" w:eastAsia="楷体" w:cs="Times New Roman"/>
          <w:color w:val="A020F0"/>
          <w:sz w:val="21"/>
          <w:szCs w:val="21"/>
        </w:rPr>
        <w:t>'Errors'</w:t>
      </w:r>
      <w:r>
        <w:rPr>
          <w:rFonts w:hint="default" w:ascii="Times New Roman" w:hAnsi="Times New Roman" w:eastAsia="楷体" w:cs="Times New Roman"/>
          <w:color w:val="000000"/>
          <w:sz w:val="21"/>
          <w:szCs w:val="21"/>
        </w:rPr>
        <w:t>);</w:t>
      </w:r>
    </w:p>
    <w:p>
      <w:pPr>
        <w:spacing w:beforeLines="0" w:afterLines="0"/>
        <w:jc w:val="left"/>
        <w:rPr>
          <w:rFonts w:hint="default" w:ascii="Times New Roman" w:hAnsi="Times New Roman" w:eastAsia="楷体" w:cs="Times New Roman"/>
          <w:sz w:val="21"/>
          <w:szCs w:val="21"/>
        </w:rPr>
      </w:pPr>
      <w:r>
        <w:rPr>
          <w:rFonts w:hint="default" w:ascii="Times New Roman" w:hAnsi="Times New Roman" w:eastAsia="楷体" w:cs="Times New Roman"/>
          <w:color w:val="000000"/>
          <w:sz w:val="21"/>
          <w:szCs w:val="21"/>
        </w:rPr>
        <w:t>legend(</w:t>
      </w:r>
      <w:r>
        <w:rPr>
          <w:rFonts w:hint="default" w:ascii="Times New Roman" w:hAnsi="Times New Roman" w:eastAsia="楷体" w:cs="Times New Roman"/>
          <w:color w:val="A020F0"/>
          <w:sz w:val="21"/>
          <w:szCs w:val="21"/>
        </w:rPr>
        <w:t>'Network 1'</w:t>
      </w:r>
      <w:r>
        <w:rPr>
          <w:rFonts w:hint="default" w:ascii="Times New Roman" w:hAnsi="Times New Roman" w:eastAsia="楷体" w:cs="Times New Roman"/>
          <w:color w:val="000000"/>
          <w:sz w:val="21"/>
          <w:szCs w:val="21"/>
        </w:rPr>
        <w:t>,</w:t>
      </w:r>
      <w:r>
        <w:rPr>
          <w:rFonts w:hint="default" w:ascii="Times New Roman" w:hAnsi="Times New Roman" w:eastAsia="楷体" w:cs="Times New Roman"/>
          <w:color w:val="A020F0"/>
          <w:sz w:val="21"/>
          <w:szCs w:val="21"/>
        </w:rPr>
        <w:t>'Network 2'</w:t>
      </w:r>
      <w:r>
        <w:rPr>
          <w:rFonts w:hint="default" w:ascii="Times New Roman" w:hAnsi="Times New Roman" w:eastAsia="楷体" w:cs="Times New Roman"/>
          <w:color w:val="000000"/>
          <w:sz w:val="21"/>
          <w:szCs w:val="21"/>
        </w:rPr>
        <w:t>,</w:t>
      </w:r>
      <w:r>
        <w:rPr>
          <w:rFonts w:hint="default" w:ascii="Times New Roman" w:hAnsi="Times New Roman" w:eastAsia="楷体" w:cs="Times New Roman"/>
          <w:color w:val="A020F0"/>
          <w:sz w:val="21"/>
          <w:szCs w:val="21"/>
        </w:rPr>
        <w:t>'Location'</w:t>
      </w:r>
      <w:r>
        <w:rPr>
          <w:rFonts w:hint="default" w:ascii="Times New Roman" w:hAnsi="Times New Roman" w:eastAsia="楷体" w:cs="Times New Roman"/>
          <w:color w:val="000000"/>
          <w:sz w:val="21"/>
          <w:szCs w:val="21"/>
        </w:rPr>
        <w:t>,</w:t>
      </w:r>
      <w:r>
        <w:rPr>
          <w:rFonts w:hint="default" w:ascii="Times New Roman" w:hAnsi="Times New Roman" w:eastAsia="楷体" w:cs="Times New Roman"/>
          <w:color w:val="A020F0"/>
          <w:sz w:val="21"/>
          <w:szCs w:val="21"/>
        </w:rPr>
        <w:t>'NorthWest'</w:t>
      </w:r>
      <w:r>
        <w:rPr>
          <w:rFonts w:hint="default" w:ascii="Times New Roman" w:hAnsi="Times New Roman" w:eastAsia="楷体" w:cs="Times New Roman"/>
          <w:color w:val="000000"/>
          <w:sz w:val="21"/>
          <w:szCs w:val="21"/>
        </w:rPr>
        <w:t>)</w:t>
      </w:r>
    </w:p>
    <w:p>
      <w:pPr>
        <w:spacing w:beforeLines="0" w:afterLines="0"/>
        <w:jc w:val="left"/>
        <w:rPr>
          <w:rFonts w:hint="default"/>
          <w:sz w:val="24"/>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楷体" w:hAnsi="楷体" w:eastAsia="楷体" w:cs="楷体"/>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2C8C3C"/>
    <w:multiLevelType w:val="singleLevel"/>
    <w:tmpl w:val="DA2C8C3C"/>
    <w:lvl w:ilvl="0" w:tentative="0">
      <w:start w:val="1"/>
      <w:numFmt w:val="decimal"/>
      <w:suff w:val="nothing"/>
      <w:lvlText w:val="（%1）"/>
      <w:lvlJc w:val="left"/>
    </w:lvl>
  </w:abstractNum>
  <w:abstractNum w:abstractNumId="1">
    <w:nsid w:val="03727CE4"/>
    <w:multiLevelType w:val="singleLevel"/>
    <w:tmpl w:val="03727CE4"/>
    <w:lvl w:ilvl="0" w:tentative="0">
      <w:start w:val="1"/>
      <w:numFmt w:val="decimal"/>
      <w:suff w:val="nothing"/>
      <w:lvlText w:val="%1、"/>
      <w:lvlJc w:val="left"/>
    </w:lvl>
  </w:abstractNum>
  <w:abstractNum w:abstractNumId="2">
    <w:nsid w:val="12340253"/>
    <w:multiLevelType w:val="singleLevel"/>
    <w:tmpl w:val="12340253"/>
    <w:lvl w:ilvl="0" w:tentative="0">
      <w:start w:val="1"/>
      <w:numFmt w:val="chineseCounting"/>
      <w:suff w:val="nothing"/>
      <w:lvlText w:val="%1、"/>
      <w:lvlJc w:val="left"/>
      <w:rPr>
        <w:rFonts w:hint="eastAsia"/>
      </w:rPr>
    </w:lvl>
  </w:abstractNum>
  <w:abstractNum w:abstractNumId="3">
    <w:nsid w:val="28787144"/>
    <w:multiLevelType w:val="singleLevel"/>
    <w:tmpl w:val="28787144"/>
    <w:lvl w:ilvl="0" w:tentative="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663517A"/>
    <w:rsid w:val="1D2B069D"/>
    <w:rsid w:val="21A653B1"/>
    <w:rsid w:val="3E4A6743"/>
    <w:rsid w:val="55BD475C"/>
    <w:rsid w:val="76942C95"/>
    <w:rsid w:val="7EB80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100" w:beforeLines="0" w:beforeAutospacing="0" w:after="100" w:afterLines="0" w:afterAutospacing="0" w:line="360" w:lineRule="auto"/>
      <w:outlineLvl w:val="1"/>
    </w:pPr>
    <w:rPr>
      <w:rFonts w:ascii="Arial" w:hAnsi="Arial" w:eastAsia="黑体"/>
      <w:b/>
      <w:sz w:val="28"/>
    </w:rPr>
  </w:style>
  <w:style w:type="paragraph" w:styleId="4">
    <w:name w:val="heading 3"/>
    <w:basedOn w:val="1"/>
    <w:next w:val="1"/>
    <w:semiHidden/>
    <w:unhideWhenUsed/>
    <w:qFormat/>
    <w:uiPriority w:val="0"/>
    <w:pPr>
      <w:keepNext/>
      <w:keepLines/>
      <w:spacing w:before="140" w:beforeLines="0" w:beforeAutospacing="0" w:after="140" w:afterLines="0" w:afterAutospacing="0" w:line="413" w:lineRule="auto"/>
      <w:outlineLvl w:val="2"/>
    </w:pPr>
    <w:rPr>
      <w:rFonts w:eastAsia="楷体" w:asciiTheme="minorAscii" w:hAnsiTheme="minorAscii"/>
      <w:sz w:val="2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7">
    <w:name w:val="WPSOffice手动目录 1"/>
    <w:uiPriority w:val="0"/>
    <w:pPr>
      <w:ind w:leftChars="0"/>
    </w:pPr>
    <w:rPr>
      <w:rFonts w:ascii="Times New Roman" w:hAnsi="Times New Roman" w:eastAsia="宋体" w:cs="Times New Roman"/>
      <w:sz w:val="20"/>
      <w:szCs w:val="20"/>
    </w:rPr>
  </w:style>
  <w:style w:type="paragraph" w:customStyle="1" w:styleId="8">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2023-05-09T11:44:00Z</dcterms:created>
  <dc:creator>27445</dc:creator>
  <cp:lastModifiedBy>活力大厦B</cp:lastModifiedBy>
  <dcterms:modified xsi:type="dcterms:W3CDTF">2023-06-19T16:07:34Z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