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># 数学问题回答报告</w:t>
      </w:r>
    </w:p>
    <w:p>
      <w:r>
        <w:t>## 问题</w:t>
      </w:r>
    </w:p>
    <w:p>
      <w:r>
        <w:t>你好，请回答 1+1=?</w:t>
      </w:r>
    </w:p>
    <w:p>
      <w:r>
        <w:t>## 答案</w:t>
      </w:r>
    </w:p>
    <w:p>
      <w:r>
        <w:t>1+1=2</w:t>
      </w:r>
    </w:p>
    <w:p>
      <w:r>
        <w:t>## 结论</w:t>
      </w:r>
    </w:p>
    <w:p>
      <w:r>
        <w:t>根据数学基本运算，1 加 1 等于 2。</w:t>
      </w:r>
    </w:p>
    <w:p>
      <w:r>
        <w:t>---</w:t>
      </w:r>
    </w:p>
    <w:p>
      <w:r>
        <w:t>生成时间：2026-06-01</w:t>
      </w:r>
    </w:p>
    <w:p>
      <w:r>
        <w:t>生成者：仙人掌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