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仙人掌 Agent dist 回归报告</w:t>
      </w:r>
    </w:p>
    <w:p>
      <w:pPr>
        <w:pStyle w:val="Heading1"/>
      </w:pPr>
      <w:r>
        <w:t>仙人掌 Agent dist 回归报告</w:t>
      </w:r>
    </w:p>
    <w:p>
      <w:pPr>
        <w:pStyle w:val="Heading2"/>
      </w:pPr>
      <w:r>
        <w:t>一、背景</w:t>
      </w:r>
    </w:p>
    <w:p>
      <w:r>
        <w:t>本次回归针对仙人掌 Agent（XianRenZhang Agent）的 dist 分发包开展，目的在于验证打包产物在真实运行环境下的功能完整性、稳定性与兼容性。回归范围覆盖多平台 LLM 接入、工具调用协议、文件读写与产物生成能力、任务编排与子代理机制等核心链路。</w:t>
      </w:r>
    </w:p>
    <w:p>
      <w:pPr>
        <w:pStyle w:val="Heading2"/>
      </w:pPr>
      <w:r>
        <w:t>二、测试结论</w:t>
      </w:r>
    </w:p>
    <w:p>
      <w:r>
        <w:t>1. 核心功能：dist 包可正常启动，Agent 主流程、工具调度与协议解析均工作正常。</w:t>
      </w:r>
    </w:p>
    <w:p>
      <w:r>
        <w:t>2. 文件产物：docx / pptx / pdf / 文本文件的生成与编辑在指定路径下均可成功落盘。</w:t>
      </w:r>
    </w:p>
    <w:p>
      <w:r>
        <w:t>3. 多平台接入：DeepSeek、通义千问、豆包、元宝及本地 Ollama 通道配置读取正常。</w:t>
      </w:r>
    </w:p>
    <w:p>
      <w:r>
        <w:t>4. 稳定性：连续多轮工具调用未出现卡死、重复调用或会话中断问题。</w:t>
      </w:r>
    </w:p>
    <w:p>
      <w:r>
        <w:t>5. 遗留问题：部分平台登录态失效后缺少显式提示，需在后续版本中优化。</w:t>
      </w:r>
    </w:p>
    <w:p>
      <w:pPr>
        <w:pStyle w:val="Heading2"/>
      </w:pPr>
      <w:r>
        <w:t>三、下一步</w:t>
      </w:r>
    </w:p>
    <w:p>
      <w:r>
        <w:t>1. 补充异常路径用例：网络中断、登录态过期、工具返回错误的场景覆盖。</w:t>
      </w:r>
    </w:p>
    <w:p>
      <w:r>
        <w:t>2. 完善日志与可观测性，便于线上问题快速定位。</w:t>
      </w:r>
    </w:p>
    <w:p>
      <w:r>
        <w:t>3. 增加自动化回归脚本，将本次用例纳入 CI 流程。</w:t>
      </w:r>
    </w:p>
    <w:p>
      <w:r>
        <w:t>4. 针对遗留问题排期修复，并在下一版本重新执行全量 dist 回归。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