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AEEBF">
      <w:pPr>
        <w:pStyle w:val="4"/>
        <w:ind w:left="0"/>
        <w:rPr>
          <w:rFonts w:ascii="Times New Roman"/>
          <w:sz w:val="30"/>
        </w:rPr>
      </w:pPr>
    </w:p>
    <w:p w14:paraId="32E5A6B4">
      <w:pPr>
        <w:pStyle w:val="4"/>
        <w:ind w:left="0"/>
        <w:rPr>
          <w:rFonts w:ascii="Times New Roman"/>
          <w:sz w:val="30"/>
        </w:rPr>
      </w:pPr>
    </w:p>
    <w:p w14:paraId="7DA26AAF">
      <w:pPr>
        <w:pStyle w:val="4"/>
        <w:ind w:left="0"/>
        <w:rPr>
          <w:rFonts w:ascii="Times New Roman"/>
          <w:sz w:val="30"/>
        </w:rPr>
      </w:pPr>
    </w:p>
    <w:p w14:paraId="149A682E">
      <w:pPr>
        <w:pStyle w:val="4"/>
        <w:ind w:left="0"/>
        <w:rPr>
          <w:rFonts w:ascii="Times New Roman"/>
          <w:sz w:val="30"/>
        </w:rPr>
      </w:pPr>
    </w:p>
    <w:p w14:paraId="450A3F6E">
      <w:pPr>
        <w:pStyle w:val="4"/>
        <w:spacing w:before="105"/>
        <w:ind w:left="0"/>
        <w:rPr>
          <w:rFonts w:ascii="Times New Roman"/>
          <w:sz w:val="30"/>
        </w:rPr>
      </w:pPr>
    </w:p>
    <w:p w14:paraId="3A679816">
      <w:pPr>
        <w:pStyle w:val="2"/>
      </w:pPr>
      <w:r>
        <w:rPr>
          <w:spacing w:val="-8"/>
        </w:rPr>
        <w:t>个人优势</w:t>
      </w:r>
    </w:p>
    <w:p w14:paraId="2AD0FDA3">
      <w:pPr>
        <w:spacing w:before="0" w:line="782" w:lineRule="exact"/>
        <w:ind w:left="55" w:right="3808" w:firstLine="0"/>
        <w:jc w:val="center"/>
        <w:rPr>
          <w:rFonts w:ascii="微软雅黑" w:eastAsia="微软雅黑"/>
          <w:b/>
          <w:sz w:val="45"/>
        </w:rPr>
      </w:pPr>
      <w:r>
        <w:br w:type="column"/>
      </w:r>
      <w:r>
        <w:rPr>
          <w:rFonts w:ascii="微软雅黑" w:eastAsia="微软雅黑"/>
          <w:b/>
          <w:spacing w:val="-11"/>
          <w:sz w:val="45"/>
        </w:rPr>
        <w:t>迟庆元</w:t>
      </w:r>
    </w:p>
    <w:p w14:paraId="121EC05F">
      <w:pPr>
        <w:pStyle w:val="4"/>
        <w:spacing w:before="114" w:line="345" w:lineRule="auto"/>
        <w:ind w:right="3808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6334125</wp:posOffset>
            </wp:positionH>
            <wp:positionV relativeFrom="paragraph">
              <wp:posOffset>-444500</wp:posOffset>
            </wp:positionV>
            <wp:extent cx="923925" cy="92392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24" cy="92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10"/>
        </w:rPr>
        <w:t>男</w:t>
      </w:r>
      <w:r>
        <w:rPr>
          <w:color w:val="333333"/>
          <w:spacing w:val="-55"/>
          <w:w w:val="110"/>
        </w:rPr>
        <w:t xml:space="preserve"> </w:t>
      </w:r>
      <w:r>
        <w:rPr>
          <w:color w:val="333333"/>
          <w:w w:val="75"/>
        </w:rPr>
        <w:t>|</w:t>
      </w:r>
      <w:r>
        <w:rPr>
          <w:color w:val="333333"/>
          <w:spacing w:val="-21"/>
          <w:w w:val="75"/>
        </w:rPr>
        <w:t xml:space="preserve"> </w:t>
      </w:r>
      <w:r>
        <w:rPr>
          <w:color w:val="333333"/>
          <w:w w:val="110"/>
        </w:rPr>
        <w:t>年龄：31岁</w:t>
      </w:r>
      <w:r>
        <w:rPr>
          <w:color w:val="333333"/>
          <w:spacing w:val="-54"/>
          <w:w w:val="110"/>
        </w:rPr>
        <w:t xml:space="preserve"> </w:t>
      </w:r>
      <w:r>
        <w:rPr>
          <w:color w:val="333333"/>
          <w:w w:val="75"/>
        </w:rPr>
        <w:t>|</w:t>
      </w:r>
      <w:r>
        <w:rPr>
          <w:color w:val="333333"/>
          <w:spacing w:val="-19"/>
          <w:w w:val="75"/>
        </w:rPr>
        <w:t xml:space="preserve"> </w:t>
      </w:r>
      <w:r>
        <w:rPr>
          <w:color w:val="333333"/>
          <w:spacing w:val="-43"/>
          <w:position w:val="-5"/>
        </w:rPr>
        <w:drawing>
          <wp:inline distT="0" distB="0" distL="0" distR="0">
            <wp:extent cx="151765" cy="1517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18604289591</w:t>
      </w:r>
      <w:r>
        <w:rPr>
          <w:color w:val="333333"/>
          <w:spacing w:val="-55"/>
          <w:w w:val="110"/>
        </w:rPr>
        <w:t xml:space="preserve"> </w:t>
      </w:r>
      <w:r>
        <w:rPr>
          <w:color w:val="333333"/>
          <w:w w:val="75"/>
        </w:rPr>
        <w:t>|</w:t>
      </w:r>
      <w:r>
        <w:rPr>
          <w:color w:val="333333"/>
          <w:spacing w:val="-14"/>
          <w:w w:val="75"/>
        </w:rPr>
        <w:t xml:space="preserve"> </w:t>
      </w:r>
      <w:r>
        <w:rPr>
          <w:color w:val="333333"/>
          <w:spacing w:val="-38"/>
          <w:position w:val="-5"/>
        </w:rPr>
        <w:drawing>
          <wp:inline distT="0" distB="0" distL="0" distR="0">
            <wp:extent cx="151765" cy="15176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w w:val="110"/>
        </w:rPr>
        <w:t xml:space="preserve"> </w:t>
      </w:r>
      <w:r>
        <w:fldChar w:fldCharType="begin"/>
      </w:r>
      <w:r>
        <w:instrText xml:space="preserve"> HYPERLINK "mailto:1694697482@qq.com" \h </w:instrText>
      </w:r>
      <w:r>
        <w:fldChar w:fldCharType="separate"/>
      </w:r>
      <w:r>
        <w:rPr>
          <w:color w:val="333333"/>
          <w:w w:val="110"/>
        </w:rPr>
        <w:t>1694697482@qq.com</w:t>
      </w:r>
      <w:r>
        <w:rPr>
          <w:color w:val="333333"/>
          <w:w w:val="110"/>
        </w:rPr>
        <w:fldChar w:fldCharType="end"/>
      </w:r>
      <w:r>
        <w:rPr>
          <w:color w:val="333333"/>
          <w:w w:val="110"/>
        </w:rPr>
        <w:t xml:space="preserve"> </w:t>
      </w:r>
      <w:r>
        <w:rPr>
          <w:color w:val="333333"/>
        </w:rPr>
        <w:t>6</w:t>
      </w:r>
      <w:r>
        <w:rPr>
          <w:color w:val="333333"/>
          <w:spacing w:val="-4"/>
        </w:rPr>
        <w:t xml:space="preserve">年工作经验 </w:t>
      </w:r>
      <w:r>
        <w:rPr>
          <w:color w:val="333333"/>
          <w:w w:val="75"/>
        </w:rPr>
        <w:t xml:space="preserve">| </w:t>
      </w:r>
      <w:r>
        <w:rPr>
          <w:color w:val="333333"/>
          <w:spacing w:val="-2"/>
        </w:rPr>
        <w:t xml:space="preserve">求职意向：数据中心网络工程师 </w:t>
      </w:r>
      <w:r>
        <w:rPr>
          <w:color w:val="333333"/>
          <w:w w:val="75"/>
        </w:rPr>
        <w:t xml:space="preserve">| </w:t>
      </w:r>
      <w:r>
        <w:rPr>
          <w:color w:val="333333"/>
        </w:rPr>
        <w:t>期望城市：北京</w:t>
      </w:r>
    </w:p>
    <w:p w14:paraId="52AABC58">
      <w:pPr>
        <w:pStyle w:val="4"/>
        <w:spacing w:after="0" w:line="345" w:lineRule="auto"/>
        <w:jc w:val="center"/>
        <w:sectPr>
          <w:type w:val="continuous"/>
          <w:pgSz w:w="11920" w:h="16840"/>
          <w:pgMar w:top="380" w:right="425" w:bottom="280" w:left="425" w:header="720" w:footer="720" w:gutter="0"/>
          <w:cols w:equalWidth="0" w:num="2">
            <w:col w:w="1236" w:space="456"/>
            <w:col w:w="9378"/>
          </w:cols>
        </w:sectPr>
      </w:pPr>
    </w:p>
    <w:p w14:paraId="29D20B4C">
      <w:pPr>
        <w:pStyle w:val="4"/>
        <w:spacing w:before="2"/>
        <w:ind w:left="0"/>
        <w:rPr>
          <w:sz w:val="4"/>
        </w:rPr>
      </w:pPr>
    </w:p>
    <w:p w14:paraId="653F4394">
      <w:pPr>
        <w:pStyle w:val="4"/>
        <w:spacing w:line="20" w:lineRule="exact"/>
        <w:ind w:left="55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953250" cy="9525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9525">
                                <a:moveTo>
                                  <a:pt x="69532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3025E0D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0.75pt;width:547.5pt;" coordsize="6953250,9525" o:gfxdata="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oVX7vTAAAABAEAAA8AAAAAAAAAAQAgAAAAIgAAAGRycy9kb3ducmV2Lnht&#10;bFBLAQIUABQAAAAIAIdO4kCl1FbTcAIAABQGAAAOAAAAAAAAAAEAIAAAACIBAABkcnMvZTJvRG9j&#10;LnhtbFBLBQYAAAAABgAGAFkBAAAEBgAAAAA=&#10;">
                <o:lock v:ext="edit" aspectratio="f"/>
                <v:shape id="Graphic 5" o:spid="_x0000_s1026" o:spt="100" style="position:absolute;left:0;top:0;height:9525;width:6953250;" fillcolor="#CCCCCC" filled="t" stroked="f" coordsize="6953250,9525" o:gfxdata="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vF0ntAAAANoAAAAPAAAA&#10;AAAAAAEAIAAAACIAAABkcnMvZG93bnJldi54bWxQSwECFAAUAAAACACHTuJAMy8FnjsAAAA5AAAA&#10;EAAAAAAAAAABACAAAAADAQAAZHJzL3NoYXBleG1sLnhtbFBLBQYAAAAABgAGAFsBAACtAwAAAAA=&#10;" path="m6953249,9524l0,9524,0,0,6953249,0,6953249,9524xe">
                  <v:path textboxrect="0,0,6953250,9525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25E0D5">
                        <w:pPr>
                          <w:jc w:val="center"/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4C90734">
      <w:pPr>
        <w:pStyle w:val="8"/>
        <w:numPr>
          <w:ilvl w:val="0"/>
          <w:numId w:val="1"/>
        </w:numPr>
        <w:tabs>
          <w:tab w:val="left" w:pos="225"/>
        </w:tabs>
        <w:spacing w:before="0" w:after="0" w:line="355" w:lineRule="auto"/>
        <w:ind w:left="54" w:right="75" w:firstLine="0"/>
        <w:jc w:val="left"/>
        <w:rPr>
          <w:sz w:val="19"/>
        </w:rPr>
      </w:pPr>
      <w:r>
        <w:rPr>
          <w:color w:val="333333"/>
          <w:w w:val="100"/>
          <w:sz w:val="19"/>
        </w:rPr>
        <w:t>技术功底深厚，领域全面深耕数据中心</w:t>
      </w:r>
      <w:r>
        <w:rPr>
          <w:rFonts w:hint="eastAsia"/>
          <w:color w:val="333333"/>
          <w:w w:val="100"/>
          <w:sz w:val="19"/>
          <w:lang w:val="en-US" w:eastAsia="zh-CN"/>
        </w:rPr>
        <w:t>spine-leaf架构</w:t>
      </w:r>
      <w:r>
        <w:rPr>
          <w:color w:val="333333"/>
          <w:w w:val="100"/>
          <w:sz w:val="19"/>
        </w:rPr>
        <w:t>与城域网技术，精通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w w:val="126"/>
          <w:sz w:val="19"/>
        </w:rPr>
        <w:t>V</w:t>
      </w:r>
      <w:r>
        <w:rPr>
          <w:color w:val="333333"/>
          <w:w w:val="128"/>
          <w:sz w:val="19"/>
        </w:rPr>
        <w:t>X</w:t>
      </w:r>
      <w:r>
        <w:rPr>
          <w:color w:val="333333"/>
          <w:spacing w:val="3"/>
          <w:w w:val="104"/>
          <w:sz w:val="19"/>
        </w:rPr>
        <w:t>L</w:t>
      </w:r>
      <w:r>
        <w:rPr>
          <w:color w:val="333333"/>
          <w:w w:val="136"/>
          <w:sz w:val="19"/>
        </w:rPr>
        <w:t>A</w:t>
      </w:r>
      <w:r>
        <w:rPr>
          <w:color w:val="333333"/>
          <w:w w:val="151"/>
          <w:sz w:val="19"/>
        </w:rPr>
        <w:t>N</w:t>
      </w:r>
      <w:r>
        <w:rPr>
          <w:color w:val="333333"/>
          <w:w w:val="100"/>
          <w:sz w:val="19"/>
        </w:rPr>
        <w:t>、</w:t>
      </w:r>
      <w:r>
        <w:rPr>
          <w:color w:val="333333"/>
          <w:w w:val="114"/>
          <w:sz w:val="19"/>
        </w:rPr>
        <w:t>E</w:t>
      </w:r>
      <w:r>
        <w:rPr>
          <w:color w:val="333333"/>
          <w:w w:val="126"/>
          <w:sz w:val="19"/>
        </w:rPr>
        <w:t>V</w:t>
      </w:r>
      <w:r>
        <w:rPr>
          <w:color w:val="333333"/>
          <w:w w:val="122"/>
          <w:sz w:val="19"/>
        </w:rPr>
        <w:t>P</w:t>
      </w:r>
      <w:r>
        <w:rPr>
          <w:color w:val="333333"/>
          <w:w w:val="151"/>
          <w:sz w:val="19"/>
        </w:rPr>
        <w:t>N</w:t>
      </w:r>
      <w:r>
        <w:rPr>
          <w:color w:val="333333"/>
          <w:w w:val="100"/>
          <w:sz w:val="19"/>
        </w:rPr>
        <w:t>、</w:t>
      </w:r>
      <w:r>
        <w:rPr>
          <w:color w:val="333333"/>
          <w:w w:val="116"/>
          <w:sz w:val="19"/>
        </w:rPr>
        <w:t>S</w:t>
      </w:r>
      <w:r>
        <w:rPr>
          <w:color w:val="333333"/>
          <w:w w:val="143"/>
          <w:sz w:val="19"/>
        </w:rPr>
        <w:t>D</w:t>
      </w:r>
      <w:r>
        <w:rPr>
          <w:color w:val="333333"/>
          <w:w w:val="151"/>
          <w:sz w:val="19"/>
        </w:rPr>
        <w:t>N</w:t>
      </w:r>
      <w:r>
        <w:rPr>
          <w:color w:val="333333"/>
          <w:w w:val="100"/>
          <w:sz w:val="19"/>
        </w:rPr>
        <w:t>、</w:t>
      </w:r>
      <w:r>
        <w:rPr>
          <w:color w:val="333333"/>
          <w:w w:val="152"/>
          <w:sz w:val="19"/>
        </w:rPr>
        <w:t>O</w:t>
      </w:r>
      <w:r>
        <w:rPr>
          <w:color w:val="333333"/>
          <w:w w:val="130"/>
          <w:sz w:val="19"/>
        </w:rPr>
        <w:t>p</w:t>
      </w:r>
      <w:r>
        <w:rPr>
          <w:color w:val="333333"/>
          <w:w w:val="118"/>
          <w:sz w:val="19"/>
        </w:rPr>
        <w:t>e</w:t>
      </w:r>
      <w:r>
        <w:rPr>
          <w:color w:val="333333"/>
          <w:w w:val="126"/>
          <w:sz w:val="19"/>
        </w:rPr>
        <w:t>n</w:t>
      </w:r>
      <w:r>
        <w:rPr>
          <w:color w:val="333333"/>
          <w:w w:val="108"/>
          <w:sz w:val="19"/>
        </w:rPr>
        <w:t>F</w:t>
      </w:r>
      <w:r>
        <w:rPr>
          <w:color w:val="333333"/>
          <w:w w:val="58"/>
          <w:sz w:val="19"/>
        </w:rPr>
        <w:t>l</w:t>
      </w:r>
      <w:r>
        <w:rPr>
          <w:color w:val="333333"/>
          <w:w w:val="126"/>
          <w:sz w:val="19"/>
        </w:rPr>
        <w:t>o</w:t>
      </w:r>
      <w:r>
        <w:rPr>
          <w:color w:val="333333"/>
          <w:w w:val="169"/>
          <w:sz w:val="19"/>
        </w:rPr>
        <w:t>w</w:t>
      </w:r>
      <w:r>
        <w:rPr>
          <w:color w:val="333333"/>
          <w:w w:val="100"/>
          <w:sz w:val="19"/>
        </w:rPr>
        <w:t>、</w:t>
      </w:r>
      <w:r>
        <w:rPr>
          <w:color w:val="333333"/>
          <w:w w:val="170"/>
          <w:sz w:val="19"/>
        </w:rPr>
        <w:t>M</w:t>
      </w:r>
      <w:r>
        <w:rPr>
          <w:color w:val="333333"/>
          <w:w w:val="122"/>
          <w:sz w:val="19"/>
        </w:rPr>
        <w:t>P</w:t>
      </w:r>
      <w:r>
        <w:rPr>
          <w:color w:val="333333"/>
          <w:w w:val="104"/>
          <w:sz w:val="19"/>
        </w:rPr>
        <w:t>L</w:t>
      </w:r>
      <w:r>
        <w:rPr>
          <w:color w:val="333333"/>
          <w:w w:val="116"/>
          <w:sz w:val="19"/>
        </w:rPr>
        <w:t>S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w w:val="126"/>
          <w:sz w:val="19"/>
        </w:rPr>
        <w:t>V</w:t>
      </w:r>
      <w:r>
        <w:rPr>
          <w:color w:val="333333"/>
          <w:w w:val="122"/>
          <w:sz w:val="19"/>
        </w:rPr>
        <w:t>P</w:t>
      </w:r>
      <w:r>
        <w:rPr>
          <w:color w:val="333333"/>
          <w:w w:val="151"/>
          <w:sz w:val="19"/>
        </w:rPr>
        <w:t>N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spacing w:val="-4"/>
          <w:w w:val="100"/>
          <w:sz w:val="19"/>
        </w:rPr>
        <w:t>等核心协</w:t>
      </w:r>
      <w:r>
        <w:rPr>
          <w:color w:val="333333"/>
          <w:w w:val="100"/>
          <w:sz w:val="19"/>
        </w:rPr>
        <w:t>议，具备大型项目架构设计、交付及运维全栈经验，技术深度与广度兼备。</w:t>
      </w:r>
    </w:p>
    <w:p w14:paraId="428A922C">
      <w:pPr>
        <w:pStyle w:val="8"/>
        <w:numPr>
          <w:ilvl w:val="0"/>
          <w:numId w:val="1"/>
        </w:numPr>
        <w:tabs>
          <w:tab w:val="left" w:pos="205"/>
        </w:tabs>
        <w:spacing w:before="195" w:after="0" w:line="355" w:lineRule="auto"/>
        <w:ind w:left="54" w:right="145" w:firstLine="0"/>
        <w:jc w:val="left"/>
        <w:rPr>
          <w:sz w:val="19"/>
        </w:rPr>
      </w:pPr>
      <w:r>
        <w:rPr>
          <w:color w:val="333333"/>
          <w:w w:val="100"/>
          <w:sz w:val="19"/>
        </w:rPr>
        <w:t>学习能力强，基础扎实</w:t>
      </w:r>
      <w:r>
        <w:rPr>
          <w:color w:val="333333"/>
          <w:w w:val="118"/>
          <w:sz w:val="19"/>
        </w:rPr>
        <w:t>211</w:t>
      </w:r>
      <w:r>
        <w:rPr>
          <w:color w:val="333333"/>
          <w:w w:val="100"/>
          <w:sz w:val="19"/>
        </w:rPr>
        <w:t>大学理科实</w:t>
      </w:r>
      <w:bookmarkStart w:id="0" w:name="_GoBack"/>
      <w:bookmarkEnd w:id="0"/>
      <w:r>
        <w:rPr>
          <w:color w:val="333333"/>
          <w:w w:val="100"/>
          <w:sz w:val="19"/>
        </w:rPr>
        <w:t>验班专业第一，连续获国家奖学金，</w:t>
      </w:r>
      <w:r>
        <w:rPr>
          <w:color w:val="333333"/>
          <w:w w:val="152"/>
          <w:sz w:val="19"/>
        </w:rPr>
        <w:t>Q</w:t>
      </w:r>
      <w:r>
        <w:rPr>
          <w:color w:val="333333"/>
          <w:w w:val="116"/>
          <w:sz w:val="19"/>
        </w:rPr>
        <w:t>S</w:t>
      </w:r>
      <w:r>
        <w:rPr>
          <w:color w:val="333333"/>
          <w:w w:val="100"/>
          <w:sz w:val="19"/>
        </w:rPr>
        <w:t>前</w:t>
      </w:r>
      <w:r>
        <w:rPr>
          <w:color w:val="333333"/>
          <w:w w:val="118"/>
          <w:sz w:val="19"/>
        </w:rPr>
        <w:t>100</w:t>
      </w:r>
      <w:r>
        <w:rPr>
          <w:color w:val="333333"/>
          <w:spacing w:val="-1"/>
          <w:w w:val="100"/>
          <w:sz w:val="19"/>
        </w:rPr>
        <w:t>双硕士学历；具备极强的自主学习与技术吸</w:t>
      </w:r>
      <w:r>
        <w:rPr>
          <w:color w:val="333333"/>
          <w:w w:val="100"/>
          <w:sz w:val="19"/>
        </w:rPr>
        <w:t>收能力，熟练运用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w w:val="136"/>
          <w:sz w:val="19"/>
        </w:rPr>
        <w:t>A</w:t>
      </w:r>
      <w:r>
        <w:rPr>
          <w:color w:val="333333"/>
          <w:w w:val="56"/>
          <w:sz w:val="19"/>
        </w:rPr>
        <w:t>I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w w:val="100"/>
          <w:sz w:val="19"/>
        </w:rPr>
        <w:t>工具赋能网络自动化，快速掌握前沿技术并落地应用。</w:t>
      </w:r>
    </w:p>
    <w:p w14:paraId="4D895177">
      <w:pPr>
        <w:pStyle w:val="8"/>
        <w:numPr>
          <w:ilvl w:val="0"/>
          <w:numId w:val="1"/>
        </w:numPr>
        <w:tabs>
          <w:tab w:val="left" w:pos="225"/>
        </w:tabs>
        <w:spacing w:before="0" w:after="0" w:line="355" w:lineRule="auto"/>
        <w:ind w:left="54" w:right="233" w:firstLine="0"/>
        <w:jc w:val="left"/>
        <w:rPr>
          <w:sz w:val="19"/>
        </w:rPr>
      </w:pPr>
      <w:r>
        <w:rPr>
          <w:color w:val="333333"/>
          <w:spacing w:val="-2"/>
          <w:sz w:val="19"/>
        </w:rPr>
        <w:t xml:space="preserve">沟通协调能力突出中英俄三语精通，曾任技术负责人 / </w:t>
      </w:r>
      <w:r>
        <w:rPr>
          <w:color w:val="333333"/>
          <w:sz w:val="19"/>
        </w:rPr>
        <w:t>TD，擅长跨部门、跨团队资源统筹与项目推进，沟通高效、执行力强，</w:t>
      </w:r>
      <w:r>
        <w:rPr>
          <w:color w:val="333333"/>
          <w:spacing w:val="-2"/>
          <w:sz w:val="19"/>
        </w:rPr>
        <w:t>可独立负责复杂项目与对外协同。</w:t>
      </w:r>
    </w:p>
    <w:p w14:paraId="40771072">
      <w:pPr>
        <w:pStyle w:val="4"/>
        <w:spacing w:before="29"/>
        <w:ind w:left="0"/>
      </w:pPr>
    </w:p>
    <w:p w14:paraId="1D2BCE19">
      <w:pPr>
        <w:pStyle w:val="2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ragraph">
                  <wp:posOffset>384810</wp:posOffset>
                </wp:positionV>
                <wp:extent cx="6953250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7BD5423D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3.95pt;margin-top:30.3pt;height:0.75pt;width:547.5pt;mso-position-horizontal-relative:page;mso-wrap-distance-bottom:0pt;mso-wrap-distance-top:0pt;z-index:-251654144;mso-width-relative:page;mso-height-relative:page;" fillcolor="#CCCCCC" filled="t" stroked="f" coordsize="6953250,9525" o:gfxdata="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I&#10;qH2M1gAAAAkBAAAPAAAAAAAAAAEAIAAAACIAAABkcnMvZG93bnJldi54bWxQSwECFAAUAAAACACH&#10;TuJATnp+zyYCAADqBAAADgAAAAAAAAABACAAAAAlAQAAZHJzL2Uyb0RvYy54bWxQSwUGAAAAAAYA&#10;BgBZAQAAvQUAAAAA&#10;" path="m6953249,9524l0,9524,0,0,6953249,0,6953249,9524xe">
                <v:path textboxrect="0,0,6953250,9525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BD5423D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7"/>
        </w:rPr>
        <w:t>专业技能</w:t>
      </w:r>
    </w:p>
    <w:p w14:paraId="09D59760">
      <w:pPr>
        <w:pStyle w:val="8"/>
        <w:numPr>
          <w:ilvl w:val="0"/>
          <w:numId w:val="2"/>
        </w:numPr>
        <w:tabs>
          <w:tab w:val="left" w:pos="205"/>
        </w:tabs>
        <w:spacing w:before="200" w:after="0" w:line="240" w:lineRule="auto"/>
        <w:ind w:left="205" w:right="0" w:hanging="151"/>
        <w:jc w:val="left"/>
        <w:rPr>
          <w:sz w:val="19"/>
        </w:rPr>
      </w:pPr>
      <w:r>
        <w:rPr>
          <w:color w:val="333333"/>
          <w:spacing w:val="-11"/>
          <w:sz w:val="19"/>
        </w:rPr>
        <w:t xml:space="preserve">精通 </w:t>
      </w:r>
      <w:r>
        <w:rPr>
          <w:color w:val="333333"/>
          <w:sz w:val="19"/>
        </w:rPr>
        <w:t>TCP/IP</w:t>
      </w:r>
      <w:r>
        <w:rPr>
          <w:color w:val="333333"/>
          <w:spacing w:val="-7"/>
          <w:sz w:val="19"/>
        </w:rPr>
        <w:t xml:space="preserve"> 协议栈，掌握网络分层架构与数据转发原理。</w:t>
      </w:r>
    </w:p>
    <w:p w14:paraId="0F612509">
      <w:pPr>
        <w:pStyle w:val="8"/>
        <w:numPr>
          <w:ilvl w:val="0"/>
          <w:numId w:val="2"/>
        </w:numPr>
        <w:tabs>
          <w:tab w:val="left" w:pos="225"/>
        </w:tabs>
        <w:spacing w:before="116" w:after="0" w:line="240" w:lineRule="auto"/>
        <w:ind w:left="225" w:right="0" w:hanging="171"/>
        <w:jc w:val="left"/>
        <w:rPr>
          <w:sz w:val="19"/>
        </w:rPr>
      </w:pPr>
      <w:r>
        <w:rPr>
          <w:color w:val="333333"/>
          <w:spacing w:val="25"/>
          <w:sz w:val="19"/>
        </w:rPr>
        <w:t>精通</w:t>
      </w:r>
      <w:r>
        <w:rPr>
          <w:color w:val="333333"/>
          <w:sz w:val="19"/>
        </w:rPr>
        <w:t>VXLAN、EVPN、SDN、OpenFlow、MPLS</w:t>
      </w:r>
      <w:r>
        <w:rPr>
          <w:color w:val="333333"/>
          <w:spacing w:val="52"/>
          <w:sz w:val="19"/>
        </w:rPr>
        <w:t xml:space="preserve">  </w:t>
      </w:r>
      <w:r>
        <w:rPr>
          <w:color w:val="333333"/>
          <w:sz w:val="19"/>
        </w:rPr>
        <w:t>VPN</w:t>
      </w:r>
      <w:r>
        <w:rPr>
          <w:color w:val="333333"/>
          <w:spacing w:val="-1"/>
          <w:sz w:val="19"/>
        </w:rPr>
        <w:t xml:space="preserve">  核心技术，具备方案部署、故障排查与性能优化实战经验。</w:t>
      </w:r>
    </w:p>
    <w:p w14:paraId="7D7C0819">
      <w:pPr>
        <w:pStyle w:val="8"/>
        <w:numPr>
          <w:ilvl w:val="0"/>
          <w:numId w:val="2"/>
        </w:numPr>
        <w:tabs>
          <w:tab w:val="left" w:pos="225"/>
        </w:tabs>
        <w:spacing w:before="117" w:after="0" w:line="240" w:lineRule="auto"/>
        <w:ind w:left="225" w:right="0" w:hanging="171"/>
        <w:jc w:val="left"/>
        <w:rPr>
          <w:sz w:val="19"/>
        </w:rPr>
      </w:pPr>
      <w:r>
        <w:rPr>
          <w:color w:val="333333"/>
          <w:sz w:val="19"/>
        </w:rPr>
        <w:t>具备大型数据中心（Spine-Leaf）</w:t>
      </w:r>
      <w:r>
        <w:rPr>
          <w:color w:val="333333"/>
          <w:spacing w:val="-1"/>
          <w:sz w:val="19"/>
        </w:rPr>
        <w:t>、城域网架构设计、交付及全流程运维能力。</w:t>
      </w:r>
    </w:p>
    <w:p w14:paraId="4CA8AD83">
      <w:pPr>
        <w:pStyle w:val="8"/>
        <w:numPr>
          <w:ilvl w:val="0"/>
          <w:numId w:val="2"/>
        </w:numPr>
        <w:tabs>
          <w:tab w:val="left" w:pos="225"/>
        </w:tabs>
        <w:spacing w:before="116" w:after="0" w:line="240" w:lineRule="auto"/>
        <w:ind w:left="225" w:right="0" w:hanging="171"/>
        <w:jc w:val="left"/>
        <w:rPr>
          <w:sz w:val="19"/>
        </w:rPr>
      </w:pPr>
      <w:r>
        <w:rPr>
          <w:color w:val="333333"/>
          <w:spacing w:val="-2"/>
          <w:sz w:val="19"/>
        </w:rPr>
        <w:t>系统掌握 数据结构、计组、</w:t>
      </w:r>
      <w:r>
        <w:rPr>
          <w:color w:val="333333"/>
          <w:w w:val="115"/>
          <w:sz w:val="19"/>
        </w:rPr>
        <w:t>OS</w:t>
      </w:r>
      <w:r>
        <w:rPr>
          <w:color w:val="333333"/>
          <w:spacing w:val="-1"/>
          <w:sz w:val="19"/>
        </w:rPr>
        <w:t>、计算机网络，专业基础扎实。</w:t>
      </w:r>
    </w:p>
    <w:p w14:paraId="70C83909">
      <w:pPr>
        <w:pStyle w:val="8"/>
        <w:numPr>
          <w:ilvl w:val="0"/>
          <w:numId w:val="2"/>
        </w:numPr>
        <w:tabs>
          <w:tab w:val="left" w:pos="225"/>
        </w:tabs>
        <w:spacing w:before="117" w:after="0" w:line="240" w:lineRule="auto"/>
        <w:ind w:left="225" w:right="0" w:hanging="171"/>
        <w:jc w:val="left"/>
        <w:rPr>
          <w:sz w:val="19"/>
        </w:rPr>
      </w:pPr>
      <w:r>
        <w:rPr>
          <w:color w:val="333333"/>
          <w:spacing w:val="20"/>
          <w:sz w:val="19"/>
        </w:rPr>
        <w:t xml:space="preserve">掌握 </w:t>
      </w:r>
      <w:r>
        <w:rPr>
          <w:color w:val="333333"/>
          <w:sz w:val="19"/>
        </w:rPr>
        <w:t>Python</w:t>
      </w:r>
      <w:r>
        <w:rPr>
          <w:color w:val="333333"/>
          <w:spacing w:val="31"/>
          <w:sz w:val="19"/>
        </w:rPr>
        <w:t xml:space="preserve"> 和</w:t>
      </w:r>
      <w:r>
        <w:rPr>
          <w:color w:val="333333"/>
          <w:sz w:val="19"/>
        </w:rPr>
        <w:t>node.js</w:t>
      </w:r>
      <w:r>
        <w:rPr>
          <w:color w:val="333333"/>
          <w:spacing w:val="5"/>
          <w:sz w:val="19"/>
        </w:rPr>
        <w:t xml:space="preserve">及网络自动化工具，熟悉 </w:t>
      </w:r>
      <w:r>
        <w:rPr>
          <w:color w:val="333333"/>
          <w:sz w:val="19"/>
        </w:rPr>
        <w:t>OpenStack、IaaS/NFV</w:t>
      </w:r>
      <w:r>
        <w:rPr>
          <w:color w:val="333333"/>
          <w:spacing w:val="-1"/>
          <w:sz w:val="19"/>
        </w:rPr>
        <w:t>，具备云网融合实践能力</w:t>
      </w:r>
    </w:p>
    <w:p w14:paraId="6B38FD89">
      <w:pPr>
        <w:pStyle w:val="4"/>
        <w:spacing w:before="147"/>
        <w:ind w:left="0"/>
      </w:pPr>
    </w:p>
    <w:p w14:paraId="4BB96C77">
      <w:pPr>
        <w:pStyle w:val="2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ragraph">
                  <wp:posOffset>384810</wp:posOffset>
                </wp:positionV>
                <wp:extent cx="6953250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575C9255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3.95pt;margin-top:30.3pt;height:0.75pt;width:547.5pt;mso-position-horizontal-relative:page;mso-wrap-distance-bottom:0pt;mso-wrap-distance-top:0pt;z-index:-251653120;mso-width-relative:page;mso-height-relative:page;" fillcolor="#CCCCCC" filled="t" stroked="f" coordsize="6953250,9525" o:gfxdata="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Kh9jNYAAAAJAQAADwAAAAAAAAABACAAAAAiAAAAZHJzL2Rvd25yZXYueG1sUEsBAhQAFAAAAAgA&#10;h07iQDXdSbonAgAA6gQAAA4AAAAAAAAAAQAgAAAAJQEAAGRycy9lMm9Eb2MueG1sUEsFBgAAAAAG&#10;AAYAWQEAAL4FAAAAAA==&#10;" path="m6953249,9524l0,9524,0,0,6953249,0,6953249,9524xe">
                <v:path textboxrect="0,0,6953250,9525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75C9255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7"/>
        </w:rPr>
        <w:t>工作经历</w:t>
      </w:r>
    </w:p>
    <w:p w14:paraId="67C88E66">
      <w:pPr>
        <w:tabs>
          <w:tab w:val="left" w:pos="2800"/>
          <w:tab w:val="left" w:pos="9803"/>
        </w:tabs>
        <w:spacing w:before="88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中兴通讯股份有限公</w:t>
      </w:r>
      <w:r>
        <w:rPr>
          <w:rFonts w:ascii="微软雅黑" w:eastAsia="微软雅黑"/>
          <w:b/>
          <w:color w:val="333333"/>
          <w:spacing w:val="-10"/>
          <w:sz w:val="24"/>
        </w:rPr>
        <w:t>司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网络工程师兼技术总</w:t>
      </w:r>
      <w:r>
        <w:rPr>
          <w:color w:val="333333"/>
          <w:spacing w:val="-10"/>
          <w:sz w:val="19"/>
        </w:rPr>
        <w:t>监</w:t>
      </w:r>
      <w:r>
        <w:rPr>
          <w:color w:val="333333"/>
          <w:sz w:val="19"/>
        </w:rPr>
        <w:tab/>
      </w:r>
      <w:r>
        <w:rPr>
          <w:color w:val="666666"/>
          <w:position w:val="1"/>
          <w:sz w:val="19"/>
        </w:rPr>
        <w:t>2020.08-至</w:t>
      </w:r>
      <w:r>
        <w:rPr>
          <w:color w:val="666666"/>
          <w:spacing w:val="-10"/>
          <w:position w:val="1"/>
          <w:sz w:val="19"/>
        </w:rPr>
        <w:t>今</w:t>
      </w:r>
    </w:p>
    <w:p w14:paraId="799C45EC">
      <w:pPr>
        <w:pStyle w:val="4"/>
        <w:spacing w:before="119" w:line="355" w:lineRule="auto"/>
        <w:ind w:right="234"/>
      </w:pPr>
      <w:r>
        <w:rPr>
          <w:color w:val="333333"/>
          <w:spacing w:val="-4"/>
        </w:rPr>
        <w:t xml:space="preserve">就职中兴通讯 </w:t>
      </w:r>
      <w:r>
        <w:rPr>
          <w:color w:val="333333"/>
        </w:rPr>
        <w:t>6</w:t>
      </w:r>
      <w:r>
        <w:rPr>
          <w:color w:val="333333"/>
          <w:spacing w:val="-7"/>
        </w:rPr>
        <w:t xml:space="preserve"> 年，做城域网、数据中心、云计算项目。前 </w:t>
      </w:r>
      <w:r>
        <w:rPr>
          <w:color w:val="333333"/>
        </w:rPr>
        <w:t>2</w:t>
      </w:r>
      <w:r>
        <w:rPr>
          <w:color w:val="333333"/>
          <w:spacing w:val="-8"/>
        </w:rPr>
        <w:t xml:space="preserve"> 年负责城域网全流程运维；后 </w:t>
      </w:r>
      <w:r>
        <w:rPr>
          <w:color w:val="333333"/>
        </w:rPr>
        <w:t>3</w:t>
      </w:r>
      <w:r>
        <w:rPr>
          <w:color w:val="333333"/>
          <w:spacing w:val="-7"/>
        </w:rPr>
        <w:t xml:space="preserve"> 年主导了</w:t>
      </w:r>
      <w:r>
        <w:rPr>
          <w:color w:val="333333"/>
        </w:rPr>
        <w:t>3</w:t>
      </w:r>
      <w:r>
        <w:rPr>
          <w:color w:val="333333"/>
          <w:spacing w:val="-6"/>
        </w:rPr>
        <w:t xml:space="preserve"> 个大型数据中心</w:t>
      </w:r>
      <w:r>
        <w:rPr>
          <w:color w:val="333333"/>
        </w:rPr>
        <w:t>（总容</w:t>
      </w:r>
      <w:r>
        <w:rPr>
          <w:color w:val="333333"/>
          <w:spacing w:val="-8"/>
        </w:rPr>
        <w:t xml:space="preserve">量 </w:t>
      </w:r>
      <w:r>
        <w:rPr>
          <w:color w:val="333333"/>
        </w:rPr>
        <w:t>1600G）</w:t>
      </w:r>
      <w:r>
        <w:rPr>
          <w:color w:val="333333"/>
          <w:spacing w:val="-4"/>
        </w:rPr>
        <w:t xml:space="preserve"> 架构设计、改造升级与全生命周期管理，具备深度技术与项目管控能力。</w:t>
      </w:r>
    </w:p>
    <w:p w14:paraId="31EDA375">
      <w:pPr>
        <w:pStyle w:val="4"/>
        <w:spacing w:line="243" w:lineRule="exact"/>
      </w:pPr>
      <w:r>
        <w:rPr>
          <w:color w:val="333333"/>
          <w:spacing w:val="-2"/>
        </w:rPr>
        <w:t>核心工作经历</w:t>
      </w:r>
    </w:p>
    <w:p w14:paraId="6F58D7BB">
      <w:pPr>
        <w:pStyle w:val="8"/>
        <w:numPr>
          <w:ilvl w:val="0"/>
          <w:numId w:val="3"/>
        </w:numPr>
        <w:tabs>
          <w:tab w:val="left" w:pos="205"/>
        </w:tabs>
        <w:spacing w:before="117" w:after="0" w:line="355" w:lineRule="auto"/>
        <w:ind w:left="54" w:right="1248" w:firstLine="0"/>
        <w:jc w:val="left"/>
        <w:rPr>
          <w:sz w:val="19"/>
        </w:rPr>
      </w:pPr>
      <w:r>
        <w:rPr>
          <w:color w:val="333333"/>
          <w:spacing w:val="-5"/>
          <w:w w:val="110"/>
          <w:sz w:val="19"/>
        </w:rPr>
        <w:t xml:space="preserve">网络架构与技术精通 </w:t>
      </w:r>
      <w:r>
        <w:rPr>
          <w:color w:val="333333"/>
          <w:w w:val="110"/>
          <w:sz w:val="19"/>
        </w:rPr>
        <w:t>TCP/IP、L2/L3、VXLAN、EVPN、SDN、OpenFlow、MPLS</w:t>
      </w:r>
      <w:r>
        <w:rPr>
          <w:color w:val="333333"/>
          <w:spacing w:val="-48"/>
          <w:w w:val="110"/>
          <w:sz w:val="19"/>
        </w:rPr>
        <w:t xml:space="preserve"> </w:t>
      </w:r>
      <w:r>
        <w:rPr>
          <w:color w:val="333333"/>
          <w:w w:val="110"/>
          <w:sz w:val="19"/>
        </w:rPr>
        <w:t>VPN</w:t>
      </w:r>
      <w:r>
        <w:rPr>
          <w:color w:val="333333"/>
          <w:spacing w:val="-8"/>
          <w:w w:val="110"/>
          <w:sz w:val="19"/>
        </w:rPr>
        <w:t xml:space="preserve">，熟练运用 </w:t>
      </w:r>
      <w:r>
        <w:rPr>
          <w:color w:val="333333"/>
          <w:w w:val="110"/>
          <w:sz w:val="19"/>
        </w:rPr>
        <w:t xml:space="preserve">Spine-Leaf、 </w:t>
      </w:r>
      <w:r>
        <w:rPr>
          <w:color w:val="333333"/>
          <w:sz w:val="19"/>
        </w:rPr>
        <w:t>Overlay/Underlay</w:t>
      </w:r>
      <w:r>
        <w:rPr>
          <w:color w:val="333333"/>
          <w:spacing w:val="1"/>
          <w:sz w:val="19"/>
        </w:rPr>
        <w:t xml:space="preserve"> 架构，完成数据中心从传统模式向 </w:t>
      </w:r>
      <w:r>
        <w:rPr>
          <w:color w:val="333333"/>
          <w:sz w:val="19"/>
        </w:rPr>
        <w:t>EVPN+SDN 改造，优化网络架构。</w:t>
      </w:r>
    </w:p>
    <w:p w14:paraId="64BBAF61">
      <w:pPr>
        <w:pStyle w:val="8"/>
        <w:numPr>
          <w:ilvl w:val="0"/>
          <w:numId w:val="3"/>
        </w:numPr>
        <w:tabs>
          <w:tab w:val="left" w:pos="225"/>
        </w:tabs>
        <w:spacing w:before="0" w:after="0" w:line="355" w:lineRule="auto"/>
        <w:ind w:left="54" w:right="253" w:firstLine="0"/>
        <w:jc w:val="left"/>
        <w:rPr>
          <w:sz w:val="19"/>
        </w:rPr>
      </w:pPr>
      <w:r>
        <w:rPr>
          <w:color w:val="333333"/>
          <w:sz w:val="19"/>
        </w:rPr>
        <w:t>项目与技术管理作为技术总监统筹项目全流程：方案设计、设备选型、割接上线、进度管控，完成</w:t>
      </w:r>
      <w:r>
        <w:rPr>
          <w:color w:val="333333"/>
          <w:w w:val="125"/>
          <w:sz w:val="19"/>
        </w:rPr>
        <w:t>260</w:t>
      </w:r>
      <w:r>
        <w:rPr>
          <w:color w:val="333333"/>
          <w:spacing w:val="-68"/>
          <w:w w:val="125"/>
          <w:sz w:val="19"/>
        </w:rPr>
        <w:t xml:space="preserve"> </w:t>
      </w:r>
      <w:r>
        <w:rPr>
          <w:color w:val="333333"/>
          <w:sz w:val="19"/>
        </w:rPr>
        <w:t>台核心交换机、</w:t>
      </w:r>
      <w:r>
        <w:rPr>
          <w:color w:val="333333"/>
          <w:w w:val="125"/>
          <w:sz w:val="19"/>
        </w:rPr>
        <w:t>1000</w:t>
      </w:r>
      <w:r>
        <w:rPr>
          <w:color w:val="333333"/>
          <w:spacing w:val="-34"/>
          <w:w w:val="125"/>
          <w:sz w:val="19"/>
        </w:rPr>
        <w:t xml:space="preserve"> +</w:t>
      </w:r>
      <w:r>
        <w:rPr>
          <w:color w:val="333333"/>
          <w:spacing w:val="-2"/>
          <w:sz w:val="19"/>
        </w:rPr>
        <w:t>节点部署，保障项目零重大故障按期交付，还担负机顶盒和</w:t>
      </w:r>
      <w:r>
        <w:rPr>
          <w:color w:val="333333"/>
          <w:spacing w:val="-2"/>
          <w:w w:val="125"/>
          <w:sz w:val="19"/>
        </w:rPr>
        <w:t>GPON</w:t>
      </w:r>
      <w:r>
        <w:rPr>
          <w:color w:val="333333"/>
          <w:spacing w:val="-2"/>
          <w:sz w:val="19"/>
        </w:rPr>
        <w:t>项目运维总监。。</w:t>
      </w:r>
    </w:p>
    <w:p w14:paraId="7D78E903">
      <w:pPr>
        <w:pStyle w:val="8"/>
        <w:numPr>
          <w:ilvl w:val="0"/>
          <w:numId w:val="3"/>
        </w:numPr>
        <w:tabs>
          <w:tab w:val="left" w:pos="225"/>
        </w:tabs>
        <w:spacing w:before="0" w:after="0" w:line="355" w:lineRule="auto"/>
        <w:ind w:left="54" w:right="193" w:firstLine="0"/>
        <w:jc w:val="left"/>
        <w:rPr>
          <w:sz w:val="19"/>
        </w:rPr>
      </w:pPr>
      <w:r>
        <w:rPr>
          <w:color w:val="333333"/>
          <w:w w:val="100"/>
          <w:sz w:val="19"/>
        </w:rPr>
        <w:t>云网与自动化精通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w w:val="152"/>
          <w:sz w:val="19"/>
        </w:rPr>
        <w:t>O</w:t>
      </w:r>
      <w:r>
        <w:rPr>
          <w:color w:val="333333"/>
          <w:w w:val="130"/>
          <w:sz w:val="19"/>
        </w:rPr>
        <w:t>p</w:t>
      </w:r>
      <w:r>
        <w:rPr>
          <w:color w:val="333333"/>
          <w:w w:val="118"/>
          <w:sz w:val="19"/>
        </w:rPr>
        <w:t>e</w:t>
      </w:r>
      <w:r>
        <w:rPr>
          <w:color w:val="333333"/>
          <w:w w:val="126"/>
          <w:sz w:val="19"/>
        </w:rPr>
        <w:t>n</w:t>
      </w:r>
      <w:r>
        <w:rPr>
          <w:color w:val="333333"/>
          <w:spacing w:val="-1"/>
          <w:w w:val="116"/>
          <w:sz w:val="19"/>
        </w:rPr>
        <w:t>S</w:t>
      </w:r>
      <w:r>
        <w:rPr>
          <w:color w:val="333333"/>
          <w:w w:val="69"/>
          <w:sz w:val="19"/>
        </w:rPr>
        <w:t>t</w:t>
      </w:r>
      <w:r>
        <w:rPr>
          <w:color w:val="333333"/>
          <w:w w:val="125"/>
          <w:sz w:val="19"/>
        </w:rPr>
        <w:t>a</w:t>
      </w:r>
      <w:r>
        <w:rPr>
          <w:color w:val="333333"/>
          <w:w w:val="102"/>
          <w:sz w:val="19"/>
        </w:rPr>
        <w:t>c</w:t>
      </w:r>
      <w:r>
        <w:rPr>
          <w:color w:val="333333"/>
          <w:w w:val="106"/>
          <w:sz w:val="19"/>
        </w:rPr>
        <w:t>k</w:t>
      </w:r>
      <w:r>
        <w:rPr>
          <w:color w:val="333333"/>
          <w:w w:val="100"/>
          <w:sz w:val="19"/>
        </w:rPr>
        <w:t>（</w:t>
      </w:r>
      <w:r>
        <w:rPr>
          <w:color w:val="333333"/>
          <w:w w:val="151"/>
          <w:sz w:val="19"/>
        </w:rPr>
        <w:t>N</w:t>
      </w:r>
      <w:r>
        <w:rPr>
          <w:color w:val="333333"/>
          <w:w w:val="118"/>
          <w:sz w:val="19"/>
        </w:rPr>
        <w:t>e</w:t>
      </w:r>
      <w:r>
        <w:rPr>
          <w:color w:val="333333"/>
          <w:w w:val="125"/>
          <w:sz w:val="19"/>
        </w:rPr>
        <w:t>u</w:t>
      </w:r>
      <w:r>
        <w:rPr>
          <w:color w:val="333333"/>
          <w:w w:val="69"/>
          <w:sz w:val="19"/>
        </w:rPr>
        <w:t>t</w:t>
      </w:r>
      <w:r>
        <w:rPr>
          <w:color w:val="333333"/>
          <w:spacing w:val="-4"/>
          <w:w w:val="77"/>
          <w:sz w:val="19"/>
        </w:rPr>
        <w:t>r</w:t>
      </w:r>
      <w:r>
        <w:rPr>
          <w:color w:val="333333"/>
          <w:w w:val="126"/>
          <w:sz w:val="19"/>
        </w:rPr>
        <w:t>on</w:t>
      </w:r>
      <w:r>
        <w:rPr>
          <w:color w:val="333333"/>
          <w:w w:val="100"/>
          <w:sz w:val="19"/>
        </w:rPr>
        <w:t>）、</w:t>
      </w:r>
      <w:r>
        <w:rPr>
          <w:color w:val="333333"/>
          <w:w w:val="56"/>
          <w:sz w:val="19"/>
        </w:rPr>
        <w:t>I</w:t>
      </w:r>
      <w:r>
        <w:rPr>
          <w:color w:val="333333"/>
          <w:w w:val="125"/>
          <w:sz w:val="19"/>
        </w:rPr>
        <w:t>aa</w:t>
      </w:r>
      <w:r>
        <w:rPr>
          <w:color w:val="333333"/>
          <w:w w:val="116"/>
          <w:sz w:val="19"/>
        </w:rPr>
        <w:t>S</w:t>
      </w:r>
      <w:r>
        <w:rPr>
          <w:color w:val="333333"/>
          <w:w w:val="100"/>
          <w:sz w:val="19"/>
        </w:rPr>
        <w:t>、</w:t>
      </w:r>
      <w:r>
        <w:rPr>
          <w:color w:val="333333"/>
          <w:w w:val="151"/>
          <w:sz w:val="19"/>
        </w:rPr>
        <w:t>N</w:t>
      </w:r>
      <w:r>
        <w:rPr>
          <w:color w:val="333333"/>
          <w:w w:val="108"/>
          <w:sz w:val="19"/>
        </w:rPr>
        <w:t>F</w:t>
      </w:r>
      <w:r>
        <w:rPr>
          <w:color w:val="333333"/>
          <w:w w:val="126"/>
          <w:sz w:val="19"/>
        </w:rPr>
        <w:t>V</w:t>
      </w:r>
      <w:r>
        <w:rPr>
          <w:color w:val="333333"/>
          <w:w w:val="100"/>
          <w:sz w:val="19"/>
        </w:rPr>
        <w:t>；掌握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w w:val="122"/>
          <w:sz w:val="19"/>
        </w:rPr>
        <w:t>P</w:t>
      </w:r>
      <w:r>
        <w:rPr>
          <w:color w:val="333333"/>
          <w:w w:val="108"/>
          <w:sz w:val="19"/>
        </w:rPr>
        <w:t>y</w:t>
      </w:r>
      <w:r>
        <w:rPr>
          <w:color w:val="333333"/>
          <w:w w:val="69"/>
          <w:sz w:val="19"/>
        </w:rPr>
        <w:t>t</w:t>
      </w:r>
      <w:r>
        <w:rPr>
          <w:color w:val="333333"/>
          <w:w w:val="126"/>
          <w:sz w:val="19"/>
        </w:rPr>
        <w:t>hon</w:t>
      </w:r>
      <w:r>
        <w:rPr>
          <w:color w:val="333333"/>
          <w:w w:val="100"/>
          <w:sz w:val="19"/>
        </w:rPr>
        <w:t>，自己做的</w:t>
      </w:r>
      <w:r>
        <w:rPr>
          <w:color w:val="333333"/>
          <w:w w:val="136"/>
          <w:sz w:val="19"/>
        </w:rPr>
        <w:t>A</w:t>
      </w:r>
      <w:r>
        <w:rPr>
          <w:color w:val="333333"/>
          <w:w w:val="56"/>
          <w:sz w:val="19"/>
        </w:rPr>
        <w:t>I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w w:val="100"/>
          <w:sz w:val="19"/>
        </w:rPr>
        <w:t>自动化网络拓扑工具，获公司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spacing w:val="-4"/>
          <w:w w:val="100"/>
          <w:sz w:val="19"/>
        </w:rPr>
        <w:t>“数字员</w:t>
      </w:r>
      <w:r>
        <w:rPr>
          <w:color w:val="333333"/>
          <w:w w:val="100"/>
          <w:sz w:val="19"/>
        </w:rPr>
        <w:t>工”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w w:val="100"/>
          <w:sz w:val="19"/>
        </w:rPr>
        <w:t>案例。</w:t>
      </w:r>
    </w:p>
    <w:p w14:paraId="5CBDE59B">
      <w:pPr>
        <w:pStyle w:val="8"/>
        <w:numPr>
          <w:ilvl w:val="0"/>
          <w:numId w:val="3"/>
        </w:numPr>
        <w:tabs>
          <w:tab w:val="left" w:pos="225"/>
        </w:tabs>
        <w:spacing w:before="0" w:after="0" w:line="243" w:lineRule="exact"/>
        <w:ind w:left="225" w:right="0" w:hanging="171"/>
        <w:jc w:val="left"/>
        <w:rPr>
          <w:sz w:val="19"/>
        </w:rPr>
      </w:pPr>
      <w:r>
        <w:rPr>
          <w:color w:val="333333"/>
          <w:spacing w:val="-1"/>
          <w:sz w:val="19"/>
        </w:rPr>
        <w:t>具有很好的运维与协同负责性能评估、风险排查、跨部门协同能力；</w:t>
      </w:r>
    </w:p>
    <w:p w14:paraId="0D0AE54F">
      <w:pPr>
        <w:pStyle w:val="8"/>
        <w:numPr>
          <w:ilvl w:val="0"/>
          <w:numId w:val="3"/>
        </w:numPr>
        <w:tabs>
          <w:tab w:val="left" w:pos="225"/>
        </w:tabs>
        <w:spacing w:before="115" w:after="0" w:line="240" w:lineRule="auto"/>
        <w:ind w:left="225" w:right="0" w:hanging="171"/>
        <w:jc w:val="left"/>
        <w:rPr>
          <w:sz w:val="19"/>
        </w:rPr>
      </w:pPr>
      <w:r>
        <w:rPr>
          <w:color w:val="333333"/>
          <w:spacing w:val="-1"/>
          <w:sz w:val="19"/>
        </w:rPr>
        <w:t>具备海外项目交付经验，沟通与统筹能力突出。</w:t>
      </w:r>
    </w:p>
    <w:p w14:paraId="1C94CD46">
      <w:pPr>
        <w:pStyle w:val="4"/>
        <w:spacing w:before="147"/>
        <w:ind w:left="0"/>
      </w:pPr>
    </w:p>
    <w:p w14:paraId="3D502CF0">
      <w:pPr>
        <w:pStyle w:val="2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ragraph">
                  <wp:posOffset>384810</wp:posOffset>
                </wp:positionV>
                <wp:extent cx="6953250" cy="952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4DFB8AA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23.95pt;margin-top:30.3pt;height:0.75pt;width:547.5pt;mso-position-horizontal-relative:page;mso-wrap-distance-bottom:0pt;mso-wrap-distance-top:0pt;z-index:-251653120;mso-width-relative:page;mso-height-relative:page;" fillcolor="#CCCCCC" filled="t" stroked="f" coordsize="6953250,9525" o:gfxdata="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Kh9jNYAAAAJAQAADwAAAAAAAAABACAAAAAiAAAAZHJzL2Rvd25yZXYueG1sUEsBAhQAFAAAAAgA&#10;h07iQE+Y4TUnAgAA6gQAAA4AAAAAAAAAAQAgAAAAJQEAAGRycy9lMm9Eb2MueG1sUEsFBgAAAAAG&#10;AAYAWQEAAL4FAAAAAA==&#10;" path="m6953249,9524l0,9524,0,0,6953249,0,6953249,9524xe">
                <v:path textboxrect="0,0,6953250,9525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DFB8AA8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7"/>
        </w:rPr>
        <w:t>项目经历</w:t>
      </w:r>
    </w:p>
    <w:p w14:paraId="620C01CE">
      <w:pPr>
        <w:tabs>
          <w:tab w:val="left" w:pos="3966"/>
          <w:tab w:val="left" w:pos="9803"/>
        </w:tabs>
        <w:spacing w:before="88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8"/>
          <w:sz w:val="24"/>
        </w:rPr>
        <w:t>俄罗斯某运营商3个DC电信云项</w:t>
      </w:r>
      <w:r>
        <w:rPr>
          <w:rFonts w:ascii="微软雅黑" w:eastAsia="微软雅黑"/>
          <w:b/>
          <w:color w:val="333333"/>
          <w:spacing w:val="-10"/>
          <w:sz w:val="24"/>
        </w:rPr>
        <w:t>目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数据中心网络技术工程</w:t>
      </w:r>
      <w:r>
        <w:rPr>
          <w:color w:val="333333"/>
          <w:spacing w:val="-10"/>
          <w:sz w:val="19"/>
        </w:rPr>
        <w:t>师</w:t>
      </w:r>
      <w:r>
        <w:rPr>
          <w:color w:val="333333"/>
          <w:sz w:val="19"/>
        </w:rPr>
        <w:tab/>
      </w:r>
      <w:r>
        <w:rPr>
          <w:color w:val="666666"/>
          <w:position w:val="1"/>
          <w:sz w:val="19"/>
        </w:rPr>
        <w:t>2022.06-至</w:t>
      </w:r>
      <w:r>
        <w:rPr>
          <w:color w:val="666666"/>
          <w:spacing w:val="-10"/>
          <w:position w:val="1"/>
          <w:sz w:val="19"/>
        </w:rPr>
        <w:t>今</w:t>
      </w:r>
    </w:p>
    <w:p w14:paraId="1458CBDD">
      <w:pPr>
        <w:pStyle w:val="3"/>
      </w:pPr>
      <w:r>
        <w:rPr>
          <w:color w:val="333333"/>
          <w:spacing w:val="-8"/>
        </w:rPr>
        <w:t>内容:</w:t>
      </w:r>
    </w:p>
    <w:p w14:paraId="31C8C015">
      <w:pPr>
        <w:pStyle w:val="4"/>
        <w:spacing w:before="38" w:line="355" w:lineRule="auto"/>
        <w:ind w:right="74"/>
      </w:pPr>
      <w:r>
        <w:rPr>
          <w:color w:val="333333"/>
          <w:w w:val="100"/>
        </w:rPr>
        <w:t>该运营商的</w:t>
      </w:r>
      <w:r>
        <w:rPr>
          <w:color w:val="333333"/>
          <w:spacing w:val="-45"/>
        </w:rPr>
        <w:t xml:space="preserve"> </w:t>
      </w:r>
      <w:r>
        <w:rPr>
          <w:color w:val="333333"/>
          <w:w w:val="100"/>
        </w:rPr>
        <w:t>核心网业务量持续增长，原有数据中心容量不足，需对</w:t>
      </w:r>
      <w:r>
        <w:rPr>
          <w:color w:val="333333"/>
          <w:spacing w:val="-45"/>
        </w:rPr>
        <w:t xml:space="preserve"> </w:t>
      </w:r>
      <w:r>
        <w:rPr>
          <w:color w:val="333333"/>
          <w:w w:val="143"/>
        </w:rPr>
        <w:t>D</w:t>
      </w:r>
      <w:r>
        <w:rPr>
          <w:color w:val="333333"/>
          <w:w w:val="122"/>
        </w:rPr>
        <w:t>C</w:t>
      </w:r>
      <w:r>
        <w:rPr>
          <w:color w:val="333333"/>
          <w:w w:val="118"/>
        </w:rPr>
        <w:t>1</w:t>
      </w:r>
      <w:r>
        <w:rPr>
          <w:color w:val="333333"/>
          <w:w w:val="123"/>
        </w:rPr>
        <w:t>/D</w:t>
      </w:r>
      <w:r>
        <w:rPr>
          <w:color w:val="333333"/>
          <w:w w:val="122"/>
        </w:rPr>
        <w:t>C</w:t>
      </w:r>
      <w:r>
        <w:rPr>
          <w:color w:val="333333"/>
          <w:w w:val="118"/>
        </w:rPr>
        <w:t>2</w:t>
      </w:r>
      <w:r>
        <w:rPr>
          <w:color w:val="333333"/>
          <w:w w:val="123"/>
        </w:rPr>
        <w:t>/D</w:t>
      </w:r>
      <w:r>
        <w:rPr>
          <w:color w:val="333333"/>
          <w:w w:val="122"/>
        </w:rPr>
        <w:t>C</w:t>
      </w:r>
      <w:r>
        <w:rPr>
          <w:color w:val="333333"/>
          <w:w w:val="118"/>
        </w:rPr>
        <w:t>3</w:t>
      </w:r>
      <w:r>
        <w:rPr>
          <w:color w:val="333333"/>
          <w:spacing w:val="-45"/>
        </w:rPr>
        <w:t xml:space="preserve"> </w:t>
      </w:r>
      <w:r>
        <w:rPr>
          <w:color w:val="333333"/>
          <w:w w:val="100"/>
        </w:rPr>
        <w:t>进行扩容改造，提升网络承载能力与稳定性。</w:t>
      </w:r>
      <w:r>
        <w:rPr>
          <w:color w:val="333333"/>
          <w:spacing w:val="-1"/>
          <w:w w:val="100"/>
        </w:rPr>
        <w:t>我负责项目技术总体方案与基础设施的实施管理，完成数据中心网络扩容、架构优化与交换机路由器计算节点和控制节点的服务器</w:t>
      </w:r>
      <w:r>
        <w:rPr>
          <w:color w:val="333333"/>
          <w:w w:val="100"/>
        </w:rPr>
        <w:t>设备上线，保障业务平稳扩容与长期稳定运行。</w:t>
      </w:r>
    </w:p>
    <w:p w14:paraId="667F7357">
      <w:pPr>
        <w:pStyle w:val="4"/>
        <w:spacing w:after="0" w:line="355" w:lineRule="auto"/>
        <w:sectPr>
          <w:type w:val="continuous"/>
          <w:pgSz w:w="11920" w:h="16840"/>
          <w:pgMar w:top="380" w:right="425" w:bottom="280" w:left="425" w:header="720" w:footer="720" w:gutter="0"/>
          <w:cols w:space="720" w:num="1"/>
        </w:sectPr>
      </w:pPr>
    </w:p>
    <w:p w14:paraId="45CFD64F">
      <w:pPr>
        <w:pStyle w:val="4"/>
        <w:spacing w:before="86"/>
      </w:pPr>
      <w:r>
        <w:rPr>
          <w:color w:val="333333"/>
          <w:spacing w:val="-2"/>
        </w:rPr>
        <w:t>关键工作包括：</w:t>
      </w:r>
    </w:p>
    <w:p w14:paraId="7CB754E7">
      <w:pPr>
        <w:pStyle w:val="8"/>
        <w:numPr>
          <w:ilvl w:val="0"/>
          <w:numId w:val="4"/>
        </w:numPr>
        <w:tabs>
          <w:tab w:val="left" w:pos="205"/>
        </w:tabs>
        <w:spacing w:before="117" w:after="0" w:line="240" w:lineRule="auto"/>
        <w:ind w:left="205" w:right="0" w:hanging="151"/>
        <w:jc w:val="left"/>
        <w:rPr>
          <w:sz w:val="19"/>
        </w:rPr>
      </w:pPr>
      <w:r>
        <w:rPr>
          <w:color w:val="333333"/>
          <w:spacing w:val="-2"/>
          <w:sz w:val="19"/>
        </w:rPr>
        <w:t xml:space="preserve">主导网络架构优化，引入 </w:t>
      </w:r>
      <w:r>
        <w:rPr>
          <w:color w:val="333333"/>
          <w:w w:val="120"/>
          <w:sz w:val="19"/>
        </w:rPr>
        <w:t>SDN</w:t>
      </w:r>
      <w:r>
        <w:rPr>
          <w:color w:val="333333"/>
          <w:spacing w:val="-40"/>
          <w:w w:val="120"/>
          <w:sz w:val="19"/>
        </w:rPr>
        <w:t xml:space="preserve"> </w:t>
      </w:r>
      <w:r>
        <w:rPr>
          <w:color w:val="333333"/>
          <w:spacing w:val="-1"/>
          <w:sz w:val="19"/>
        </w:rPr>
        <w:t>控制器实现流表统一管理，提升网络调度灵活性与资源利用率。</w:t>
      </w:r>
    </w:p>
    <w:p w14:paraId="27B08B41">
      <w:pPr>
        <w:pStyle w:val="8"/>
        <w:numPr>
          <w:ilvl w:val="0"/>
          <w:numId w:val="4"/>
        </w:numPr>
        <w:tabs>
          <w:tab w:val="left" w:pos="225"/>
        </w:tabs>
        <w:spacing w:before="116" w:after="0" w:line="240" w:lineRule="auto"/>
        <w:ind w:left="225" w:right="0" w:hanging="171"/>
        <w:jc w:val="left"/>
        <w:rPr>
          <w:sz w:val="19"/>
        </w:rPr>
      </w:pPr>
      <w:r>
        <w:rPr>
          <w:color w:val="333333"/>
          <w:spacing w:val="10"/>
          <w:sz w:val="19"/>
        </w:rPr>
        <w:t xml:space="preserve">负责 </w:t>
      </w:r>
      <w:r>
        <w:rPr>
          <w:color w:val="333333"/>
          <w:sz w:val="19"/>
        </w:rPr>
        <w:t>vFM、vGNAT</w:t>
      </w:r>
      <w:r>
        <w:rPr>
          <w:color w:val="333333"/>
          <w:spacing w:val="2"/>
          <w:sz w:val="19"/>
        </w:rPr>
        <w:t xml:space="preserve"> 设备部署与配置，支撑 </w:t>
      </w:r>
      <w:r>
        <w:rPr>
          <w:color w:val="333333"/>
          <w:sz w:val="19"/>
        </w:rPr>
        <w:t>SON</w:t>
      </w:r>
      <w:r>
        <w:rPr>
          <w:color w:val="333333"/>
          <w:spacing w:val="-1"/>
          <w:sz w:val="19"/>
        </w:rPr>
        <w:t xml:space="preserve"> 架构下子网、路由器快速创建。</w:t>
      </w:r>
    </w:p>
    <w:p w14:paraId="4F17E8E3">
      <w:pPr>
        <w:pStyle w:val="8"/>
        <w:numPr>
          <w:ilvl w:val="0"/>
          <w:numId w:val="4"/>
        </w:numPr>
        <w:tabs>
          <w:tab w:val="left" w:pos="225"/>
        </w:tabs>
        <w:spacing w:before="117" w:after="0" w:line="240" w:lineRule="auto"/>
        <w:ind w:left="225" w:right="0" w:hanging="171"/>
        <w:jc w:val="left"/>
        <w:rPr>
          <w:sz w:val="19"/>
        </w:rPr>
      </w:pPr>
      <w:r>
        <w:rPr>
          <w:color w:val="333333"/>
          <w:spacing w:val="-1"/>
          <w:sz w:val="19"/>
        </w:rPr>
        <w:t xml:space="preserve">统筹 </w:t>
      </w:r>
      <w:r>
        <w:rPr>
          <w:color w:val="333333"/>
          <w:sz w:val="19"/>
        </w:rPr>
        <w:t>DC1/DC2</w:t>
      </w:r>
      <w:r>
        <w:rPr>
          <w:color w:val="333333"/>
          <w:spacing w:val="-1"/>
          <w:sz w:val="19"/>
        </w:rPr>
        <w:t xml:space="preserve"> 扩容实施：完成 </w:t>
      </w:r>
      <w:r>
        <w:rPr>
          <w:color w:val="333333"/>
          <w:sz w:val="19"/>
        </w:rPr>
        <w:t>260</w:t>
      </w:r>
      <w:r>
        <w:rPr>
          <w:color w:val="333333"/>
          <w:spacing w:val="-1"/>
          <w:sz w:val="19"/>
        </w:rPr>
        <w:t xml:space="preserve"> 台交换机、</w:t>
      </w:r>
      <w:r>
        <w:rPr>
          <w:color w:val="333333"/>
          <w:sz w:val="19"/>
        </w:rPr>
        <w:t>3 台备份控制节点、1000</w:t>
      </w:r>
      <w:r>
        <w:rPr>
          <w:color w:val="333333"/>
          <w:spacing w:val="-2"/>
          <w:sz w:val="19"/>
        </w:rPr>
        <w:t>+ 计算节点 的安装调试与上线。</w:t>
      </w:r>
    </w:p>
    <w:p w14:paraId="1705BE78">
      <w:pPr>
        <w:pStyle w:val="8"/>
        <w:numPr>
          <w:ilvl w:val="0"/>
          <w:numId w:val="4"/>
        </w:numPr>
        <w:tabs>
          <w:tab w:val="left" w:pos="225"/>
        </w:tabs>
        <w:spacing w:before="117" w:after="0" w:line="240" w:lineRule="auto"/>
        <w:ind w:left="225" w:right="0" w:hanging="171"/>
        <w:jc w:val="left"/>
        <w:rPr>
          <w:sz w:val="19"/>
        </w:rPr>
      </w:pPr>
      <w:r>
        <w:rPr>
          <w:color w:val="333333"/>
          <w:spacing w:val="-11"/>
          <w:sz w:val="19"/>
        </w:rPr>
        <w:t xml:space="preserve">协同 </w:t>
      </w:r>
      <w:r>
        <w:rPr>
          <w:color w:val="333333"/>
          <w:w w:val="115"/>
          <w:sz w:val="19"/>
        </w:rPr>
        <w:t>NFVO</w:t>
      </w:r>
      <w:r>
        <w:rPr>
          <w:color w:val="333333"/>
          <w:spacing w:val="-47"/>
          <w:w w:val="115"/>
          <w:sz w:val="19"/>
        </w:rPr>
        <w:t xml:space="preserve"> </w:t>
      </w:r>
      <w:r>
        <w:rPr>
          <w:color w:val="333333"/>
          <w:spacing w:val="-2"/>
          <w:sz w:val="19"/>
        </w:rPr>
        <w:t xml:space="preserve">团队完成虚拟机规格配置、业务割接，保障日均 </w:t>
      </w:r>
      <w:r>
        <w:rPr>
          <w:color w:val="333333"/>
          <w:w w:val="115"/>
          <w:sz w:val="19"/>
        </w:rPr>
        <w:t>600</w:t>
      </w:r>
      <w:r>
        <w:rPr>
          <w:color w:val="333333"/>
          <w:spacing w:val="-47"/>
          <w:w w:val="115"/>
          <w:sz w:val="19"/>
        </w:rPr>
        <w:t xml:space="preserve"> </w:t>
      </w:r>
      <w:r>
        <w:rPr>
          <w:color w:val="333333"/>
          <w:spacing w:val="-16"/>
          <w:sz w:val="19"/>
        </w:rPr>
        <w:t xml:space="preserve">万 </w:t>
      </w:r>
      <w:r>
        <w:rPr>
          <w:color w:val="333333"/>
          <w:spacing w:val="-24"/>
          <w:w w:val="115"/>
          <w:sz w:val="19"/>
        </w:rPr>
        <w:t xml:space="preserve">+ </w:t>
      </w:r>
      <w:r>
        <w:rPr>
          <w:color w:val="333333"/>
          <w:spacing w:val="-2"/>
          <w:sz w:val="19"/>
        </w:rPr>
        <w:t>会话稳定运行。</w:t>
      </w:r>
    </w:p>
    <w:p w14:paraId="12BF96B5">
      <w:pPr>
        <w:pStyle w:val="8"/>
        <w:numPr>
          <w:ilvl w:val="0"/>
          <w:numId w:val="4"/>
        </w:numPr>
        <w:tabs>
          <w:tab w:val="left" w:pos="225"/>
        </w:tabs>
        <w:spacing w:before="116" w:after="0" w:line="240" w:lineRule="auto"/>
        <w:ind w:left="225" w:right="0" w:hanging="171"/>
        <w:jc w:val="left"/>
        <w:rPr>
          <w:sz w:val="19"/>
        </w:rPr>
      </w:pPr>
      <w:r>
        <w:rPr>
          <w:color w:val="333333"/>
          <w:spacing w:val="-1"/>
          <w:sz w:val="19"/>
        </w:rPr>
        <w:t>负责网络性能评估、风险排查与方案优化，保障数据中心可靠运行。</w:t>
      </w:r>
    </w:p>
    <w:p w14:paraId="3049BD6E">
      <w:pPr>
        <w:pStyle w:val="3"/>
        <w:spacing w:before="105"/>
      </w:pPr>
      <w:r>
        <w:rPr>
          <w:color w:val="333333"/>
          <w:spacing w:val="-8"/>
        </w:rPr>
        <w:t>业绩:</w:t>
      </w:r>
    </w:p>
    <w:p w14:paraId="4A360C4E">
      <w:pPr>
        <w:pStyle w:val="4"/>
        <w:spacing w:before="45"/>
      </w:pPr>
      <w:r>
        <w:rPr>
          <w:color w:val="333333"/>
          <w:spacing w:val="15"/>
        </w:rPr>
        <w:t xml:space="preserve">按期完成 </w:t>
      </w:r>
      <w:r>
        <w:rPr>
          <w:color w:val="333333"/>
        </w:rPr>
        <w:t>DC1/DC2/DC3</w:t>
      </w:r>
      <w:r>
        <w:rPr>
          <w:color w:val="333333"/>
          <w:spacing w:val="-1"/>
        </w:rPr>
        <w:t xml:space="preserve"> 虚拟化扩容改造，网络容量与稳定性显著提升，支撑业务规模增长，项目零重大故障交付。</w:t>
      </w:r>
    </w:p>
    <w:p w14:paraId="21C8807A">
      <w:pPr>
        <w:pStyle w:val="4"/>
        <w:spacing w:before="116" w:line="355" w:lineRule="auto"/>
        <w:ind w:right="74"/>
      </w:pPr>
      <w:r>
        <w:rPr>
          <w:color w:val="333333"/>
          <w:spacing w:val="-1"/>
          <w:w w:val="100"/>
        </w:rPr>
        <w:t>作为项目技术总监，负责整体技术方案、实施规划、团队协调与跨部门协同，把控项目进度、质量与风险，确保项目目标达成。及</w:t>
      </w:r>
      <w:r>
        <w:rPr>
          <w:color w:val="333333"/>
          <w:w w:val="100"/>
        </w:rPr>
        <w:t>时响应客户需求，凭借精深的技术和对架构的理解得到了客户的认可。</w:t>
      </w:r>
    </w:p>
    <w:p w14:paraId="16C8553F">
      <w:pPr>
        <w:tabs>
          <w:tab w:val="right" w:pos="11004"/>
        </w:tabs>
        <w:spacing w:before="218"/>
        <w:ind w:left="54" w:right="0" w:firstLine="0"/>
        <w:jc w:val="both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2"/>
          <w:sz w:val="24"/>
        </w:rPr>
        <w:t>俄罗斯代表处机顶盒和GPON产品运维项目群</w:t>
      </w:r>
      <w:r>
        <w:rPr>
          <w:rFonts w:ascii="微软雅黑" w:eastAsia="微软雅黑"/>
          <w:b/>
          <w:color w:val="333333"/>
          <w:spacing w:val="70"/>
          <w:sz w:val="24"/>
        </w:rPr>
        <w:t xml:space="preserve">  </w:t>
      </w:r>
      <w:r>
        <w:rPr>
          <w:color w:val="333333"/>
          <w:spacing w:val="-2"/>
          <w:sz w:val="19"/>
        </w:rPr>
        <w:t>技术总</w:t>
      </w:r>
      <w:r>
        <w:rPr>
          <w:color w:val="333333"/>
          <w:spacing w:val="-10"/>
          <w:sz w:val="19"/>
        </w:rPr>
        <w:t>监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spacing w:val="-2"/>
          <w:position w:val="1"/>
          <w:sz w:val="19"/>
        </w:rPr>
        <w:t>2022.12-</w:t>
      </w:r>
      <w:r>
        <w:rPr>
          <w:color w:val="666666"/>
          <w:position w:val="1"/>
          <w:sz w:val="19"/>
        </w:rPr>
        <w:t>2025.07</w:t>
      </w:r>
    </w:p>
    <w:p w14:paraId="720A7970">
      <w:pPr>
        <w:pStyle w:val="4"/>
        <w:spacing w:before="119" w:line="355" w:lineRule="auto"/>
        <w:ind w:right="74"/>
        <w:jc w:val="both"/>
      </w:pPr>
      <w:r>
        <w:rPr>
          <w:color w:val="333333"/>
          <w:w w:val="100"/>
        </w:rPr>
        <w:t>在资源有限的情况下，我承担了部门多个有线产品项目的技术总监职责，包括固网</w:t>
      </w:r>
      <w:r>
        <w:rPr>
          <w:color w:val="333333"/>
          <w:w w:val="140"/>
        </w:rPr>
        <w:t>G</w:t>
      </w:r>
      <w:r>
        <w:rPr>
          <w:color w:val="333333"/>
          <w:w w:val="122"/>
        </w:rPr>
        <w:t>P</w:t>
      </w:r>
      <w:r>
        <w:rPr>
          <w:color w:val="333333"/>
          <w:w w:val="152"/>
        </w:rPr>
        <w:t>O</w:t>
      </w:r>
      <w:r>
        <w:rPr>
          <w:color w:val="333333"/>
          <w:w w:val="151"/>
        </w:rPr>
        <w:t>N</w:t>
      </w:r>
      <w:r>
        <w:rPr>
          <w:color w:val="333333"/>
          <w:w w:val="100"/>
        </w:rPr>
        <w:t>、</w:t>
      </w:r>
      <w:r>
        <w:rPr>
          <w:color w:val="333333"/>
          <w:spacing w:val="-4"/>
          <w:w w:val="143"/>
        </w:rPr>
        <w:t>D</w:t>
      </w:r>
      <w:r>
        <w:rPr>
          <w:color w:val="333333"/>
          <w:w w:val="184"/>
        </w:rPr>
        <w:t>W</w:t>
      </w:r>
      <w:r>
        <w:rPr>
          <w:color w:val="333333"/>
          <w:w w:val="143"/>
        </w:rPr>
        <w:t>D</w:t>
      </w:r>
      <w:r>
        <w:rPr>
          <w:color w:val="333333"/>
          <w:w w:val="170"/>
        </w:rPr>
        <w:t>M</w:t>
      </w:r>
      <w:r>
        <w:rPr>
          <w:color w:val="333333"/>
          <w:w w:val="100"/>
        </w:rPr>
        <w:t>以及机顶盒运维项目。我负责协</w:t>
      </w:r>
      <w:r>
        <w:rPr>
          <w:color w:val="333333"/>
          <w:spacing w:val="-1"/>
          <w:w w:val="100"/>
        </w:rPr>
        <w:t>调各方资源，制定详尽的项目计划，并有效控制项目进度与风险。我成功处理了众多网络故障和客户需求，确保了网络的稳定与高</w:t>
      </w:r>
      <w:r>
        <w:rPr>
          <w:color w:val="333333"/>
          <w:w w:val="100"/>
        </w:rPr>
        <w:t>效运行。这些经历不仅让我对通信产品有了全面而深入的理解，也极大地加深了我对软件开发流程的掌握。</w:t>
      </w:r>
    </w:p>
    <w:p w14:paraId="370FF421">
      <w:pPr>
        <w:tabs>
          <w:tab w:val="left" w:pos="3390"/>
          <w:tab w:val="right" w:pos="11004"/>
        </w:tabs>
        <w:spacing w:before="218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10"/>
          <w:sz w:val="24"/>
        </w:rPr>
        <w:t>俄罗斯某州IPBH</w:t>
      </w:r>
      <w:r>
        <w:rPr>
          <w:rFonts w:ascii="微软雅黑" w:eastAsia="微软雅黑"/>
          <w:b/>
          <w:color w:val="333333"/>
          <w:spacing w:val="-8"/>
          <w:sz w:val="24"/>
        </w:rPr>
        <w:t xml:space="preserve"> </w:t>
      </w:r>
      <w:r>
        <w:rPr>
          <w:rFonts w:ascii="微软雅黑" w:eastAsia="微软雅黑"/>
          <w:b/>
          <w:color w:val="333333"/>
          <w:spacing w:val="-10"/>
          <w:sz w:val="24"/>
        </w:rPr>
        <w:t>SWAP项目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技术总</w:t>
      </w:r>
      <w:r>
        <w:rPr>
          <w:color w:val="333333"/>
          <w:spacing w:val="-10"/>
          <w:sz w:val="19"/>
        </w:rPr>
        <w:t>监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spacing w:val="-2"/>
          <w:position w:val="1"/>
          <w:sz w:val="19"/>
        </w:rPr>
        <w:t>2020.08-</w:t>
      </w:r>
      <w:r>
        <w:rPr>
          <w:color w:val="666666"/>
          <w:position w:val="1"/>
          <w:sz w:val="19"/>
        </w:rPr>
        <w:t>2022.06</w:t>
      </w:r>
    </w:p>
    <w:p w14:paraId="2B98504D">
      <w:pPr>
        <w:pStyle w:val="4"/>
        <w:spacing w:before="119" w:line="355" w:lineRule="auto"/>
        <w:ind w:right="74"/>
      </w:pPr>
      <w:r>
        <w:rPr>
          <w:color w:val="333333"/>
          <w:w w:val="100"/>
        </w:rPr>
        <w:t>俄罗斯某州</w:t>
      </w:r>
      <w:r>
        <w:rPr>
          <w:color w:val="333333"/>
          <w:w w:val="56"/>
        </w:rPr>
        <w:t>I</w:t>
      </w:r>
      <w:r>
        <w:rPr>
          <w:color w:val="333333"/>
          <w:w w:val="122"/>
        </w:rPr>
        <w:t>P</w:t>
      </w:r>
      <w:r>
        <w:rPr>
          <w:color w:val="333333"/>
          <w:w w:val="127"/>
        </w:rPr>
        <w:t>B</w:t>
      </w:r>
      <w:r>
        <w:rPr>
          <w:color w:val="333333"/>
          <w:w w:val="145"/>
        </w:rPr>
        <w:t>H</w:t>
      </w:r>
      <w:r>
        <w:rPr>
          <w:color w:val="333333"/>
          <w:w w:val="100"/>
        </w:rPr>
        <w:t>网络</w:t>
      </w:r>
      <w:r>
        <w:rPr>
          <w:color w:val="333333"/>
          <w:w w:val="56"/>
        </w:rPr>
        <w:t>I</w:t>
      </w:r>
      <w:r>
        <w:rPr>
          <w:color w:val="333333"/>
          <w:w w:val="122"/>
        </w:rPr>
        <w:t>P</w:t>
      </w:r>
      <w:r>
        <w:rPr>
          <w:color w:val="333333"/>
          <w:w w:val="126"/>
        </w:rPr>
        <w:t>R</w:t>
      </w:r>
      <w:r>
        <w:rPr>
          <w:color w:val="333333"/>
          <w:w w:val="136"/>
        </w:rPr>
        <w:t>A</w:t>
      </w:r>
      <w:r>
        <w:rPr>
          <w:color w:val="333333"/>
          <w:w w:val="151"/>
        </w:rPr>
        <w:t>N</w:t>
      </w:r>
      <w:r>
        <w:rPr>
          <w:color w:val="333333"/>
          <w:spacing w:val="-45"/>
        </w:rPr>
        <w:t xml:space="preserve"> </w:t>
      </w:r>
      <w:r>
        <w:rPr>
          <w:color w:val="333333"/>
          <w:spacing w:val="-2"/>
          <w:w w:val="116"/>
        </w:rPr>
        <w:t>S</w:t>
      </w:r>
      <w:r>
        <w:rPr>
          <w:color w:val="333333"/>
          <w:spacing w:val="-6"/>
          <w:w w:val="169"/>
        </w:rPr>
        <w:t>w</w:t>
      </w:r>
      <w:r>
        <w:rPr>
          <w:color w:val="333333"/>
          <w:w w:val="125"/>
        </w:rPr>
        <w:t>a</w:t>
      </w:r>
      <w:r>
        <w:rPr>
          <w:color w:val="333333"/>
          <w:w w:val="130"/>
        </w:rPr>
        <w:t>p</w:t>
      </w:r>
      <w:r>
        <w:rPr>
          <w:color w:val="333333"/>
          <w:w w:val="100"/>
        </w:rPr>
        <w:t>项目，核心是对该州</w:t>
      </w:r>
      <w:r>
        <w:rPr>
          <w:color w:val="333333"/>
          <w:w w:val="118"/>
        </w:rPr>
        <w:t>230</w:t>
      </w:r>
      <w:r>
        <w:rPr>
          <w:color w:val="333333"/>
          <w:w w:val="100"/>
        </w:rPr>
        <w:t>余个通信站点进行</w:t>
      </w:r>
      <w:r>
        <w:rPr>
          <w:color w:val="333333"/>
          <w:w w:val="56"/>
        </w:rPr>
        <w:t>I</w:t>
      </w:r>
      <w:r>
        <w:rPr>
          <w:color w:val="333333"/>
          <w:w w:val="122"/>
        </w:rPr>
        <w:t>P</w:t>
      </w:r>
      <w:r>
        <w:rPr>
          <w:color w:val="333333"/>
          <w:w w:val="126"/>
        </w:rPr>
        <w:t>R</w:t>
      </w:r>
      <w:r>
        <w:rPr>
          <w:color w:val="333333"/>
          <w:w w:val="136"/>
        </w:rPr>
        <w:t>A</w:t>
      </w:r>
      <w:r>
        <w:rPr>
          <w:color w:val="333333"/>
          <w:w w:val="151"/>
        </w:rPr>
        <w:t>N</w:t>
      </w:r>
      <w:r>
        <w:rPr>
          <w:color w:val="333333"/>
          <w:w w:val="100"/>
        </w:rPr>
        <w:t>设备全面替换，彻底淘汰老旧传输设备。项目以</w:t>
      </w:r>
      <w:r>
        <w:rPr>
          <w:color w:val="333333"/>
          <w:w w:val="56"/>
        </w:rPr>
        <w:t>I</w:t>
      </w:r>
      <w:r>
        <w:rPr>
          <w:color w:val="333333"/>
          <w:w w:val="122"/>
        </w:rPr>
        <w:t>P</w:t>
      </w:r>
      <w:r>
        <w:rPr>
          <w:color w:val="333333"/>
          <w:w w:val="126"/>
        </w:rPr>
        <w:t>R</w:t>
      </w:r>
      <w:r>
        <w:rPr>
          <w:color w:val="333333"/>
          <w:w w:val="136"/>
        </w:rPr>
        <w:t>A</w:t>
      </w:r>
      <w:r>
        <w:rPr>
          <w:color w:val="333333"/>
          <w:w w:val="151"/>
        </w:rPr>
        <w:t>N</w:t>
      </w:r>
      <w:r>
        <w:rPr>
          <w:color w:val="333333"/>
          <w:w w:val="100"/>
        </w:rPr>
        <w:t>技术为核心支撑，结合</w:t>
      </w:r>
      <w:r>
        <w:rPr>
          <w:color w:val="333333"/>
          <w:w w:val="170"/>
        </w:rPr>
        <w:t>M</w:t>
      </w:r>
      <w:r>
        <w:rPr>
          <w:color w:val="333333"/>
          <w:w w:val="122"/>
        </w:rPr>
        <w:t>P</w:t>
      </w:r>
      <w:r>
        <w:rPr>
          <w:color w:val="333333"/>
          <w:w w:val="104"/>
        </w:rPr>
        <w:t>L</w:t>
      </w:r>
      <w:r>
        <w:rPr>
          <w:color w:val="333333"/>
          <w:w w:val="116"/>
        </w:rPr>
        <w:t>S</w:t>
      </w:r>
      <w:r>
        <w:rPr>
          <w:color w:val="333333"/>
          <w:w w:val="90"/>
        </w:rPr>
        <w:t>-</w:t>
      </w:r>
      <w:r>
        <w:rPr>
          <w:color w:val="333333"/>
          <w:w w:val="126"/>
        </w:rPr>
        <w:t>V</w:t>
      </w:r>
      <w:r>
        <w:rPr>
          <w:color w:val="333333"/>
          <w:w w:val="122"/>
        </w:rPr>
        <w:t>P</w:t>
      </w:r>
      <w:r>
        <w:rPr>
          <w:color w:val="333333"/>
          <w:w w:val="151"/>
        </w:rPr>
        <w:t>N</w:t>
      </w:r>
      <w:r>
        <w:rPr>
          <w:color w:val="333333"/>
          <w:w w:val="100"/>
        </w:rPr>
        <w:t>技术，打破传统分网承载模式，实现一张城域网同时承载基站回传与政企服务两类核心业务。项目覆盖全域多场景站点，含</w:t>
      </w:r>
      <w:r>
        <w:rPr>
          <w:color w:val="333333"/>
          <w:w w:val="118"/>
        </w:rPr>
        <w:t>180</w:t>
      </w:r>
      <w:r>
        <w:rPr>
          <w:color w:val="333333"/>
          <w:w w:val="100"/>
        </w:rPr>
        <w:t>余个基站回传站点、</w:t>
      </w:r>
      <w:r>
        <w:rPr>
          <w:color w:val="333333"/>
          <w:w w:val="118"/>
        </w:rPr>
        <w:t>50</w:t>
      </w:r>
      <w:r>
        <w:rPr>
          <w:color w:val="333333"/>
          <w:w w:val="100"/>
        </w:rPr>
        <w:t>余个政企接入站点及</w:t>
      </w:r>
      <w:r>
        <w:rPr>
          <w:color w:val="333333"/>
          <w:w w:val="118"/>
        </w:rPr>
        <w:t>6</w:t>
      </w:r>
      <w:r>
        <w:rPr>
          <w:color w:val="333333"/>
          <w:w w:val="100"/>
        </w:rPr>
        <w:t>个核心汇聚站点，通过搭建端到端分组承载</w:t>
      </w:r>
      <w:r>
        <w:rPr>
          <w:color w:val="333333"/>
          <w:spacing w:val="-1"/>
          <w:w w:val="100"/>
        </w:rPr>
        <w:t>网络，保障基站回传高可靠、低时延，同时为各类政企客户提供隔离化、个性化专线服务。项目按试点先行、逐步推广原则实施，</w:t>
      </w:r>
      <w:r>
        <w:rPr>
          <w:color w:val="333333"/>
          <w:w w:val="100"/>
        </w:rPr>
        <w:t>兼顾设备适配性与业务连续性，优化网络架构、提升资源利用率，为当地通信提质及数字化转型奠定基础。</w:t>
      </w:r>
    </w:p>
    <w:p w14:paraId="671300C7">
      <w:pPr>
        <w:pStyle w:val="2"/>
        <w:spacing w:before="273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304165</wp:posOffset>
                </wp:positionH>
                <wp:positionV relativeFrom="paragraph">
                  <wp:posOffset>557530</wp:posOffset>
                </wp:positionV>
                <wp:extent cx="6953250" cy="952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6DB4EF09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23.95pt;margin-top:43.9pt;height:0.75pt;width:547.5pt;mso-position-horizontal-relative:page;z-index:251660288;mso-width-relative:page;mso-height-relative:page;" fillcolor="#CCCCCC" filled="t" stroked="f" coordsize="6953250,9525" o:gfxdata="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3/U&#10;AtQAAAAJAQAADwAAAAAAAAABACAAAAAiAAAAZHJzL2Rvd25yZXYueG1sUEsBAhQAFAAAAAgAh07i&#10;QDQ/1kAmAgAA6gQAAA4AAAAAAAAAAQAgAAAAIwEAAGRycy9lMm9Eb2MueG1sUEsFBgAAAAAGAAYA&#10;WQEAALsFAAAAAA==&#10;" path="m6953249,9524l0,9524,0,0,6953249,0,6953249,9524xe">
                <v:path textboxrect="0,0,6953250,9525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DB4EF0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7"/>
        </w:rPr>
        <w:t>教育经历</w:t>
      </w:r>
    </w:p>
    <w:p w14:paraId="4CD6E0B9">
      <w:pPr>
        <w:tabs>
          <w:tab w:val="left" w:pos="2092"/>
          <w:tab w:val="left" w:pos="2860"/>
          <w:tab w:val="right" w:pos="11004"/>
        </w:tabs>
        <w:spacing w:before="156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北亚利桑那大</w:t>
      </w:r>
      <w:r>
        <w:rPr>
          <w:rFonts w:ascii="微软雅黑" w:eastAsia="微软雅黑"/>
          <w:b/>
          <w:color w:val="333333"/>
          <w:spacing w:val="-10"/>
          <w:sz w:val="24"/>
        </w:rPr>
        <w:t>学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硕</w:t>
      </w:r>
      <w:r>
        <w:rPr>
          <w:color w:val="333333"/>
          <w:spacing w:val="-10"/>
          <w:sz w:val="19"/>
        </w:rPr>
        <w:t>士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计算机信息技</w:t>
      </w:r>
      <w:r>
        <w:rPr>
          <w:color w:val="333333"/>
          <w:spacing w:val="-10"/>
          <w:sz w:val="19"/>
        </w:rPr>
        <w:t>术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spacing w:val="-2"/>
          <w:position w:val="1"/>
          <w:sz w:val="19"/>
        </w:rPr>
        <w:t>2024-</w:t>
      </w:r>
      <w:r>
        <w:rPr>
          <w:color w:val="666666"/>
          <w:position w:val="1"/>
          <w:sz w:val="19"/>
        </w:rPr>
        <w:t>2025</w:t>
      </w:r>
    </w:p>
    <w:p w14:paraId="1F39AC99">
      <w:pPr>
        <w:pStyle w:val="4"/>
        <w:spacing w:before="119" w:line="355" w:lineRule="auto"/>
        <w:ind w:right="190"/>
      </w:pPr>
      <w:r>
        <w:rPr>
          <w:color w:val="333333"/>
          <w:w w:val="100"/>
        </w:rPr>
        <w:t>开发了</w:t>
      </w:r>
      <w:r>
        <w:rPr>
          <w:color w:val="333333"/>
          <w:w w:val="118"/>
        </w:rPr>
        <w:t>1</w:t>
      </w:r>
      <w:r>
        <w:rPr>
          <w:color w:val="333333"/>
          <w:w w:val="100"/>
        </w:rPr>
        <w:t>款场景化外语单词打卡工具，用户量</w:t>
      </w:r>
      <w:r>
        <w:rPr>
          <w:color w:val="333333"/>
          <w:w w:val="118"/>
        </w:rPr>
        <w:t>1000</w:t>
      </w:r>
      <w:r>
        <w:rPr>
          <w:color w:val="333333"/>
          <w:w w:val="113"/>
        </w:rPr>
        <w:t>+</w:t>
      </w:r>
      <w:r>
        <w:rPr>
          <w:color w:val="333333"/>
          <w:w w:val="100"/>
        </w:rPr>
        <w:t>，不同于市面单词打卡工具，结合最新</w:t>
      </w:r>
      <w:r>
        <w:rPr>
          <w:color w:val="333333"/>
          <w:w w:val="136"/>
        </w:rPr>
        <w:t>A</w:t>
      </w:r>
      <w:r>
        <w:rPr>
          <w:color w:val="333333"/>
          <w:w w:val="56"/>
        </w:rPr>
        <w:t>I</w:t>
      </w:r>
      <w:r>
        <w:rPr>
          <w:color w:val="333333"/>
          <w:w w:val="100"/>
        </w:rPr>
        <w:t>场景化学习单词，真正做到向善</w:t>
      </w:r>
      <w:r>
        <w:rPr>
          <w:color w:val="333333"/>
          <w:w w:val="136"/>
        </w:rPr>
        <w:t>A</w:t>
      </w:r>
      <w:r>
        <w:rPr>
          <w:color w:val="333333"/>
          <w:w w:val="56"/>
        </w:rPr>
        <w:t>I</w:t>
      </w:r>
      <w:r>
        <w:rPr>
          <w:color w:val="333333"/>
          <w:spacing w:val="-17"/>
          <w:w w:val="100"/>
        </w:rPr>
        <w:t>提</w:t>
      </w:r>
      <w:r>
        <w:rPr>
          <w:color w:val="333333"/>
          <w:w w:val="100"/>
        </w:rPr>
        <w:t>升人类，得到了大量好评。</w:t>
      </w:r>
    </w:p>
    <w:p w14:paraId="581DCDDC">
      <w:pPr>
        <w:pStyle w:val="4"/>
        <w:spacing w:line="243" w:lineRule="exact"/>
      </w:pPr>
      <w:r>
        <w:rPr>
          <w:color w:val="333333"/>
          <w:spacing w:val="-2"/>
          <w:w w:val="105"/>
        </w:rPr>
        <w:t>https://qiuqiueyu.github.io/window/</w:t>
      </w:r>
    </w:p>
    <w:p w14:paraId="48B9EB36">
      <w:pPr>
        <w:tabs>
          <w:tab w:val="left" w:pos="2092"/>
          <w:tab w:val="left" w:pos="2860"/>
          <w:tab w:val="right" w:pos="11004"/>
        </w:tabs>
        <w:spacing w:before="335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莫斯科国立大</w:t>
      </w:r>
      <w:r>
        <w:rPr>
          <w:rFonts w:ascii="微软雅黑" w:eastAsia="微软雅黑"/>
          <w:b/>
          <w:color w:val="333333"/>
          <w:spacing w:val="-10"/>
          <w:sz w:val="24"/>
        </w:rPr>
        <w:t>学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硕</w:t>
      </w:r>
      <w:r>
        <w:rPr>
          <w:color w:val="333333"/>
          <w:spacing w:val="-10"/>
          <w:sz w:val="19"/>
        </w:rPr>
        <w:t>士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信息科学技</w:t>
      </w:r>
      <w:r>
        <w:rPr>
          <w:color w:val="333333"/>
          <w:spacing w:val="-10"/>
          <w:sz w:val="19"/>
        </w:rPr>
        <w:t>术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spacing w:val="-2"/>
          <w:position w:val="1"/>
          <w:sz w:val="19"/>
        </w:rPr>
        <w:t>2018-</w:t>
      </w:r>
      <w:r>
        <w:rPr>
          <w:color w:val="666666"/>
          <w:position w:val="1"/>
          <w:sz w:val="19"/>
        </w:rPr>
        <w:t>2020</w:t>
      </w:r>
    </w:p>
    <w:p w14:paraId="1118DDA4">
      <w:pPr>
        <w:pStyle w:val="4"/>
        <w:spacing w:before="119"/>
      </w:pPr>
      <w:r>
        <w:rPr>
          <w:color w:val="333333"/>
          <w:spacing w:val="-1"/>
        </w:rPr>
        <w:t>获得国家公派留学奖学金</w:t>
      </w:r>
    </w:p>
    <w:p w14:paraId="083091B2">
      <w:pPr>
        <w:pStyle w:val="4"/>
        <w:spacing w:before="92"/>
        <w:ind w:left="0"/>
      </w:pPr>
    </w:p>
    <w:p w14:paraId="2E9B7E07">
      <w:pPr>
        <w:tabs>
          <w:tab w:val="left" w:pos="2800"/>
          <w:tab w:val="left" w:pos="3568"/>
          <w:tab w:val="left" w:pos="10021"/>
        </w:tabs>
        <w:spacing w:before="0"/>
        <w:ind w:left="54" w:right="0" w:firstLine="0"/>
        <w:jc w:val="left"/>
        <w:rPr>
          <w:position w:val="1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中国石油大学（华东</w:t>
      </w:r>
      <w:r>
        <w:rPr>
          <w:rFonts w:ascii="微软雅黑" w:eastAsia="微软雅黑"/>
          <w:b/>
          <w:color w:val="333333"/>
          <w:spacing w:val="-10"/>
          <w:sz w:val="24"/>
        </w:rPr>
        <w:t>）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z w:val="19"/>
        </w:rPr>
        <w:t>本</w:t>
      </w:r>
      <w:r>
        <w:rPr>
          <w:color w:val="333333"/>
          <w:spacing w:val="-10"/>
          <w:sz w:val="19"/>
        </w:rPr>
        <w:t>科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石油工</w:t>
      </w:r>
      <w:r>
        <w:rPr>
          <w:color w:val="333333"/>
          <w:spacing w:val="-10"/>
          <w:sz w:val="19"/>
        </w:rPr>
        <w:t>程</w:t>
      </w:r>
      <w:r>
        <w:rPr>
          <w:rFonts w:ascii="Times New Roman" w:eastAsia="Times New Roman"/>
          <w:color w:val="333333"/>
          <w:sz w:val="19"/>
        </w:rPr>
        <w:tab/>
      </w:r>
      <w:r>
        <w:rPr>
          <w:color w:val="666666"/>
          <w:position w:val="1"/>
          <w:sz w:val="19"/>
        </w:rPr>
        <w:t>2014-</w:t>
      </w:r>
      <w:r>
        <w:rPr>
          <w:color w:val="666666"/>
          <w:spacing w:val="-4"/>
          <w:position w:val="1"/>
          <w:sz w:val="19"/>
        </w:rPr>
        <w:t>2018</w:t>
      </w:r>
    </w:p>
    <w:p w14:paraId="0F5935F1">
      <w:pPr>
        <w:pStyle w:val="4"/>
        <w:spacing w:before="119" w:line="355" w:lineRule="auto"/>
        <w:ind w:right="7749"/>
      </w:pPr>
      <w:r>
        <w:rPr>
          <w:color w:val="333333"/>
          <w:spacing w:val="-2"/>
        </w:rPr>
        <w:t>理科实验班出身，获得2次国家奖学金</w:t>
      </w:r>
      <w:r>
        <w:rPr>
          <w:color w:val="333333"/>
          <w:spacing w:val="-1"/>
        </w:rPr>
        <w:t>教育部优秀本科生公派交流项目奖学金</w:t>
      </w:r>
    </w:p>
    <w:p w14:paraId="19258217">
      <w:pPr>
        <w:pStyle w:val="4"/>
        <w:spacing w:before="30"/>
        <w:ind w:left="0"/>
      </w:pPr>
    </w:p>
    <w:p w14:paraId="0A59FFBA">
      <w:pPr>
        <w:pStyle w:val="2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ragraph">
                  <wp:posOffset>384810</wp:posOffset>
                </wp:positionV>
                <wp:extent cx="6953250" cy="9525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25F11E9E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23.95pt;margin-top:30.3pt;height:0.75pt;width:547.5pt;mso-position-horizontal-relative:page;mso-wrap-distance-bottom:0pt;mso-wrap-distance-top:0pt;z-index:-251652096;mso-width-relative:page;mso-height-relative:page;" fillcolor="#CCCCCC" filled="t" stroked="f" coordsize="6953250,9525" o:gfxdata="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Kh9jNYAAAAJAQAADwAAAAAAAAABACAAAAAiAAAAZHJzL2Rvd25yZXYueG1sUEsBAhQAFAAAAAgA&#10;h07iQCXsg5gnAgAA7AQAAA4AAAAAAAAAAQAgAAAAJQEAAGRycy9lMm9Eb2MueG1sUEsFBgAAAAAG&#10;AAYAWQEAAL4FAAAAAA==&#10;" path="m6953249,9524l0,9524,0,0,6953249,0,6953249,9524xe">
                <v:path textboxrect="0,0,6953250,9525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5F11E9E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7"/>
        </w:rPr>
        <w:t>资格证书</w:t>
      </w:r>
    </w:p>
    <w:p w14:paraId="299FBD50">
      <w:pPr>
        <w:pStyle w:val="4"/>
        <w:tabs>
          <w:tab w:val="left" w:pos="768"/>
          <w:tab w:val="left" w:pos="1344"/>
          <w:tab w:val="left" w:pos="2825"/>
          <w:tab w:val="left" w:pos="4360"/>
          <w:tab w:val="left" w:pos="5458"/>
          <w:tab w:val="left" w:pos="5842"/>
          <w:tab w:val="left" w:pos="7131"/>
          <w:tab w:val="left" w:pos="8091"/>
          <w:tab w:val="left" w:pos="8421"/>
          <w:tab w:val="left" w:pos="9328"/>
        </w:tabs>
        <w:spacing w:before="200" w:line="355" w:lineRule="auto"/>
        <w:ind w:right="586"/>
      </w:pPr>
      <w:r>
        <w:rPr>
          <w:color w:val="333333"/>
          <w:spacing w:val="-6"/>
        </w:rPr>
        <w:t>软考</w:t>
      </w:r>
      <w:r>
        <w:rPr>
          <w:color w:val="333333"/>
        </w:rPr>
        <w:tab/>
      </w:r>
      <w:r>
        <w:rPr>
          <w:color w:val="333333"/>
          <w:spacing w:val="-2"/>
        </w:rPr>
        <w:t>网络工程师高级证书</w:t>
      </w:r>
      <w:r>
        <w:rPr>
          <w:color w:val="333333"/>
        </w:rPr>
        <w:tab/>
      </w:r>
      <w:r>
        <w:rPr>
          <w:color w:val="333333"/>
          <w:spacing w:val="-2"/>
        </w:rPr>
        <w:t>计算机软考网络工程师中级证书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  <w:spacing w:val="-2"/>
        </w:rPr>
        <w:t>云平台虚拟化中级证书</w:t>
      </w:r>
      <w:r>
        <w:rPr>
          <w:color w:val="333333"/>
        </w:rPr>
        <w:tab/>
      </w:r>
      <w:r>
        <w:rPr>
          <w:color w:val="333333"/>
          <w:spacing w:val="-2"/>
        </w:rPr>
        <w:t>HCIP-</w:t>
      </w:r>
      <w:r>
        <w:rPr>
          <w:color w:val="333333"/>
          <w:spacing w:val="-2"/>
          <w:w w:val="120"/>
        </w:rPr>
        <w:t>DCN</w:t>
      </w:r>
      <w:r>
        <w:rPr>
          <w:color w:val="333333"/>
        </w:rPr>
        <w:tab/>
      </w:r>
      <w:r>
        <w:rPr>
          <w:color w:val="333333"/>
          <w:spacing w:val="-2"/>
        </w:rPr>
        <w:t>对外俄语二级英语四六级</w:t>
      </w:r>
      <w:r>
        <w:rPr>
          <w:color w:val="333333"/>
        </w:rPr>
        <w:tab/>
      </w:r>
      <w:r>
        <w:rPr>
          <w:color w:val="333333"/>
          <w:spacing w:val="-2"/>
        </w:rPr>
        <w:t>中国工程师联合体通信学会会员</w:t>
      </w:r>
      <w:r>
        <w:rPr>
          <w:color w:val="333333"/>
        </w:rPr>
        <w:tab/>
      </w:r>
      <w:r>
        <w:rPr>
          <w:color w:val="333333"/>
          <w:spacing w:val="-4"/>
        </w:rPr>
        <w:t>中级职称</w:t>
      </w:r>
      <w:r>
        <w:rPr>
          <w:color w:val="333333"/>
        </w:rPr>
        <w:tab/>
      </w:r>
      <w:r>
        <w:rPr>
          <w:color w:val="333333"/>
          <w:spacing w:val="-2"/>
        </w:rPr>
        <w:t>欧美同学会会员</w:t>
      </w:r>
      <w:r>
        <w:rPr>
          <w:color w:val="333333"/>
        </w:rPr>
        <w:tab/>
      </w:r>
      <w:r>
        <w:rPr>
          <w:color w:val="333333"/>
          <w:spacing w:val="-2"/>
        </w:rPr>
        <w:t>网络工程师</w:t>
      </w:r>
      <w:r>
        <w:rPr>
          <w:color w:val="333333"/>
        </w:rPr>
        <w:tab/>
      </w:r>
      <w:r>
        <w:rPr>
          <w:color w:val="333333"/>
          <w:spacing w:val="-2"/>
        </w:rPr>
        <w:t>高级网络工程师证书</w:t>
      </w:r>
    </w:p>
    <w:p w14:paraId="3EEF08BD">
      <w:pPr>
        <w:pStyle w:val="4"/>
        <w:tabs>
          <w:tab w:val="left" w:pos="1920"/>
        </w:tabs>
        <w:spacing w:line="243" w:lineRule="exact"/>
      </w:pPr>
      <w:r>
        <w:rPr>
          <w:color w:val="333333"/>
        </w:rPr>
        <w:t>云计算工程师证</w:t>
      </w:r>
      <w:r>
        <w:rPr>
          <w:color w:val="333333"/>
          <w:spacing w:val="-10"/>
        </w:rPr>
        <w:t>书</w:t>
      </w:r>
      <w:r>
        <w:rPr>
          <w:color w:val="333333"/>
        </w:rPr>
        <w:tab/>
      </w:r>
      <w:r>
        <w:rPr>
          <w:color w:val="333333"/>
        </w:rPr>
        <w:t>CKA管理员认</w:t>
      </w:r>
      <w:r>
        <w:rPr>
          <w:color w:val="333333"/>
          <w:spacing w:val="-10"/>
        </w:rPr>
        <w:t>证</w:t>
      </w:r>
    </w:p>
    <w:sectPr>
      <w:pgSz w:w="11920" w:h="16840"/>
      <w:pgMar w:top="26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07" w:hanging="153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-20"/>
        <w:w w:val="61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86" w:hanging="15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3" w:hanging="15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0" w:hanging="15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7" w:hanging="15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34" w:hanging="15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21" w:hanging="15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7" w:hanging="15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4" w:hanging="153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07" w:hanging="153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-20"/>
        <w:w w:val="61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86" w:hanging="15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3" w:hanging="15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0" w:hanging="15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7" w:hanging="15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34" w:hanging="15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21" w:hanging="15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7" w:hanging="15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4" w:hanging="153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5" w:hanging="153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-20"/>
        <w:w w:val="61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0" w:hanging="15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1" w:hanging="15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2" w:hanging="15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3" w:hanging="15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4" w:hanging="15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5" w:hanging="15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5" w:hanging="15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6" w:hanging="153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55" w:hanging="153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3333"/>
        <w:spacing w:val="-20"/>
        <w:w w:val="61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0" w:hanging="15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1" w:hanging="15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2" w:hanging="15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3" w:hanging="15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4" w:hanging="15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5" w:hanging="15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5" w:hanging="15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6" w:hanging="15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D9669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4"/>
      <w:outlineLvl w:val="1"/>
    </w:pPr>
    <w:rPr>
      <w:rFonts w:ascii="微软雅黑" w:hAnsi="微软雅黑" w:eastAsia="微软雅黑" w:cs="微软雅黑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7"/>
      <w:ind w:left="54"/>
      <w:outlineLvl w:val="2"/>
    </w:pPr>
    <w:rPr>
      <w:rFonts w:ascii="微软雅黑" w:hAnsi="微软雅黑" w:eastAsia="微软雅黑" w:cs="微软雅黑"/>
      <w:b/>
      <w:bCs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54"/>
    </w:pPr>
    <w:rPr>
      <w:rFonts w:ascii="宋体" w:hAnsi="宋体" w:eastAsia="宋体" w:cs="宋体"/>
      <w:sz w:val="19"/>
      <w:szCs w:val="19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17"/>
      <w:ind w:left="225" w:hanging="171"/>
    </w:pPr>
    <w:rPr>
      <w:rFonts w:ascii="宋体" w:hAnsi="宋体" w:eastAsia="宋体" w:cs="宋体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2005</Words>
  <Characters>2434</Characters>
  <TotalTime>0</TotalTime>
  <ScaleCrop>false</ScaleCrop>
  <LinksUpToDate>false</LinksUpToDate>
  <CharactersWithSpaces>2546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2026-04-14T16:18:00Z</dcterms:created>
  <dc:creator>Admin</dc:creator>
  <cp:lastModifiedBy>屈元</cp:lastModifiedBy>
  <dcterms:modified xsi:type="dcterms:W3CDTF">2026-04-14T16:19:17Z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BOSS直聘</vt:lpwstr>
  </property>
  <property fmtid="{D5CDD505-2E9C-101B-9397-08002B2CF9AE}" pid="4" name="LastSaved">
    <vt:filetime>2026-04-14T00:00:00Z</vt:filetime>
  </property>
  <property fmtid="{D5CDD505-2E9C-101B-9397-08002B2CF9AE}" pid="5" name="Producer">
    <vt:lpwstr>直聘简历</vt:lpwstr>
  </property>
  <property fmtid="{D5CDD505-2E9C-101B-9397-08002B2CF9AE}" pid="6" name="KSOTemplateDocerSaveRecord">
    <vt:lpwstr>eyJoZGlkIjoiMDMxYjJlZTFhYjI4MTYwNzUwYTZjZDdkMmE2NmI3NWQiLCJ1c2VySWQiOiIyNTI2NDc0MzgifQ==</vt:lpwstr>
  </property>
  <property fmtid="{D5CDD505-2E9C-101B-9397-08002B2CF9AE}" pid="7" name="KSOProductBuildVer">
    <vt:lpwstr>2052-12.1.0.25225</vt:lpwstr>
  </property>
  <property fmtid="{D5CDD505-2E9C-101B-9397-08002B2CF9AE}" pid="8" name="ICV">
    <vt:lpwstr>CAA49EA0736A49F7808CB11FF1BD4F7B_12</vt:lpwstr>
  </property>
</Properties>
</file>