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27AC6">
      <w:pPr>
        <w:spacing w:before="120" w:after="120" w:line="288" w:lineRule="auto"/>
        <w:ind w:left="0"/>
        <w:jc w:val="center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52"/>
          <w:szCs w:val="5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3768725</wp:posOffset>
            </wp:positionH>
            <wp:positionV relativeFrom="paragraph">
              <wp:posOffset>119380</wp:posOffset>
            </wp:positionV>
            <wp:extent cx="1393190" cy="1858010"/>
            <wp:effectExtent l="0" t="0" r="3810" b="8890"/>
            <wp:wrapTight wrapText="bothSides">
              <wp:wrapPolygon>
                <wp:start x="0" y="0"/>
                <wp:lineTo x="0" y="21408"/>
                <wp:lineTo x="21462" y="21408"/>
                <wp:lineTo x="21462" y="0"/>
                <wp:lineTo x="0" y="0"/>
              </wp:wrapPolygon>
            </wp:wrapTight>
            <wp:docPr id="1" name="图片 1" descr="迟庆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迟庆元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等线" w:cs="Arial"/>
          <w:b/>
          <w:sz w:val="52"/>
          <w:szCs w:val="52"/>
          <w:lang w:val="ru-RU"/>
        </w:rPr>
        <w:t>Резюме</w:t>
      </w:r>
    </w:p>
    <w:p w14:paraId="340611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ФИО:</w:t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ascii="Arial" w:hAnsi="Arial" w:eastAsia="等线" w:cs="Arial"/>
          <w:sz w:val="22"/>
        </w:rPr>
        <w:t>Чи Циньюань</w:t>
      </w:r>
      <w:r>
        <w:rPr>
          <w:rFonts w:ascii="Arial" w:hAnsi="Arial" w:eastAsia="等线" w:cs="Arial"/>
          <w:sz w:val="22"/>
        </w:rPr>
        <w:t>(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Chi Qingyuan</w:t>
      </w:r>
      <w:r>
        <w:rPr>
          <w:rFonts w:ascii="Arial" w:hAnsi="Arial" w:eastAsia="等线" w:cs="Arial"/>
          <w:sz w:val="22"/>
        </w:rPr>
        <w:t>)</w:t>
      </w:r>
    </w:p>
    <w:p w14:paraId="70B69E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Дата рождения:</w:t>
      </w:r>
      <w:r>
        <w:rPr>
          <w:rFonts w:ascii="Arial" w:hAnsi="Arial" w:eastAsia="等线" w:cs="Arial"/>
          <w:sz w:val="22"/>
        </w:rPr>
        <w:t xml:space="preserve"> 11 февраля 1995 года</w:t>
      </w:r>
    </w:p>
    <w:p w14:paraId="6ECF461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ru-RU"/>
        </w:rPr>
      </w:pPr>
      <w:r>
        <w:rPr>
          <w:rFonts w:ascii="Arial" w:hAnsi="Arial" w:eastAsia="等线" w:cs="Arial"/>
          <w:b/>
          <w:sz w:val="22"/>
        </w:rPr>
        <w:t>Место рождения:</w:t>
      </w:r>
      <w:r>
        <w:rPr>
          <w:rFonts w:ascii="Arial" w:hAnsi="Arial" w:eastAsia="等线" w:cs="Arial"/>
          <w:sz w:val="22"/>
        </w:rPr>
        <w:t xml:space="preserve"> Пекин, Кита</w:t>
      </w:r>
      <w:r>
        <w:rPr>
          <w:rFonts w:hint="default" w:ascii="Arial" w:hAnsi="Arial" w:eastAsia="等线" w:cs="Arial"/>
          <w:sz w:val="22"/>
          <w:lang w:val="ru-RU"/>
        </w:rPr>
        <w:t>я</w:t>
      </w:r>
    </w:p>
    <w:p w14:paraId="463D41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Место проживания:</w:t>
      </w:r>
      <w:r>
        <w:rPr>
          <w:rFonts w:ascii="Arial" w:hAnsi="Arial" w:eastAsia="等线" w:cs="Arial"/>
          <w:sz w:val="22"/>
        </w:rPr>
        <w:t xml:space="preserve"> Москва, Россия</w:t>
      </w:r>
    </w:p>
    <w:p w14:paraId="022421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Контактный телефон:</w:t>
      </w:r>
      <w:r>
        <w:rPr>
          <w:rFonts w:ascii="Arial" w:hAnsi="Arial" w:eastAsia="等线" w:cs="Arial"/>
          <w:sz w:val="22"/>
        </w:rPr>
        <w:t xml:space="preserve"> +79175353919</w:t>
      </w:r>
    </w:p>
    <w:p w14:paraId="18D354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Эл. почта:</w:t>
      </w:r>
      <w:r>
        <w:rPr>
          <w:rFonts w:ascii="Arial" w:hAnsi="Arial" w:eastAsia="等线" w:cs="Arial"/>
          <w:sz w:val="22"/>
        </w:rPr>
        <w:t xml:space="preserve"> QC96@nau.edu</w:t>
      </w:r>
    </w:p>
    <w:p w14:paraId="55AC8F96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-----------------------------------------------------------------------------------------------------------------</w:t>
      </w:r>
    </w:p>
    <w:p w14:paraId="213CCF76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b/>
          <w:sz w:val="24"/>
          <w:szCs w:val="24"/>
        </w:rPr>
        <w:t>Направление поступления: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Архитектура Spine-Leaf, SDN/NFV, VXLAN, EVPN</w:t>
      </w:r>
    </w:p>
    <w:p w14:paraId="5E97DE42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b/>
          <w:sz w:val="24"/>
          <w:szCs w:val="24"/>
        </w:rPr>
        <w:t>Период пребывания в России: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8 лет (с 2018 года по настоящее время, включая магистерское обучение и полная занятость), глубоко адаптирован к российской академической и профессиональной среде.</w:t>
      </w:r>
    </w:p>
    <w:p w14:paraId="076EC519">
      <w:pPr>
        <w:spacing w:before="120" w:after="120" w:line="288" w:lineRule="auto"/>
        <w:ind w:left="0"/>
        <w:jc w:val="left"/>
        <w:rPr>
          <w:rFonts w:hint="default" w:ascii="Times New Roman" w:hAnsi="Times New Roman" w:eastAsia="等线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b/>
          <w:sz w:val="24"/>
          <w:szCs w:val="24"/>
        </w:rPr>
        <w:t>Языковые способности: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Свободное владение русским языком в профессиональной сфере (имеет сертификат ТРКИ</w:t>
      </w:r>
      <w:r>
        <w:rPr>
          <w:rFonts w:hint="default" w:ascii="Times New Roman" w:hAnsi="Times New Roman" w:eastAsia="等线" w:cs="Times New Roman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等线" w:cs="Times New Roman"/>
          <w:sz w:val="24"/>
          <w:szCs w:val="24"/>
        </w:rPr>
        <w:t>2), способен без препятствий читать русскоязычную научную литературу, писать научные работы на русском, участвовать в русскоязычных научных семинарах; свободно владеет тремя языками — китайским, английским и русским, способен осуществлять межъязычную научную кооперацию и коммуникацию.</w:t>
      </w:r>
    </w:p>
    <w:p w14:paraId="67039FA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-----------------------------------------------------------------------------------------------------------------</w:t>
      </w:r>
    </w:p>
    <w:p w14:paraId="4A14BB0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I. Образование</w:t>
      </w:r>
      <w:bookmarkEnd w:id="0"/>
    </w:p>
    <w:p w14:paraId="2BAE135A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 w:val="0"/>
          <w:sz w:val="22"/>
          <w:szCs w:val="24"/>
        </w:rPr>
      </w:pPr>
      <w:r>
        <w:rPr>
          <w:rFonts w:hint="default" w:ascii="Times New Roman" w:hAnsi="Times New Roman" w:eastAsia="等线" w:cs="Times New Roman"/>
          <w:b w:val="0"/>
          <w:bCs w:val="0"/>
          <w:sz w:val="24"/>
          <w:szCs w:val="24"/>
        </w:rPr>
        <w:t xml:space="preserve">1. </w:t>
      </w:r>
      <w:r>
        <w:rPr>
          <w:rFonts w:hint="default" w:ascii="Times New Roman" w:hAnsi="Times New Roman" w:eastAsia="等线" w:cs="Times New Roman"/>
          <w:b/>
          <w:bCs/>
          <w:sz w:val="24"/>
          <w:szCs w:val="24"/>
        </w:rPr>
        <w:t>Северо-Аризонский университет (США)</w:t>
      </w:r>
      <w:r>
        <w:rPr>
          <w:rFonts w:hint="default" w:ascii="Times New Roman" w:hAnsi="Times New Roman" w:eastAsia="等线" w:cs="Times New Roman"/>
          <w:b w:val="0"/>
          <w:bCs w:val="0"/>
          <w:sz w:val="24"/>
          <w:szCs w:val="24"/>
        </w:rPr>
        <w:t xml:space="preserve"> | Информационные технологии в компьютерной сфере | Второе магистерское образование | Сентябрь 2024 — Декабрь 2025</w:t>
      </w:r>
    </w:p>
    <w:p w14:paraId="4BA29F66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Ключевые достижения: Самостоятельно разработал AI-инструмент для изучения иностранных слов в контексте, количество пользователей превысило 1000 человек. С использованием AI-технологий реализовал персонализированное и контекстное изучение слов, воплотил идею «добровольного AI», повысил эффективность обучения и получил широкое признание; систематически изучил основные теории информационных технологий в компьютерной сфере, укрепил академические основы исследования.</w:t>
      </w:r>
    </w:p>
    <w:p w14:paraId="22040BC4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Связанная ссылка: </w:t>
      </w:r>
      <w:r>
        <w:rPr>
          <w:rFonts w:hint="default" w:ascii="Times New Roman" w:hAnsi="Times New Roman" w:eastAsia="等线" w:cs="Times New Roman"/>
          <w:i/>
          <w:iCs/>
          <w:color w:val="0000FF"/>
          <w:sz w:val="24"/>
          <w:szCs w:val="24"/>
          <w:u w:val="single"/>
        </w:rPr>
        <w:t>https://qiuqiueyu.github.io/window/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(официальный адрес инструмента)</w:t>
      </w:r>
    </w:p>
    <w:p w14:paraId="397B590A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 w:val="0"/>
          <w:sz w:val="22"/>
          <w:szCs w:val="24"/>
        </w:rPr>
      </w:pPr>
      <w:r>
        <w:rPr>
          <w:rFonts w:hint="default" w:ascii="Times New Roman" w:hAnsi="Times New Roman" w:eastAsia="等线" w:cs="Times New Roman"/>
          <w:b w:val="0"/>
          <w:bCs w:val="0"/>
          <w:sz w:val="24"/>
          <w:szCs w:val="24"/>
        </w:rPr>
        <w:t xml:space="preserve">2. </w:t>
      </w:r>
      <w:r>
        <w:rPr>
          <w:rFonts w:hint="default" w:ascii="Times New Roman" w:hAnsi="Times New Roman" w:eastAsia="等线" w:cs="Times New Roman"/>
          <w:b/>
          <w:bCs/>
          <w:sz w:val="24"/>
          <w:szCs w:val="24"/>
        </w:rPr>
        <w:t>МГУ имени М. В. Ломоносова</w:t>
      </w:r>
      <w:r>
        <w:rPr>
          <w:rFonts w:hint="default" w:ascii="Times New Roman" w:hAnsi="Times New Roman" w:eastAsia="等线" w:cs="Times New Roman"/>
          <w:b w:val="0"/>
          <w:bCs w:val="0"/>
          <w:sz w:val="24"/>
          <w:szCs w:val="24"/>
        </w:rPr>
        <w:t xml:space="preserve"> | Факультет геологии | Разработка нефти | Магистр | Сентябрь 2018 — Июнь 2020</w:t>
      </w:r>
    </w:p>
    <w:p w14:paraId="578BC23A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Ключевые достижения: Лауреат государственной стипендии Китая для студентов, обучающихся за рубежом; окончил магистратуру при полностью русскоязычном обучении, хорошо знаком с российской системой научных исследований, академическими нормами и требованиями к написанию русскоязычных научных работ; систематически изучил дисциплины, связанные с информационными науками и технологиями, в первую очередь освоил основы сетевого моделирования и распределенных систем, заложил прочную основу для исследований на аспирантуре.</w:t>
      </w:r>
    </w:p>
    <w:p w14:paraId="4616BA56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3. </w:t>
      </w:r>
      <w:r>
        <w:rPr>
          <w:rFonts w:hint="default" w:ascii="Times New Roman" w:hAnsi="Times New Roman" w:eastAsia="等线" w:cs="Times New Roman"/>
          <w:b/>
          <w:bCs/>
          <w:sz w:val="24"/>
          <w:szCs w:val="24"/>
        </w:rPr>
        <w:t>Университет нефти и газа Китая (Восточный Китай)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| Нефтяное дело | Бакалавр | Сентябрь 2014 — Июнь 2018</w:t>
      </w:r>
    </w:p>
    <w:p w14:paraId="1C52263F">
      <w:pPr>
        <w:spacing w:before="120" w:after="120" w:line="288" w:lineRule="auto"/>
        <w:ind w:left="0"/>
        <w:jc w:val="left"/>
        <w:rPr>
          <w:rFonts w:hint="default" w:ascii="Times New Roman" w:hAnsi="Times New Roman" w:eastAsia="等线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Ключевые достижения: Окончил бакалавриат по специальности «Нефтяное дело» в рамках экспериментального класса естественнонаучного направления, занимал первое место по успеваемости, дважды получил государственную стипендию Китая и стипендию программы государственного обмена для отличных бакалавров Министерства образования Китая; крепко освоил математические основы и логическое мышление, обладает строгой академической дисциплиной, обеспечивает мощную поддержку для междисциплинарных исследований в сфере компьютерных сетей.</w:t>
      </w:r>
    </w:p>
    <w:p w14:paraId="0C873FE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-----------------------------------------------------------------------------------------------------------------</w:t>
      </w:r>
    </w:p>
    <w:p w14:paraId="28F386C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II. Ключевой опыт работы и проекты</w:t>
      </w:r>
      <w:bookmarkEnd w:id="1"/>
    </w:p>
    <w:p w14:paraId="7B6FB99A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b/>
          <w:bCs/>
          <w:sz w:val="24"/>
          <w:szCs w:val="24"/>
        </w:rPr>
        <w:t>ZTE Corporation (российское филиал)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| Инженер по компьютерным сетям, технический директор | Август 2020 — настоящее время (работа в России, полностью русскоязычная рабочая среда)</w:t>
      </w:r>
    </w:p>
    <w:p w14:paraId="5A87F2A8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Ключевые обязанности: Руководил проектами по строительству крупных коммуникационных сетей, центров обработки данных и облачных вычислений на территории России, глубоко изучал области SDN, NFV и сетей центров обработки данных, обладает обширным опытом инженерной практики и управления проектами, способен преобразовать инженерный опыт в стимул для научных исследований.</w:t>
      </w:r>
    </w:p>
    <w:p w14:paraId="0CEC9C00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1. </w:t>
      </w:r>
      <w:r>
        <w:rPr>
          <w:rFonts w:hint="default" w:ascii="Times New Roman" w:hAnsi="Times New Roman" w:eastAsia="等线" w:cs="Times New Roman"/>
          <w:b/>
          <w:bCs/>
          <w:sz w:val="24"/>
          <w:szCs w:val="24"/>
        </w:rPr>
        <w:t>Проект по облачной связи для 3 DC российского оператора связи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| Инженер по сетям центров обработки данных | Июнь 2022 — настоящее время</w:t>
      </w:r>
    </w:p>
    <w:p w14:paraId="31A716B2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Контекст проекта: В связи с резким ростом объемов трафика в ядровой сети оператора потребовалось модернизация и расширение трех центров обработки данных (DC1/DC2/DC3) с целью повышения пропускной способности и стабильности сети, что соответствует направлениям исследований SDN/NFV и центров обработки данных.</w:t>
      </w:r>
    </w:p>
    <w:p w14:paraId="5DB2E295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Ключевые работы: Руководил внедрением контроллера SDN для унифицированного управления потоками, оптимизировал гибкость управления сетью и эффективность использования ресурсов; отвечал за развертывание и конфигурацию NFV-устройств (vFM, vGNAT), обеспечивал быструю создание подсетей и маршрутизаторов в архитектуре SON; координировал установку, настройку и запуск 260 основных коммутаторов, 3 резервных управляющих узлов и более 1000 вычислительных узлов; совместно с командой NFVO завершил перенос услуг, обеспечил стабильную работу более 6 миллионов сессий в день; проводил оценку производительности сети и выявление рисков, разработал воспроизводимый метод оптимизации.</w:t>
      </w:r>
    </w:p>
    <w:p w14:paraId="1CCC8624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Результаты проекта: Проект был завершен в срок без серьезных сбоев, пропускная способность и стабильность сети значительно улучшились, что поддержало дальнейший рост масштабов бизнеса оператора. Накоплен ключевой опыт внедрения SDN/NFV в сценариях облачной связи и управления ресурсами центров обработки данных, который может служить реальной средой и источником данных для научных исследований на аспирантуре.</w:t>
      </w:r>
    </w:p>
    <w:p w14:paraId="05E94553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2. </w:t>
      </w:r>
      <w:r>
        <w:rPr>
          <w:rFonts w:hint="default" w:ascii="Times New Roman" w:hAnsi="Times New Roman" w:eastAsia="等线" w:cs="Times New Roman"/>
          <w:b/>
          <w:bCs/>
          <w:sz w:val="24"/>
          <w:szCs w:val="24"/>
        </w:rPr>
        <w:t xml:space="preserve">Проект IPBH SWAP в одном из российских областей </w:t>
      </w:r>
      <w:r>
        <w:rPr>
          <w:rFonts w:hint="default" w:ascii="Times New Roman" w:hAnsi="Times New Roman" w:eastAsia="等线" w:cs="Times New Roman"/>
          <w:sz w:val="24"/>
          <w:szCs w:val="24"/>
        </w:rPr>
        <w:t>| Технический директор | Август 2020 — Июнь 2022</w:t>
      </w:r>
    </w:p>
    <w:p w14:paraId="0FE2DF5E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Контекст проекта: Полная замена IPRAN-устройств на более чем 230 коммуникационных пунктах в одном из российских областей, замена устаревшего передающего оборудования, создание эффективной и интенсивной архитектуры городской сети, реализация интегрированной поддержки нескольких услуг с использованием технологии MPLS-VPN, что высоко соответствует направлению исследований преподавателя по оптимизации сетевой архитектуры.</w:t>
      </w:r>
    </w:p>
    <w:p w14:paraId="6F6A97F3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Ключевые работы: Руководил заменой оборудования и реконструкцией сетевой архитектуры на более чем 230 пунктах по всей области (более 180 пунктов обратной связи базовых станций, более 50 пунктов подключения государственных и корпоративных клиентов, 6 ключевых агрегатных пунктов); на основе технологий IPRAN+MPLS-VPN реализовал поддержку двух ключевых услуг — обратной связи базовых станций и корпоративных линий — в единой городской сети, решил проблемы расточения ресурсов и недостаточной изоляции услуг при традиционном разделении сетей; использовал подход «пилотный проект — постепенное распространение», завершил перенос услуг и оптимизацию производительности, обеспечил непрерывность работы услуг.</w:t>
      </w:r>
    </w:p>
    <w:p w14:paraId="1EEF45BD">
      <w:pPr>
        <w:spacing w:before="120" w:after="120" w:line="288" w:lineRule="auto"/>
        <w:ind w:left="0"/>
        <w:jc w:val="left"/>
        <w:rPr>
          <w:rFonts w:hint="default" w:ascii="Times New Roman" w:hAnsi="Times New Roman" w:eastAsia="等线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Результаты проекта: Оптимизирована сетевая архитектура, повышена эффективность использования ресурсов, заложена база для модернизации коммуникаций и цифровой трансформации в регионе. Накоплен опыт в модернизации крупных сетей, поддержке нескольких услуг и технологии изоляции VPN, который может быть расширен на применение SDN/NFV в городских сетях.</w:t>
      </w:r>
    </w:p>
    <w:p w14:paraId="6EC1ADC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-----------------------------------------------------------------------------------------------------------------</w:t>
      </w:r>
    </w:p>
    <w:p w14:paraId="1B4B792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III. Академические открытые проекты и базы знаний</w:t>
      </w:r>
      <w:bookmarkEnd w:id="2"/>
    </w:p>
    <w:p w14:paraId="17A92208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1. Билингвая база знаний по сетям центров обработки данных | GitHub: </w:t>
      </w:r>
      <w:r>
        <w:rPr>
          <w:rFonts w:hint="default" w:ascii="Times New Roman" w:hAnsi="Times New Roman" w:eastAsia="等线" w:cs="Times New Roman"/>
          <w:i/>
          <w:iCs/>
          <w:color w:val="0000FF"/>
          <w:sz w:val="24"/>
          <w:szCs w:val="24"/>
          <w:u w:val="single"/>
        </w:rPr>
        <w:t>https://github.com/qiuqiueyu/DCN</w:t>
      </w:r>
    </w:p>
    <w:p w14:paraId="252A7633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Описание проекта: Постоянное обновление ключевых технологий сетей центров обработки данных (VXLAN, EVPN и др.), одновременное издание документов на русском и китайском языках, нацеленное на русскоязычных и китайских технических учеников и исследователей. Содержание соответствует направлениям исследований SDN/NFV и сетей центров обработки данных, демонстрирует способность к русскоязычному академическому выражению и накопление профессиональных знаний.</w:t>
      </w:r>
    </w:p>
    <w:p w14:paraId="56D4A6A1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2. Проект «ЧуЧу Русский» — AI-контекстное изучение русского языка | GitHub: </w:t>
      </w:r>
      <w:r>
        <w:rPr>
          <w:rFonts w:hint="default" w:ascii="Times New Roman" w:hAnsi="Times New Roman" w:eastAsia="等线" w:cs="Times New Roman"/>
          <w:i/>
          <w:iCs/>
          <w:color w:val="0000FF"/>
          <w:sz w:val="24"/>
          <w:szCs w:val="24"/>
          <w:u w:val="single"/>
        </w:rPr>
        <w:t>https://github.com/qiuqiueyu/qiuqiu-russian</w:t>
      </w:r>
    </w:p>
    <w:p w14:paraId="15854362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Описание проекта: Проект, предназначенный для китайских студентов, работающих и обучающихся в России, а также лиц, выезжающих на деловые поездки. С использованием AI-технологий разрабатываются индивидуальные словари, с фокусом на специализированные контексты (университет, экзамены на магистратуру, деловая коммуникация, обучение за рубежом), решает проблемы изучения профессиональных русских слов, адаптирован к российской сетевой среде. Демонстрирует глубокое сочетание AI-технологий и применения русского языка. Результаты можно ознакомиться по официальной ссылке: https://qiuqiueyu.github.io/window/.</w:t>
      </w:r>
    </w:p>
    <w:p w14:paraId="465308B7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i/>
          <w:iCs/>
          <w:color w:val="0000FF"/>
          <w:sz w:val="22"/>
          <w:szCs w:val="24"/>
          <w:u w:val="single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3. Основная база знаний по информатике | GitHub: </w:t>
      </w:r>
      <w:r>
        <w:rPr>
          <w:rFonts w:hint="default" w:ascii="Times New Roman" w:hAnsi="Times New Roman" w:eastAsia="等线" w:cs="Times New Roman"/>
          <w:i/>
          <w:iCs/>
          <w:color w:val="0000FF"/>
          <w:sz w:val="24"/>
          <w:szCs w:val="24"/>
          <w:u w:val="single"/>
        </w:rPr>
        <w:t>https://github.com/qiuqiueyu/-computer-os</w:t>
      </w:r>
    </w:p>
    <w:p w14:paraId="2788AA8F">
      <w:pPr>
        <w:spacing w:before="120" w:after="120" w:line="288" w:lineRule="auto"/>
        <w:ind w:left="0"/>
        <w:jc w:val="left"/>
        <w:rPr>
          <w:rFonts w:hint="default" w:ascii="Times New Roman" w:hAnsi="Times New Roman" w:eastAsia="等线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Описание проекта: Систематизированное изложение основных знаний по операционным системам, включая управление процессами, памятью, файлами и устройствами, загрузка скриншотов и документов по ключевым темам, заложение базы для научных исследований в сфере информатики, демонстрация крепких теоретических основ профессиональных знаний.</w:t>
      </w:r>
    </w:p>
    <w:p w14:paraId="162136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-----------------------------------------------------------------------------------------------------------------</w:t>
      </w:r>
    </w:p>
    <w:p w14:paraId="2D6DE9F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IV. Профессиональные навыки</w:t>
      </w:r>
      <w:bookmarkEnd w:id="3"/>
    </w:p>
    <w:p w14:paraId="3937CDFA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1. Ключевые технологии: Владение ключевыми технологиями SDN, NFV, EVPN, VXLAN, OpenFlow, MPLS VPN; глубокое понимание принципов проектирования архитектур Spine-Leaf и Overlay/Underlay центров обработки данных; знакомство с интеграцией платформы MANO и сетей 5G.</w:t>
      </w:r>
    </w:p>
    <w:p w14:paraId="001B2D18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2. Теоретические основы: Систематическое владение стеком протоколов TCP/IP, структурами данных, принципами построения компьютеров, операционными системами и компьютерными сетями, обладает крепкими академическими теоретическими основами.</w:t>
      </w:r>
    </w:p>
    <w:p w14:paraId="47818641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3. Исследовательские инструменты: Владение Python, Node.js и инструментами сетевой автоматизации; знакомство с OpenStack, IaaS/NFV; обладает практическими способностями к интеграции облачных и сетевых технологий, которые могут быть использованы для обработки научных данных, симуляционных экспериментов и технической проверки; свободное использование GitHub для управления проектами и демонстрации академических достижений.</w:t>
      </w:r>
    </w:p>
    <w:p w14:paraId="10837182">
      <w:pPr>
        <w:spacing w:before="120" w:after="120" w:line="288" w:lineRule="auto"/>
        <w:ind w:left="0"/>
        <w:jc w:val="left"/>
        <w:rPr>
          <w:rFonts w:hint="default" w:ascii="Times New Roman" w:hAnsi="Times New Roman" w:eastAsia="等线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4. Языковые способности: Русский (ТРКИ</w:t>
      </w:r>
      <w:r>
        <w:rPr>
          <w:rFonts w:hint="default" w:ascii="Times New Roman" w:hAnsi="Times New Roman" w:eastAsia="等线" w:cs="Times New Roman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等线" w:cs="Times New Roman"/>
          <w:sz w:val="24"/>
          <w:szCs w:val="24"/>
        </w:rPr>
        <w:t>2), английский (CET-6), китайский (родной), способен без препятствий осуществлять межъязычную научную коммуникацию, читать научную литературу и писать научные работы.</w:t>
      </w:r>
    </w:p>
    <w:p w14:paraId="38B6000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-----------------------------------------------------------------------------------------------------------------</w:t>
      </w:r>
    </w:p>
    <w:p w14:paraId="690CE08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V. Сертификаты (акцент на академические и языковые)</w:t>
      </w:r>
      <w:bookmarkEnd w:id="4"/>
    </w:p>
    <w:p w14:paraId="4C906CEB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1. Языковые сертификаты: Сертификат по русскому языку второго уровня для иностранцев</w:t>
      </w:r>
      <w:r>
        <w:rPr>
          <w:rFonts w:hint="default" w:ascii="Times New Roman" w:hAnsi="Times New Roman" w:eastAsia="等线" w:cs="Times New Roman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eastAsia="等线" w:cs="Times New Roman"/>
          <w:sz w:val="24"/>
          <w:szCs w:val="24"/>
        </w:rPr>
        <w:t>ТРКИ</w:t>
      </w:r>
      <w:r>
        <w:rPr>
          <w:rFonts w:hint="default" w:ascii="Times New Roman" w:hAnsi="Times New Roman" w:eastAsia="等线" w:cs="Times New Roman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等线" w:cs="Times New Roman"/>
          <w:sz w:val="24"/>
          <w:szCs w:val="24"/>
        </w:rPr>
        <w:t>2</w:t>
      </w:r>
      <w:r>
        <w:rPr>
          <w:rFonts w:hint="default" w:ascii="Times New Roman" w:hAnsi="Times New Roman" w:eastAsia="等线" w:cs="Times New Roman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eastAsia="等线" w:cs="Times New Roman"/>
          <w:sz w:val="24"/>
          <w:szCs w:val="24"/>
        </w:rPr>
        <w:t>, сертификат английского языка CET-6.</w:t>
      </w:r>
    </w:p>
    <w:p w14:paraId="238F56DC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2. Академические и технические сертификаты: Высший сертификат инженера по компьютерным сетям по экзамену по программному обеспечению Китая.</w:t>
      </w:r>
    </w:p>
    <w:p w14:paraId="128FCA65">
      <w:pPr>
        <w:spacing w:before="120" w:after="120" w:line="288" w:lineRule="auto"/>
        <w:ind w:left="0"/>
        <w:jc w:val="left"/>
        <w:rPr>
          <w:rFonts w:hint="default" w:ascii="Times New Roman" w:hAnsi="Times New Roman" w:eastAsia="等线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3. Академические членства: Член Союза китайских инженеров (секция связи).</w:t>
      </w:r>
    </w:p>
    <w:p w14:paraId="6E6633F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-----------------------------------------------------------------------------------------------------------------</w:t>
      </w:r>
    </w:p>
    <w:p w14:paraId="62129C3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5" w:name="heading_5"/>
      <w:r>
        <w:rPr>
          <w:rFonts w:ascii="Arial" w:hAnsi="Arial" w:eastAsia="等线" w:cs="Arial"/>
          <w:b/>
          <w:sz w:val="32"/>
        </w:rPr>
        <w:t xml:space="preserve">VI. </w:t>
      </w:r>
      <w:bookmarkEnd w:id="5"/>
      <w:r>
        <w:rPr>
          <w:rFonts w:hint="eastAsia" w:ascii="Arial" w:hAnsi="Arial" w:eastAsia="等线" w:cs="Arial"/>
          <w:b/>
          <w:sz w:val="32"/>
        </w:rPr>
        <w:t>Мотивация для аспирантуры</w:t>
      </w:r>
    </w:p>
    <w:p w14:paraId="73575289">
      <w:pPr>
        <w:spacing w:before="120" w:after="120" w:line="288" w:lineRule="auto"/>
        <w:ind w:left="0" w:firstLine="480" w:firstLineChars="200"/>
        <w:jc w:val="left"/>
        <w:rPr>
          <w:rFonts w:hint="default" w:ascii="Times New Roman" w:hAnsi="Times New Roman" w:eastAsia="等线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Я проживаю и работаю в России уже 8 лет, свободно владею русским языком, хорошо знаком с научной системой МГУ и постоянно занимаюсь исследованиями в областях SDN/NFV, сетей центров обработки данных и архитектуры Spine-Leaf.</w:t>
      </w:r>
    </w:p>
    <w:p w14:paraId="479DF7FA">
      <w:pPr>
        <w:spacing w:before="120" w:after="120" w:line="288" w:lineRule="auto"/>
        <w:ind w:left="0" w:firstLine="480" w:firstLineChars="200"/>
        <w:jc w:val="left"/>
        <w:rPr>
          <w:rFonts w:hint="default" w:ascii="Times New Roman" w:hAnsi="Times New Roman" w:eastAsia="等线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Обладаю большим практическим опытом реализации проектов для российских операторов связи, способен переводить реальные инженерные задачи в темы научных исследований. Благодаря открытым проектам на GitHub я обладаю глубокими профессиональными знаниями и навыками академической коммуникации на русском языке, что позволяет мне быстро интегрироваться в научную группу и эффективно участвовать в исследованиях.</w:t>
      </w:r>
    </w:p>
    <w:p w14:paraId="309FE4CB">
      <w:pPr>
        <w:spacing w:before="120" w:after="120" w:line="288" w:lineRule="auto"/>
        <w:ind w:left="0" w:firstLine="480" w:firstLineChars="200"/>
        <w:jc w:val="left"/>
        <w:rPr>
          <w:rFonts w:hint="default" w:ascii="Times New Roman" w:hAnsi="Times New Roman" w:eastAsia="等线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Если я получу возможность стать аспирантом под вашим руководством, я полностью посвящу себя научной работе, буду активно участвовать во всех задачах лаборатории, глубоко изучу оптимизацию контроллеров SDN, управление ресурсами центров обработки данных и разработку платформы 5G MANO. Я стремлюсь получить вы</w:t>
      </w:r>
      <w:bookmarkStart w:id="6" w:name="_GoBack"/>
      <w:bookmarkEnd w:id="6"/>
      <w:r>
        <w:rPr>
          <w:rFonts w:hint="default" w:ascii="Times New Roman" w:hAnsi="Times New Roman" w:eastAsia="等线" w:cs="Times New Roman"/>
          <w:sz w:val="24"/>
          <w:szCs w:val="24"/>
        </w:rPr>
        <w:t>сококачественные научные результаты и оправдать ваше доверие.</w:t>
      </w:r>
    </w:p>
    <w:p w14:paraId="0031A0D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EB8A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830B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2D0745C"/>
    <w:rsid w:val="15A36E3C"/>
    <w:rsid w:val="1BAB56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1372</Words>
  <Characters>10005</Characters>
  <TotalTime>4</TotalTime>
  <ScaleCrop>false</ScaleCrop>
  <LinksUpToDate>false</LinksUpToDate>
  <CharactersWithSpaces>11313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2026-04-14T18:33:00Z</dcterms:created>
  <dc:creator>Apache POI</dc:creator>
  <cp:lastModifiedBy>屈元</cp:lastModifiedBy>
  <dcterms:modified xsi:type="dcterms:W3CDTF">2026-04-14T18:49:44Z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eyJoZGlkIjoiMDMxYjJlZTFhYjI4MTYwNzUwYTZjZDdkMmE2NmI3NWQiLCJ1c2VySWQiOiIyNTI2NDc0MzgifQ==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5E2219D382BA417C8E50509A6F01282C_12</vt:lpwstr>
  </property>
</Properties>
</file>