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食刻有数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高校食堂精细化经营与食品减损平台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用户手册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版本：v1.0.0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开发单位：张栋勋</w:t>
      </w:r>
    </w:p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2026年9月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 w:before="6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  录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一、软件概述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3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二、运行环境要求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3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三、快速启动指南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4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四、功能操作说明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4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4.1 经营驾驶舱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4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4.2 档口经营管理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5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4.3 备餐决策中心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6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4.4 经营复盘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7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4.5 减损优惠决策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8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4.6 经营数据回传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9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4.7 订单核销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10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4.8 经营预警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11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4.9 实时经营分析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12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4.10 需求预测分析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13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4.11 减损场景分析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14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4.12 服务说明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15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4.13 运营登录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15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4.14 备餐决策交叉验证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16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五、数据来源与使用说明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17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六、常见问题（FAQ）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17</w:t>
      </w:r>
    </w:p>
    <w:p>
      <w:pPr>
        <w:tabs>
          <w:tab w:val="right" w:pos="8640"/>
        </w:tabs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七、技术支持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18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一、软件概述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软件名称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食刻有数（FoodWise）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版本号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v1.0.0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开发单位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张栋勋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软件定位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食刻有数面向高校食堂中小档口，以连续经营台账连接备餐、销售、优惠和复盘，帮助档口减少剩余并稳定供餐。系统集成了LightGBM机器学习预测引擎，基于历史销量、天气、校历等多维特征提供智能备餐建议，并通过大模型交叉验证确保决策可靠性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  后端：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Java 17 + Spring Boot 4.1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  前端：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Thymeleaf + ECharts 6 + Lucide 图标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  数据库：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H2（开发） / MySQL 8（生产）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  预测引擎：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LightGBM 两阶段迁移学习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  AI验证：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智谱 GLM-4-Flash API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二、运行环境要求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  操作系统：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Windows Server / Linux / macOS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  运行环境：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JDK 17+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  数据库：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MySQL 8.0+（生产环境）/ H2（开发环境）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  浏览器：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Chrome 90+ / Edge 90+ / Firefox 90+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  内存：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4GB 以上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  磁盘空间：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500MB 以上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三、快速启动指南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启动命令：</w:t>
      </w:r>
    </w:p>
    <w:p>
      <w:pPr>
        <w:spacing w:after="60"/>
      </w:pPr>
      <w:r>
        <w:rPr>
          <w:rFonts w:ascii="Consolas" w:cs="Consolas" w:eastAsia="Consolas" w:hAnsi="Consolas"/>
          <w:color w:val="2E7D32"/>
          <w:sz w:val="22"/>
          <w:szCs w:val="22"/>
        </w:rPr>
        <w:t xml:space="preserve">  ./gradlew bootRun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默认访问地址：</w:t>
      </w:r>
    </w:p>
    <w:p>
      <w:pPr>
        <w:spacing w:after="60"/>
      </w:pPr>
      <w:r>
        <w:rPr>
          <w:rFonts w:ascii="Consolas" w:cs="Consolas" w:eastAsia="Consolas" w:hAnsi="Consolas"/>
          <w:color w:val="1565C0"/>
          <w:sz w:val="22"/>
          <w:szCs w:val="22"/>
        </w:rPr>
        <w:t xml:space="preserve">  http://localhost:8082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默认Profile：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local（H2内存库，无需额外配置，启动即用）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MySQL生产环境启动：</w:t>
      </w:r>
    </w:p>
    <w:p>
      <w:pPr>
        <w:spacing w:after="60"/>
      </w:pPr>
      <w:r>
        <w:rPr>
          <w:rFonts w:ascii="Consolas" w:cs="Consolas" w:eastAsia="Consolas" w:hAnsi="Consolas"/>
          <w:color w:val="2E7D32"/>
          <w:sz w:val="22"/>
          <w:szCs w:val="22"/>
        </w:rPr>
        <w:t xml:space="preserve">  ./gradlew bootRun --args='--spring.profiles.active=mysql'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四、功能操作说明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 经营驾驶舱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经营驾驶舱是系统的首页，提供经营状态总览和关键指标看板。页面展示当日备餐、销售、剩余等核心数据，以及经营趋势图表。用户可快速了解整体经营状况。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图1  经营驾驶舱页面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 档口经营管理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档口经营管理页面展示所有档口列表及各档口的菜品信息。支持查看每个档口的经营状态、菜品定价和成本信息。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sta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图2  档口经营管理页面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 备餐决策中心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备餐决策中心是系统的核心功能模块。基于历史销量、天气、校历等多维特征，通过LightGBM模型智能预测次日各菜品的需求量。页面展示预测区间（low/mid/high）、特征归因（bar chart展示各特征的影响权重）和决策路径列表。用户可根据预测结果合理制定备餐计划。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predi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图3  备餐决策中心页面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 经营复盘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经营复盘页面提供经营周期内的数据分析。包含剩余率、预测误差的基线期与干预期对比分析，展示经营策略效果。同时提供数据质量评估雷达图，帮助用户评估经营数据完整度。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图4  经营复盘页面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4.5 减损优惠决策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根据预测结果和实际经营数据，自动生成临期库存的限时优惠活动。支持优惠券的创建、发布和追踪管理，帮助档口减少食品浪费。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off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图5  减损优惠决策页面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4.6 经营数据回传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实际经营数据反馈录入页面。档口经营者录入每日实际备餐、销售、剩余数据，系统自动记录并用于模型持续学习优化。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feed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图6  经营数据回传页面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4.7 订单核销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订单核销页面支持扫码核销功能，用于验证优惠券的领取和使用。系统自动管理订单状态，防止重复领取，确保优惠活动的公平性。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or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图7  订单核销页面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4.8 经营预警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经营预警页面自动识别高风险菜品并生成告警。系统根据剩余量、售罄率等指标评估风险等级，帮助经营者及时调整备餐策略。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图8  经营预警页面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4.9 实时经营分析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实时经营分析页面提供售罄率分析、风险菜品识别和档口效率排行等功能。通过图表直观展示各菜品的销售表现和档口的经营效率。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real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图9  实时经营分析页面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4.10 需求预测分析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需求预测分析页面提供双引擎对比（规则引擎与LightGBM模型并行预测），以及大模型交叉验证面板。用户可直观对比不同预测方法的结果，评估预测可靠性。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de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图10  需求预测分析页面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4.11 减损场景分析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减损场景分析页面展示浪费趋势分析、经营价值评估（减损金额、碳减排量、水资源节约量）。系统通过经营数据量化食品减损的社会和经济效益。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wa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图11  减损场景分析页面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4.12 服务说明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服务说明页面介绍系统的业务闭环、收入方式和经营边界。帮助用户全面了解系统的功能定位、服务范围和经营原则。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a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图12  服务说明页面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4.13 运营登录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运营登录页面是系统的安全入口。用户需使用运营账号登录后方可访问系统各项功能。账号由食堂运营方统一配置管理。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图13  运营登录页面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4.14 备餐决策交叉验证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备餐决策交叉验证页面展示大模型对预测结果的评估和验证。系统将预测结果、历史销量、天气校历等信息传递给大模型，由大模型从业务角度判断预测的合理性，进一步提升决策可靠性。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title="cross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图14  备餐决策交叉验证页面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五、数据来源与使用说明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经营台账：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档口经营者每日填报的备餐、销售、剩余数据，是系统分析和预测的基础数据来源。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天气数据：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通过 Open-Meteo 公开城市级天气 API 自动获取，用于需求预测的外部天气特征。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校历数据：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由运营方提前录入考试周、寒暑假、校园活动等校历信息，用于预测模型的时间特征。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六、常见问题（FAQ）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问：如何开始使用系统？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答：启动后直接访问 http://localhost:8082，默认使用H2内存库，无需额外配置即可使用全部功能。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问：如何切换到MySQL数据库？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答：首先创建MySQL数据库和用户，然后使用以下命令启动：./gradlew bootRun --args='--spring.profiles.active=mysql'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问：经营数据如何录入？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答：通过"经营数据回传"页面录入每日经营数据，包括备餐量、销售量、剩余量等。系统会自动记录并用于模型优化。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问：预测不准确怎么办？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答：持续录入实际经营数据，模型会自动学习优化。数据量越大、录入越及时，预测精度越高。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问：系统支持多少个档口？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答：系统设计为多档口架构，支持一个食堂管理公司下辖任意数量的档口，每个档口独立管理菜品和经营数据。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问：是否需要安装额外的软件？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答：仅需JDK 17+运行环境。系统内置H2数据库，开发测试无需额外安装数据库。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七、技术支持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系统由开发者提供技术支持。如有任何问题或建议，请联系系统开发团队。</w:t>
      </w:r>
    </w:p>
    <w:p>
      <w:pPr>
        <w:spacing w:after="100" w:before="400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Copyright (c) 2026 张栋勋. 保留所有权利。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8f24c2667960760b9e4d46997703a745a4cb93.png"/><Relationship Id="rId8" Type="http://schemas.openxmlformats.org/officeDocument/2006/relationships/image" Target="media/6328e0ca219cf5747acae97147cca0a1466e846d.png"/><Relationship Id="rId9" Type="http://schemas.openxmlformats.org/officeDocument/2006/relationships/image" Target="media/cd402285bb2a179a87c777dcf0d75c558c5291a5.png"/><Relationship Id="rId10" Type="http://schemas.openxmlformats.org/officeDocument/2006/relationships/image" Target="media/c051a776cb2a1291060e5a51582144fba55486f3.png"/><Relationship Id="rId11" Type="http://schemas.openxmlformats.org/officeDocument/2006/relationships/image" Target="media/c9ed2dd111e0636da85bee6f3297790d651fb2ef.png"/><Relationship Id="rId12" Type="http://schemas.openxmlformats.org/officeDocument/2006/relationships/image" Target="media/3b70963a7d2b77043b396256c9df0dad8adfd3eb.png"/><Relationship Id="rId13" Type="http://schemas.openxmlformats.org/officeDocument/2006/relationships/image" Target="media/e785a51fa4ba470896d55f5afce0804f4b020063.png"/><Relationship Id="rId14" Type="http://schemas.openxmlformats.org/officeDocument/2006/relationships/image" Target="media/49d0c4a15e338aed31a1130b6caf430d17da2f0c.png"/><Relationship Id="rId15" Type="http://schemas.openxmlformats.org/officeDocument/2006/relationships/image" Target="media/4bd772672509ad596b4405e306c97338216a4915.png"/><Relationship Id="rId16" Type="http://schemas.openxmlformats.org/officeDocument/2006/relationships/image" Target="media/48cfc1836092a6b3e70a48f4844ba59d0bf7d434.png"/><Relationship Id="rId17" Type="http://schemas.openxmlformats.org/officeDocument/2006/relationships/image" Target="media/677fd08e332bfb3b2cf691fd6ea7c4459f92808a.png"/><Relationship Id="rId18" Type="http://schemas.openxmlformats.org/officeDocument/2006/relationships/image" Target="media/99a1583d5e86b534e0a217c83b32207632322c1c.png"/><Relationship Id="rId19" Type="http://schemas.openxmlformats.org/officeDocument/2006/relationships/image" Target="media/2eb3dda772bed02ac2f30098b535a20eccf93db4.png"/><Relationship Id="rId20" Type="http://schemas.openxmlformats.org/officeDocument/2006/relationships/image" Target="media/14c3233485b3b1fdf6d073867e8ed40b103f125a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食刻有数用户手册</dc:title>
  <dc:creator>Un-named</dc:creator>
  <dc:description>食刻有数 - 高校食堂精细化经营与食品减损平台 用户手册 v1.0.0</dc:description>
  <cp:lastModifiedBy>Un-named</cp:lastModifiedBy>
  <cp:revision>1</cp:revision>
  <dcterms:created xsi:type="dcterms:W3CDTF">2026-09-03T12:22:04.183Z</dcterms:created>
  <dcterms:modified xsi:type="dcterms:W3CDTF">2026-09-03T12:22:04.184Z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