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9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7F9BD526">
        <w:trPr>
          <w:trHeight w:val="2622" w:hRule="atLeast"/>
        </w:trPr>
        <w:tc>
          <w:tcPr>
            <w:tcW w:w="1924" w:type="dxa"/>
            <w:shd w:val="clear" w:color="auto" w:fill="CCCCCC"/>
            <w:noWrap w:val="0"/>
            <w:vAlign w:val="top"/>
          </w:tcPr>
          <w:p w14:paraId="378AF3D1">
            <w:pPr>
              <w:ind w:right="100"/>
              <w:rPr>
                <w:rFonts w:hint="eastAsia" w:cs="Arial"/>
                <w:b/>
                <w:szCs w:val="21"/>
              </w:rPr>
            </w:pPr>
          </w:p>
        </w:tc>
        <w:tc>
          <w:tcPr>
            <w:tcW w:w="7018" w:type="dxa"/>
            <w:noWrap w:val="0"/>
            <w:vAlign w:val="top"/>
          </w:tcPr>
          <w:tbl>
            <w:tblPr>
              <w:tblStyle w:val="29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1D273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64D457B9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203C5620">
                  <w:pPr>
                    <w:rPr>
                      <w:b/>
                    </w:rPr>
                  </w:pPr>
                </w:p>
              </w:tc>
            </w:tr>
            <w:tr w14:paraId="2FF03C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60F95244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788ABE4D">
                  <w:pPr>
                    <w:rPr>
                      <w:b/>
                    </w:rPr>
                  </w:pPr>
                </w:p>
              </w:tc>
            </w:tr>
            <w:tr w14:paraId="2C5AC8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2186E632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099B275A">
                  <w:pPr>
                    <w:rPr>
                      <w:b/>
                    </w:rPr>
                  </w:pPr>
                </w:p>
              </w:tc>
            </w:tr>
          </w:tbl>
          <w:p w14:paraId="3D82FFAE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54A58FC6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7C5D32C6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397AD725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4DE0CF22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0C26FA2C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7045743F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42B3E85F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06F00082">
            <w:pPr>
              <w:pStyle w:val="28"/>
              <w:spacing w:line="240" w:lineRule="atLeast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项目编号：</w:t>
            </w:r>
            <w:r>
              <w:rPr>
                <w:rFonts w:hint="eastAsia"/>
                <w:color w:val="FF0000"/>
                <w:sz w:val="24"/>
                <w:lang w:val="en-US" w:eastAsia="zh-CN"/>
              </w:rPr>
              <w:t>001</w:t>
            </w:r>
          </w:p>
          <w:p w14:paraId="181CF9F4">
            <w:pPr>
              <w:pStyle w:val="28"/>
              <w:jc w:val="left"/>
              <w:rPr>
                <w:rFonts w:hint="eastAsia" w:cs="Arial"/>
                <w:color w:val="FF0000"/>
                <w:sz w:val="20"/>
                <w:szCs w:val="21"/>
              </w:rPr>
            </w:pPr>
          </w:p>
          <w:p w14:paraId="309D4CDC">
            <w:pPr>
              <w:pStyle w:val="28"/>
              <w:rPr>
                <w:rFonts w:hint="eastAsia"/>
                <w:sz w:val="44"/>
                <w:lang w:val="en-US" w:eastAsia="zh-CN"/>
              </w:rPr>
            </w:pPr>
            <w:r>
              <w:rPr>
                <w:rFonts w:hint="eastAsia"/>
                <w:color w:val="FF0000"/>
                <w:sz w:val="44"/>
                <w:lang w:val="en-US" w:eastAsia="zh-CN"/>
              </w:rPr>
              <w:t>九寨沟游客服务系统</w:t>
            </w:r>
          </w:p>
          <w:p w14:paraId="1FD376A6">
            <w:pPr>
              <w:pStyle w:val="28"/>
              <w:rPr>
                <w:rFonts w:hint="eastAsia"/>
                <w:sz w:val="44"/>
              </w:rPr>
            </w:pPr>
          </w:p>
        </w:tc>
      </w:tr>
      <w:tr w14:paraId="65BBB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noWrap w:val="0"/>
            <w:vAlign w:val="bottom"/>
          </w:tcPr>
          <w:p w14:paraId="69D8BFB7">
            <w:pPr>
              <w:ind w:left="684" w:hanging="684" w:hangingChars="342"/>
              <w:rPr>
                <w:rFonts w:hint="eastAsia" w:cs="Arial"/>
                <w:szCs w:val="21"/>
                <w:u w:val="single"/>
              </w:rPr>
            </w:pPr>
          </w:p>
          <w:p w14:paraId="1DAE1EEE">
            <w:pPr>
              <w:rPr>
                <w:rFonts w:hint="eastAsia" w:cs="Arial"/>
                <w:szCs w:val="21"/>
              </w:rPr>
            </w:pPr>
          </w:p>
        </w:tc>
        <w:tc>
          <w:tcPr>
            <w:tcW w:w="7018" w:type="dxa"/>
            <w:noWrap w:val="0"/>
            <w:vAlign w:val="top"/>
          </w:tcPr>
          <w:p w14:paraId="69658E88">
            <w:pPr>
              <w:pStyle w:val="12"/>
              <w:rPr>
                <w:rFonts w:hint="eastAsia"/>
                <w:sz w:val="10"/>
                <w:szCs w:val="48"/>
              </w:rPr>
            </w:pPr>
          </w:p>
          <w:p w14:paraId="757E078D">
            <w:pPr>
              <w:pStyle w:val="28"/>
              <w:rPr>
                <w:rFonts w:hint="eastAsia"/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测试用例</w:t>
            </w:r>
          </w:p>
          <w:p w14:paraId="2E2CF350">
            <w:pPr>
              <w:pStyle w:val="28"/>
              <w:spacing w:line="240" w:lineRule="atLeas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Version</w:t>
            </w:r>
            <w:r>
              <w:rPr>
                <w:sz w:val="24"/>
              </w:rPr>
              <w:t>:</w:t>
            </w:r>
            <w:r>
              <w:rPr>
                <w:rFonts w:hint="eastAsia"/>
                <w:sz w:val="24"/>
              </w:rPr>
              <w:t xml:space="preserve"> 1.0</w:t>
            </w:r>
            <w:r>
              <w:rPr>
                <w:rFonts w:hint="eastAsia"/>
                <w:sz w:val="24"/>
                <w:lang w:val="en-US" w:eastAsia="zh-CN"/>
              </w:rPr>
              <w:t>.2</w:t>
            </w:r>
          </w:p>
          <w:p w14:paraId="4AC1A2EE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444EBDFA">
            <w:pPr>
              <w:jc w:val="center"/>
              <w:rPr>
                <w:rFonts w:hint="eastAsia" w:hAnsi="宋体"/>
                <w:sz w:val="28"/>
                <w:szCs w:val="28"/>
              </w:rPr>
            </w:pPr>
          </w:p>
          <w:p w14:paraId="1BA614B3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项 目 承 担 部 门：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项目管理部  </w:t>
            </w:r>
          </w:p>
          <w:p w14:paraId="5586EAB2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       </w:t>
            </w:r>
          </w:p>
          <w:p w14:paraId="031FEBA8">
            <w:pPr>
              <w:rPr>
                <w:rFonts w:hint="eastAsia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付杰</w:t>
            </w:r>
          </w:p>
          <w:p w14:paraId="3F7D90BB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      </w:t>
            </w:r>
          </w:p>
          <w:p w14:paraId="41AA8AB2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</w:t>
            </w:r>
            <w:r>
              <w:rPr>
                <w:rFonts w:hint="eastAsia" w:hAnsi="宋体"/>
                <w:color w:val="FF0000"/>
                <w:sz w:val="30"/>
                <w:szCs w:val="30"/>
                <w:lang w:eastAsia="zh-CN"/>
              </w:rPr>
              <w:t>2025-8-2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4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</w:t>
            </w:r>
          </w:p>
          <w:p w14:paraId="681979EC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</w:t>
            </w:r>
          </w:p>
          <w:p w14:paraId="6875D8C3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□主管领导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  <w:lang w:eastAsia="zh-CN"/>
              </w:rPr>
              <w:t>☑</w:t>
            </w:r>
            <w:r>
              <w:rPr>
                <w:rFonts w:hint="eastAsia" w:hAnsi="宋体"/>
                <w:sz w:val="30"/>
                <w:szCs w:val="30"/>
              </w:rPr>
              <w:t xml:space="preserve">项目组 </w:t>
            </w:r>
          </w:p>
          <w:p w14:paraId="26DB4E1B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4EE1356A">
            <w:pPr>
              <w:rPr>
                <w:rFonts w:hint="eastAsia" w:hAnsi="宋体"/>
                <w:sz w:val="30"/>
                <w:szCs w:val="30"/>
              </w:rPr>
            </w:pPr>
          </w:p>
          <w:p w14:paraId="7E9936A4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杨雨洁</w:t>
            </w:r>
            <w:r>
              <w:rPr>
                <w:rFonts w:hint="eastAsia" w:hAnsi="宋体"/>
                <w:sz w:val="30"/>
                <w:szCs w:val="30"/>
              </w:rPr>
              <w:t xml:space="preserve">                </w:t>
            </w:r>
          </w:p>
          <w:p w14:paraId="495F76C8">
            <w:pPr>
              <w:rPr>
                <w:rFonts w:hint="eastAsia" w:hAnsi="宋体"/>
                <w:sz w:val="30"/>
                <w:szCs w:val="30"/>
              </w:rPr>
            </w:pPr>
          </w:p>
          <w:p w14:paraId="35C6E0F4">
            <w:pPr>
              <w:rPr>
                <w:rFonts w:hint="eastAsia" w:cs="Arial"/>
              </w:rPr>
            </w:pPr>
            <w:r>
              <w:rPr>
                <w:rFonts w:hint="eastAsia" w:hAnsi="宋体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 w:hAnsi="宋体"/>
                <w:color w:val="FF0000"/>
                <w:sz w:val="30"/>
                <w:szCs w:val="30"/>
                <w:lang w:eastAsia="zh-CN"/>
              </w:rPr>
              <w:t>2025-8-25</w:t>
            </w:r>
            <w:r>
              <w:rPr>
                <w:rFonts w:hint="eastAsia"/>
                <w:color w:val="FF0000"/>
              </w:rPr>
              <w:t xml:space="preserve">   </w:t>
            </w:r>
            <w:r>
              <w:rPr>
                <w:rFonts w:hint="eastAsia"/>
              </w:rPr>
              <w:t xml:space="preserve">      </w:t>
            </w:r>
          </w:p>
        </w:tc>
      </w:tr>
      <w:tr w14:paraId="7FB4B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  <w:noWrap w:val="0"/>
            <w:vAlign w:val="top"/>
          </w:tcPr>
          <w:p w14:paraId="12B5DF91">
            <w:pPr>
              <w:pStyle w:val="28"/>
              <w:jc w:val="right"/>
              <w:rPr>
                <w:rFonts w:hint="eastAsia" w:cs="Arial"/>
              </w:rPr>
            </w:pPr>
          </w:p>
        </w:tc>
        <w:tc>
          <w:tcPr>
            <w:tcW w:w="7018" w:type="dxa"/>
            <w:noWrap w:val="0"/>
            <w:vAlign w:val="bottom"/>
          </w:tcPr>
          <w:p w14:paraId="41104788">
            <w:pPr>
              <w:pStyle w:val="28"/>
              <w:jc w:val="right"/>
              <w:rPr>
                <w:rFonts w:hint="eastAsia" w:cs="Arial"/>
              </w:rPr>
            </w:pPr>
          </w:p>
        </w:tc>
      </w:tr>
    </w:tbl>
    <w:p w14:paraId="39C036EA">
      <w:pPr>
        <w:rPr>
          <w:rFonts w:hint="eastAsia" w:hAnsi="宋体"/>
          <w:b/>
          <w:bCs/>
          <w:sz w:val="24"/>
        </w:rPr>
      </w:pPr>
      <w:r>
        <w:rPr>
          <w:rFonts w:hAnsi="宋体"/>
          <w:b/>
          <w:bCs/>
          <w:sz w:val="24"/>
        </w:rPr>
        <w:br w:type="page"/>
      </w:r>
      <w:r>
        <w:rPr>
          <w:rFonts w:hint="eastAsia" w:hAnsi="宋体"/>
          <w:b/>
          <w:bCs/>
          <w:sz w:val="24"/>
        </w:rPr>
        <w:t>文档信息</w:t>
      </w:r>
    </w:p>
    <w:tbl>
      <w:tblPr>
        <w:tblStyle w:val="29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1EA6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0418C0B2">
            <w:pPr>
              <w:rPr>
                <w:rFonts w:hint="eastAsia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标题</w:t>
            </w:r>
            <w:r>
              <w:rPr>
                <w:rFonts w:hAnsi="宋体" w:cs="Arial"/>
                <w:color w:val="FF0000"/>
              </w:rPr>
              <w:t>:</w:t>
            </w:r>
            <w:r>
              <w:rPr>
                <w:rFonts w:hint="eastAsia" w:hAnsi="宋体" w:cs="Arial"/>
                <w:color w:val="FF0000"/>
              </w:rPr>
              <w:t xml:space="preserve"> 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九寨沟游客服务系统</w:t>
            </w:r>
            <w:r>
              <w:rPr>
                <w:rFonts w:hint="eastAsia" w:hAnsi="宋体" w:cs="Arial"/>
                <w:color w:val="FF0000"/>
              </w:rPr>
              <w:t>-</w:t>
            </w:r>
            <w:r>
              <w:rPr>
                <w:rFonts w:hint="eastAsia" w:cs="Arial"/>
                <w:bCs/>
                <w:color w:val="FF0000"/>
              </w:rPr>
              <w:t>测试</w:t>
            </w:r>
            <w:r>
              <w:rPr>
                <w:rFonts w:hint="eastAsia" w:cs="Arial"/>
                <w:bCs/>
                <w:color w:val="FF0000"/>
                <w:lang w:val="en-US" w:eastAsia="zh-CN"/>
              </w:rPr>
              <w:t>用例</w:t>
            </w:r>
          </w:p>
        </w:tc>
      </w:tr>
      <w:tr w14:paraId="77B93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1203EFDF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作者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付杰</w:t>
            </w:r>
          </w:p>
        </w:tc>
      </w:tr>
      <w:tr w14:paraId="36075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575B81F2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创建日期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</w:rPr>
              <w:t>202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5</w:t>
            </w:r>
            <w:r>
              <w:rPr>
                <w:rFonts w:hint="eastAsia" w:hAnsi="宋体" w:cs="Arial"/>
                <w:color w:val="FF0000"/>
              </w:rPr>
              <w:t>年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8</w:t>
            </w:r>
            <w:r>
              <w:rPr>
                <w:rFonts w:hint="eastAsia" w:hAnsi="宋体" w:cs="Arial"/>
                <w:color w:val="FF0000"/>
              </w:rPr>
              <w:t>月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2</w:t>
            </w:r>
            <w:r>
              <w:rPr>
                <w:rFonts w:hAnsi="宋体" w:cs="Arial"/>
                <w:color w:val="FF0000"/>
              </w:rPr>
              <w:t>5</w:t>
            </w:r>
            <w:r>
              <w:rPr>
                <w:rFonts w:hint="eastAsia" w:hAnsi="宋体" w:cs="Arial"/>
                <w:color w:val="FF0000"/>
              </w:rPr>
              <w:t>日</w:t>
            </w:r>
          </w:p>
        </w:tc>
      </w:tr>
      <w:tr w14:paraId="667A5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6C032907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上次更新日期</w:t>
            </w:r>
            <w:r>
              <w:rPr>
                <w:rFonts w:hAnsi="宋体" w:cs="Arial"/>
                <w:color w:val="FF0000"/>
              </w:rPr>
              <w:t xml:space="preserve">: </w:t>
            </w:r>
          </w:p>
        </w:tc>
      </w:tr>
      <w:tr w14:paraId="75E20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noWrap w:val="0"/>
            <w:vAlign w:val="top"/>
          </w:tcPr>
          <w:p w14:paraId="0F1E4869">
            <w:pPr>
              <w:rPr>
                <w:rFonts w:hint="default" w:hAnsi="宋体" w:cs="Arial"/>
                <w:color w:val="FF0000"/>
                <w:lang w:val="en-US"/>
              </w:rPr>
            </w:pPr>
            <w:r>
              <w:rPr>
                <w:rFonts w:hint="eastAsia" w:hAnsi="宋体" w:cs="Arial"/>
                <w:color w:val="FF0000"/>
              </w:rPr>
              <w:t>版本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</w:rPr>
              <w:t>V1.0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.2</w:t>
            </w:r>
          </w:p>
        </w:tc>
      </w:tr>
      <w:tr w14:paraId="3CAEC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79E00508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部门名称</w:t>
            </w:r>
            <w:r>
              <w:rPr>
                <w:rFonts w:hAnsi="宋体" w:cs="Arial"/>
                <w:color w:val="FF0000"/>
              </w:rPr>
              <w:t>:</w:t>
            </w:r>
            <w:r>
              <w:rPr>
                <w:rFonts w:hAnsi="宋体" w:cs="Arial"/>
                <w:color w:val="FF0000"/>
                <w:szCs w:val="21"/>
              </w:rPr>
              <w:t xml:space="preserve"> </w:t>
            </w:r>
            <w:r>
              <w:rPr>
                <w:rFonts w:hint="eastAsia" w:hAnsi="宋体" w:cs="Arial"/>
                <w:color w:val="FF0000"/>
                <w:szCs w:val="21"/>
                <w:lang w:val="en-US" w:eastAsia="zh-CN"/>
              </w:rPr>
              <w:t>1组</w:t>
            </w:r>
          </w:p>
        </w:tc>
      </w:tr>
    </w:tbl>
    <w:p w14:paraId="637BBEB5">
      <w:pPr>
        <w:pStyle w:val="41"/>
        <w:rPr>
          <w:rFonts w:hint="eastAsia" w:hAnsi="宋体"/>
        </w:rPr>
      </w:pPr>
    </w:p>
    <w:p w14:paraId="398407AB">
      <w:pPr>
        <w:pStyle w:val="21"/>
        <w:spacing w:before="0" w:after="0"/>
        <w:rPr>
          <w:rFonts w:hint="eastAsia" w:hAnsi="宋体"/>
          <w:caps/>
        </w:rPr>
      </w:pPr>
    </w:p>
    <w:p w14:paraId="01E335B3">
      <w:pPr>
        <w:pStyle w:val="21"/>
        <w:spacing w:before="0" w:after="0"/>
        <w:rPr>
          <w:rFonts w:hAnsi="宋体"/>
          <w:caps/>
        </w:rPr>
      </w:pPr>
      <w:r>
        <w:rPr>
          <w:rFonts w:hint="eastAsia" w:hAnsi="宋体"/>
          <w:caps/>
        </w:rPr>
        <w:t>修订文档历史记录</w:t>
      </w:r>
    </w:p>
    <w:tbl>
      <w:tblPr>
        <w:tblStyle w:val="29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152"/>
        <w:gridCol w:w="4428"/>
        <w:gridCol w:w="2160"/>
      </w:tblGrid>
      <w:tr w14:paraId="59EDD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top"/>
          </w:tcPr>
          <w:p w14:paraId="2E98CD8B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日期</w:t>
            </w:r>
          </w:p>
        </w:tc>
        <w:tc>
          <w:tcPr>
            <w:tcW w:w="1152" w:type="dxa"/>
            <w:noWrap w:val="0"/>
            <w:vAlign w:val="top"/>
          </w:tcPr>
          <w:p w14:paraId="643DAA9C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版本</w:t>
            </w:r>
          </w:p>
        </w:tc>
        <w:tc>
          <w:tcPr>
            <w:tcW w:w="4428" w:type="dxa"/>
            <w:noWrap w:val="0"/>
            <w:vAlign w:val="top"/>
          </w:tcPr>
          <w:p w14:paraId="20E7BC9C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说明</w:t>
            </w:r>
          </w:p>
        </w:tc>
        <w:tc>
          <w:tcPr>
            <w:tcW w:w="2160" w:type="dxa"/>
            <w:noWrap w:val="0"/>
            <w:vAlign w:val="top"/>
          </w:tcPr>
          <w:p w14:paraId="4540B1D3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作者</w:t>
            </w:r>
          </w:p>
        </w:tc>
      </w:tr>
      <w:tr w14:paraId="7A09E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548" w:type="dxa"/>
            <w:noWrap w:val="0"/>
            <w:vAlign w:val="top"/>
          </w:tcPr>
          <w:p w14:paraId="29A8FAEF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  <w:lang w:eastAsia="zh-CN"/>
              </w:rPr>
              <w:t>2025/8/2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2</w:t>
            </w:r>
          </w:p>
        </w:tc>
        <w:tc>
          <w:tcPr>
            <w:tcW w:w="1152" w:type="dxa"/>
            <w:noWrap w:val="0"/>
            <w:vAlign w:val="top"/>
          </w:tcPr>
          <w:p w14:paraId="6DA11D25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1.0</w:t>
            </w:r>
          </w:p>
        </w:tc>
        <w:tc>
          <w:tcPr>
            <w:tcW w:w="4428" w:type="dxa"/>
            <w:noWrap w:val="0"/>
            <w:vAlign w:val="top"/>
          </w:tcPr>
          <w:p w14:paraId="1F789877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  <w:lang w:val="en-US" w:eastAsia="zh-CN"/>
              </w:rPr>
              <w:t>草稿</w:t>
            </w:r>
          </w:p>
        </w:tc>
        <w:tc>
          <w:tcPr>
            <w:tcW w:w="2160" w:type="dxa"/>
            <w:noWrap w:val="0"/>
            <w:vAlign w:val="top"/>
          </w:tcPr>
          <w:p w14:paraId="663E448D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  <w:lang w:val="en-US" w:eastAsia="zh-CN"/>
              </w:rPr>
              <w:t>付杰</w:t>
            </w:r>
          </w:p>
        </w:tc>
      </w:tr>
      <w:tr w14:paraId="33219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548" w:type="dxa"/>
            <w:noWrap w:val="0"/>
            <w:vAlign w:val="top"/>
          </w:tcPr>
          <w:p w14:paraId="64293233">
            <w:pPr>
              <w:rPr>
                <w:rFonts w:hint="default" w:hAnsi="宋体" w:cs="Arial"/>
                <w:color w:val="FF0000"/>
                <w:lang w:val="en-US"/>
              </w:rPr>
            </w:pPr>
            <w:r>
              <w:rPr>
                <w:rFonts w:hint="eastAsia" w:hAnsi="宋体" w:cs="Arial"/>
                <w:color w:val="FF0000"/>
                <w:lang w:eastAsia="zh-CN"/>
              </w:rPr>
              <w:t>2025/8/2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3</w:t>
            </w:r>
          </w:p>
        </w:tc>
        <w:tc>
          <w:tcPr>
            <w:tcW w:w="1152" w:type="dxa"/>
            <w:noWrap w:val="0"/>
            <w:vAlign w:val="top"/>
          </w:tcPr>
          <w:p w14:paraId="63338DA9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  <w:lang w:val="en-US" w:eastAsia="zh-CN"/>
              </w:rPr>
              <w:t>1.0.1</w:t>
            </w:r>
          </w:p>
        </w:tc>
        <w:tc>
          <w:tcPr>
            <w:tcW w:w="4428" w:type="dxa"/>
            <w:noWrap w:val="0"/>
            <w:vAlign w:val="top"/>
          </w:tcPr>
          <w:p w14:paraId="0FD757E6">
            <w:pPr>
              <w:rPr>
                <w:rFonts w:hint="eastAsia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  <w:lang w:val="en-US" w:eastAsia="zh-CN"/>
              </w:rPr>
              <w:t>第一次修订</w:t>
            </w:r>
          </w:p>
        </w:tc>
        <w:tc>
          <w:tcPr>
            <w:tcW w:w="2160" w:type="dxa"/>
            <w:noWrap w:val="0"/>
            <w:vAlign w:val="top"/>
          </w:tcPr>
          <w:p w14:paraId="1146AF3A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  <w:lang w:val="en-US" w:eastAsia="zh-CN"/>
              </w:rPr>
              <w:t>付杰</w:t>
            </w:r>
          </w:p>
        </w:tc>
      </w:tr>
      <w:tr w14:paraId="523D1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548" w:type="dxa"/>
            <w:noWrap w:val="0"/>
            <w:vAlign w:val="top"/>
          </w:tcPr>
          <w:p w14:paraId="78136A55">
            <w:pPr>
              <w:rPr>
                <w:rFonts w:hint="default" w:hAnsi="宋体"/>
                <w:color w:val="FF0000"/>
                <w:lang w:val="en-US"/>
              </w:rPr>
            </w:pPr>
            <w:r>
              <w:rPr>
                <w:rFonts w:hint="eastAsia" w:hAnsi="宋体" w:cs="Arial"/>
                <w:color w:val="FF0000"/>
                <w:lang w:eastAsia="zh-CN"/>
              </w:rPr>
              <w:t>2025/8/2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4</w:t>
            </w:r>
          </w:p>
        </w:tc>
        <w:tc>
          <w:tcPr>
            <w:tcW w:w="1152" w:type="dxa"/>
            <w:noWrap w:val="0"/>
            <w:vAlign w:val="top"/>
          </w:tcPr>
          <w:p w14:paraId="245C3E8C">
            <w:pPr>
              <w:rPr>
                <w:rFonts w:hint="default" w:hAnsi="宋体" w:eastAsia="宋体"/>
                <w:color w:val="FF0000"/>
                <w:lang w:val="en-US" w:eastAsia="zh-CN"/>
              </w:rPr>
            </w:pPr>
            <w:r>
              <w:rPr>
                <w:rFonts w:hint="eastAsia" w:hAnsi="宋体"/>
                <w:color w:val="FF0000"/>
                <w:lang w:val="en-US" w:eastAsia="zh-CN"/>
              </w:rPr>
              <w:t>1.0.2</w:t>
            </w:r>
          </w:p>
        </w:tc>
        <w:tc>
          <w:tcPr>
            <w:tcW w:w="4428" w:type="dxa"/>
            <w:noWrap w:val="0"/>
            <w:vAlign w:val="top"/>
          </w:tcPr>
          <w:p w14:paraId="3AC02C47">
            <w:pPr>
              <w:rPr>
                <w:rFonts w:hint="default" w:hAnsi="宋体" w:eastAsia="宋体"/>
                <w:color w:val="FF0000"/>
                <w:lang w:val="en-US" w:eastAsia="zh-CN"/>
              </w:rPr>
            </w:pPr>
            <w:r>
              <w:rPr>
                <w:rFonts w:hint="eastAsia" w:hAnsi="宋体"/>
                <w:color w:val="FF0000"/>
                <w:lang w:val="en-US" w:eastAsia="zh-CN"/>
              </w:rPr>
              <w:t>正式发布</w:t>
            </w:r>
          </w:p>
        </w:tc>
        <w:tc>
          <w:tcPr>
            <w:tcW w:w="2160" w:type="dxa"/>
            <w:noWrap w:val="0"/>
            <w:vAlign w:val="top"/>
          </w:tcPr>
          <w:p w14:paraId="735750CB">
            <w:pPr>
              <w:rPr>
                <w:rFonts w:hint="eastAsia" w:hAnsi="宋体" w:eastAsia="宋体"/>
                <w:color w:val="FF0000"/>
                <w:lang w:val="en-US" w:eastAsia="zh-CN"/>
              </w:rPr>
            </w:pPr>
            <w:r>
              <w:rPr>
                <w:rFonts w:hint="eastAsia" w:hAnsi="宋体"/>
                <w:color w:val="FF0000"/>
                <w:lang w:val="en-US" w:eastAsia="zh-CN"/>
              </w:rPr>
              <w:t>付杰</w:t>
            </w:r>
          </w:p>
        </w:tc>
      </w:tr>
      <w:tr w14:paraId="44991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1923EC8">
            <w:pPr>
              <w:rPr>
                <w:rFonts w:hAnsi="宋体"/>
              </w:rPr>
            </w:pPr>
          </w:p>
        </w:tc>
        <w:tc>
          <w:tcPr>
            <w:tcW w:w="1152" w:type="dxa"/>
            <w:noWrap w:val="0"/>
            <w:vAlign w:val="top"/>
          </w:tcPr>
          <w:p w14:paraId="5EA97C03">
            <w:pPr>
              <w:rPr>
                <w:rFonts w:hAnsi="宋体"/>
              </w:rPr>
            </w:pPr>
          </w:p>
        </w:tc>
        <w:tc>
          <w:tcPr>
            <w:tcW w:w="4428" w:type="dxa"/>
            <w:noWrap w:val="0"/>
            <w:vAlign w:val="top"/>
          </w:tcPr>
          <w:p w14:paraId="5894DF50">
            <w:pPr>
              <w:rPr>
                <w:rFonts w:hAnsi="宋体"/>
              </w:rPr>
            </w:pPr>
          </w:p>
        </w:tc>
        <w:tc>
          <w:tcPr>
            <w:tcW w:w="2160" w:type="dxa"/>
            <w:noWrap w:val="0"/>
            <w:vAlign w:val="top"/>
          </w:tcPr>
          <w:p w14:paraId="26D6F30D">
            <w:pPr>
              <w:rPr>
                <w:rFonts w:hAnsi="宋体"/>
              </w:rPr>
            </w:pPr>
          </w:p>
        </w:tc>
      </w:tr>
      <w:tr w14:paraId="7DAF3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10F6823A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E025325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65648522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6360B80">
            <w:pPr>
              <w:rPr>
                <w:rFonts w:hAnsi="宋体" w:cs="Arial"/>
              </w:rPr>
            </w:pPr>
          </w:p>
        </w:tc>
      </w:tr>
      <w:tr w14:paraId="44E9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5BBC277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66D94CEE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7E491FDA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4A3C67D">
            <w:pPr>
              <w:rPr>
                <w:rFonts w:hAnsi="宋体" w:cs="Arial"/>
              </w:rPr>
            </w:pPr>
          </w:p>
        </w:tc>
      </w:tr>
      <w:tr w14:paraId="6B80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5C615EEB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655C641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4EDC2145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98BB1C8">
            <w:pPr>
              <w:rPr>
                <w:rFonts w:hAnsi="宋体" w:cs="Arial"/>
              </w:rPr>
            </w:pPr>
          </w:p>
        </w:tc>
      </w:tr>
      <w:tr w14:paraId="280D1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0ECB4AA6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FEAC3C8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1E9EEFBC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9C5FB24">
            <w:pPr>
              <w:rPr>
                <w:rFonts w:hAnsi="宋体" w:cs="Arial"/>
              </w:rPr>
            </w:pPr>
          </w:p>
        </w:tc>
      </w:tr>
      <w:tr w14:paraId="7E83A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111BF30B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64E641F8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3D13C069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81B2F75">
            <w:pPr>
              <w:rPr>
                <w:rFonts w:hAnsi="宋体" w:cs="Arial"/>
              </w:rPr>
            </w:pPr>
          </w:p>
        </w:tc>
      </w:tr>
      <w:tr w14:paraId="4D472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C65E9EA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46F4C580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0E35B106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04F8EBE">
            <w:pPr>
              <w:rPr>
                <w:rFonts w:hAnsi="宋体" w:cs="Arial"/>
              </w:rPr>
            </w:pPr>
          </w:p>
        </w:tc>
      </w:tr>
      <w:tr w14:paraId="4821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3F8F123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332FCA0F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6097C9E4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70187843">
            <w:pPr>
              <w:rPr>
                <w:rFonts w:hAnsi="宋体" w:cs="Arial"/>
              </w:rPr>
            </w:pPr>
          </w:p>
        </w:tc>
      </w:tr>
      <w:tr w14:paraId="4EC30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090E6631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A90834F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5A576F62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E5CA2E6">
            <w:pPr>
              <w:rPr>
                <w:rFonts w:hAnsi="宋体" w:cs="Arial"/>
              </w:rPr>
            </w:pPr>
          </w:p>
        </w:tc>
      </w:tr>
      <w:tr w14:paraId="0495A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2A59911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90D14A9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1E290119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351697E1">
            <w:pPr>
              <w:rPr>
                <w:rFonts w:hAnsi="宋体" w:cs="Arial"/>
              </w:rPr>
            </w:pPr>
          </w:p>
        </w:tc>
      </w:tr>
      <w:tr w14:paraId="54943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947648E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176827E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278F16A4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B415844">
            <w:pPr>
              <w:rPr>
                <w:rFonts w:hAnsi="宋体" w:cs="Arial"/>
              </w:rPr>
            </w:pPr>
          </w:p>
        </w:tc>
      </w:tr>
      <w:tr w14:paraId="5E2F2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59167E20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375E736A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49EB1C63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8FE6065">
            <w:pPr>
              <w:rPr>
                <w:rFonts w:hAnsi="宋体" w:cs="Arial"/>
              </w:rPr>
            </w:pPr>
          </w:p>
        </w:tc>
      </w:tr>
      <w:tr w14:paraId="6652C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D32ACEC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6CE497E0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148B363F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6F2CF82">
            <w:pPr>
              <w:rPr>
                <w:rFonts w:hAnsi="宋体" w:cs="Arial"/>
              </w:rPr>
            </w:pPr>
          </w:p>
        </w:tc>
      </w:tr>
      <w:tr w14:paraId="256FA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0D39864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2F2B9C6B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29F590CD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FE56865">
            <w:pPr>
              <w:rPr>
                <w:rFonts w:hAnsi="宋体" w:cs="Arial"/>
              </w:rPr>
            </w:pPr>
          </w:p>
        </w:tc>
      </w:tr>
      <w:tr w14:paraId="5DA97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7CBD87C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19369C48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24B8ADC0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775F44B">
            <w:pPr>
              <w:rPr>
                <w:rFonts w:hAnsi="宋体" w:cs="Arial"/>
              </w:rPr>
            </w:pPr>
          </w:p>
        </w:tc>
      </w:tr>
      <w:tr w14:paraId="37FE1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D0335A5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EEFC753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02606EFA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253A032">
            <w:pPr>
              <w:rPr>
                <w:rFonts w:hAnsi="宋体" w:cs="Arial"/>
              </w:rPr>
            </w:pPr>
          </w:p>
        </w:tc>
      </w:tr>
      <w:tr w14:paraId="52D98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ED75015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566CB08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2A1C4FAA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98A263B">
            <w:pPr>
              <w:rPr>
                <w:rFonts w:hAnsi="宋体" w:cs="Arial"/>
              </w:rPr>
            </w:pPr>
          </w:p>
        </w:tc>
      </w:tr>
    </w:tbl>
    <w:p w14:paraId="4A1FEC2A">
      <w:pPr>
        <w:rPr>
          <w:rFonts w:hint="eastAsia" w:hAnsi="宋体"/>
        </w:rPr>
      </w:pPr>
    </w:p>
    <w:p w14:paraId="26AA0592">
      <w:pPr>
        <w:rPr>
          <w:rFonts w:hint="eastAsia" w:hAnsi="宋体"/>
        </w:rPr>
      </w:pPr>
    </w:p>
    <w:p w14:paraId="21FDA184">
      <w:pPr>
        <w:rPr>
          <w:rFonts w:hint="eastAsia" w:hAnsi="宋体"/>
        </w:rPr>
        <w:sectPr>
          <w:pgSz w:w="12240" w:h="15840"/>
          <w:pgMar w:top="1440" w:right="1440" w:bottom="1440" w:left="1440" w:header="851" w:footer="851" w:gutter="0"/>
          <w:cols w:space="720" w:num="1"/>
          <w:titlePg/>
        </w:sectPr>
      </w:pPr>
    </w:p>
    <w:p w14:paraId="2520D4DF">
      <w:pPr>
        <w:pStyle w:val="28"/>
        <w:jc w:val="left"/>
        <w:rPr>
          <w:rFonts w:hint="eastAsia" w:ascii="Calibri" w:hAnsi="Calibri"/>
          <w:snapToGrid/>
          <w:kern w:val="2"/>
          <w:sz w:val="21"/>
          <w:szCs w:val="22"/>
        </w:rPr>
      </w:pPr>
      <w:bookmarkStart w:id="0" w:name="_Toc178825041"/>
      <w:bookmarkStart w:id="1" w:name="_Toc81468487"/>
      <w:bookmarkStart w:id="2" w:name="_Toc100459391"/>
      <w:bookmarkStart w:id="3" w:name="_Toc98306217"/>
      <w:r>
        <w:rPr>
          <w:rFonts w:hint="eastAsia" w:ascii="Times New Roman"/>
        </w:rPr>
        <w:t>一、</w:t>
      </w:r>
      <w:r>
        <w:rPr>
          <w:rFonts w:hint="eastAsia"/>
        </w:rPr>
        <w:t>测试环境</w:t>
      </w:r>
      <w:bookmarkEnd w:id="0"/>
      <w:bookmarkEnd w:id="1"/>
    </w:p>
    <w:p w14:paraId="617DE68A">
      <w:pPr>
        <w:ind w:firstLine="40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>操作系统：WIN</w:t>
      </w:r>
      <w:r>
        <w:rPr>
          <w:color w:val="000000"/>
        </w:rPr>
        <w:t>7/</w:t>
      </w:r>
      <w:r>
        <w:rPr>
          <w:rFonts w:hint="eastAsia"/>
          <w:color w:val="000000"/>
        </w:rPr>
        <w:t>10</w:t>
      </w:r>
      <w:r>
        <w:rPr>
          <w:color w:val="000000"/>
        </w:rPr>
        <w:t>/11</w:t>
      </w:r>
      <w:r>
        <w:rPr>
          <w:rFonts w:hint="eastAsia"/>
          <w:color w:val="000000"/>
        </w:rPr>
        <w:t xml:space="preserve">, </w:t>
      </w:r>
    </w:p>
    <w:p w14:paraId="26B8DFD4">
      <w:pPr>
        <w:ind w:firstLine="40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>浏览器：IE11以上浏览器/ Google浏览器/火狐浏览器，</w:t>
      </w:r>
    </w:p>
    <w:p w14:paraId="4B50C65E">
      <w:pPr>
        <w:pStyle w:val="28"/>
        <w:jc w:val="left"/>
        <w:rPr>
          <w:rFonts w:hint="eastAsia"/>
          <w:color w:val="FF0000"/>
        </w:rPr>
      </w:pPr>
      <w:r>
        <w:rPr>
          <w:rFonts w:hint="eastAsia"/>
        </w:rPr>
        <w:t>二、</w:t>
      </w:r>
      <w:r>
        <w:rPr>
          <w:rFonts w:hint="eastAsia"/>
          <w:color w:val="FF0000"/>
        </w:rPr>
        <w:t>测试用例</w:t>
      </w:r>
    </w:p>
    <w:bookmarkEnd w:id="2"/>
    <w:bookmarkEnd w:id="3"/>
    <w:p w14:paraId="2F87B8CA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431" w:leftChars="0" w:hanging="431" w:firstLineChars="0"/>
        <w:jc w:val="both"/>
        <w:outlineLvl w:val="0"/>
        <w:rPr>
          <w:rFonts w:hint="default" w:hAnsi="等线" w:eastAsia="等线" w:cs="等线"/>
          <w:b/>
          <w:snapToGrid w:val="0"/>
          <w:sz w:val="24"/>
          <w:lang w:val="en-US" w:eastAsia="zh-CN" w:bidi="ar-SA"/>
        </w:rPr>
      </w:pPr>
      <w:bookmarkStart w:id="4" w:name="_Toc96872778"/>
      <w:bookmarkEnd w:id="4"/>
      <w:bookmarkStart w:id="5" w:name="_Toc96872413"/>
      <w:bookmarkEnd w:id="5"/>
      <w:bookmarkStart w:id="6" w:name="_Toc96851998"/>
      <w:bookmarkEnd w:id="6"/>
      <w:bookmarkStart w:id="7" w:name="_Toc96765515"/>
      <w:bookmarkEnd w:id="7"/>
      <w:bookmarkStart w:id="8" w:name="_Toc96174454"/>
      <w:bookmarkEnd w:id="8"/>
      <w:bookmarkStart w:id="9" w:name="_Toc100459392"/>
      <w:bookmarkEnd w:id="9"/>
      <w:bookmarkStart w:id="10" w:name="_Toc96765461"/>
      <w:bookmarkEnd w:id="10"/>
      <w:bookmarkStart w:id="11" w:name="_Toc17754"/>
      <w:r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  <w:t>1.用户注册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39FE0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4D8F88DA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42E0B69D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T</w:t>
            </w:r>
            <w:r>
              <w:rPr>
                <w:rFonts w:hAnsi="等线" w:eastAsia="等线" w:cs="等线"/>
                <w:kern w:val="2"/>
                <w:sz w:val="21"/>
                <w:szCs w:val="22"/>
              </w:rPr>
              <w:t>_01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1434528E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4F4E7411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.2</w:t>
            </w:r>
          </w:p>
        </w:tc>
      </w:tr>
      <w:tr w14:paraId="21386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49B3AA95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05AC5E27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2E64C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1BEE2C6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0160FC65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用户未拥有账号，进入页面</w:t>
            </w:r>
          </w:p>
        </w:tc>
      </w:tr>
      <w:tr w14:paraId="27C9E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39AD83BD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7EB5C92B">
            <w:pPr>
              <w:numPr>
                <w:ilvl w:val="0"/>
                <w:numId w:val="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ascii="宋体" w:hAnsi="等线" w:eastAsia="等线" w:cs="等线"/>
                <w:snapToGrid w:val="0"/>
                <w:kern w:val="2"/>
                <w:sz w:val="21"/>
                <w:szCs w:val="22"/>
                <w:lang w:val="en-US" w:eastAsia="zh-CN" w:bidi="ar-SA"/>
              </w:rPr>
              <w:t>1.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输入用户的手机号码</w:t>
            </w:r>
          </w:p>
          <w:p w14:paraId="165C7A0D">
            <w:pPr>
              <w:numPr>
                <w:ilvl w:val="0"/>
                <w:numId w:val="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2.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点击“获取验证码”</w:t>
            </w:r>
          </w:p>
          <w:p w14:paraId="725935FE">
            <w:pPr>
              <w:numPr>
                <w:ilvl w:val="0"/>
                <w:numId w:val="0"/>
              </w:numPr>
              <w:rPr>
                <w:rFonts w:hint="eastAsia" w:hAnsi="等线" w:eastAsia="等线" w:cs="等线"/>
                <w:kern w:val="2"/>
                <w:sz w:val="21"/>
                <w:szCs w:val="22"/>
                <w:lang w:eastAsia="zh-CN"/>
              </w:rPr>
            </w:pPr>
            <w:r>
              <w:rPr>
                <w:rFonts w:hint="eastAsia" w:ascii="宋体" w:hAnsi="等线" w:eastAsia="等线" w:cs="等线"/>
                <w:snapToGrid w:val="0"/>
                <w:kern w:val="2"/>
                <w:sz w:val="21"/>
                <w:szCs w:val="22"/>
                <w:lang w:val="en-US" w:eastAsia="zh-CN" w:bidi="ar-SA"/>
              </w:rPr>
              <w:t>3.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用户输入正确的验证码，点击“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注册</w:t>
            </w:r>
          </w:p>
        </w:tc>
      </w:tr>
      <w:tr w14:paraId="64670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4ED79C28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61972356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注册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成功，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返回登录页面</w:t>
            </w:r>
          </w:p>
        </w:tc>
      </w:tr>
      <w:tr w14:paraId="54AF0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581FCA2B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  <w:noWrap w:val="0"/>
            <w:vAlign w:val="top"/>
          </w:tcPr>
          <w:p w14:paraId="637C5091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drawing>
                <wp:inline distT="0" distB="0" distL="114300" distR="114300">
                  <wp:extent cx="4059555" cy="2152015"/>
                  <wp:effectExtent l="0" t="0" r="9525" b="12065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555" cy="215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3E1BBD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431" w:leftChars="0" w:hanging="431" w:firstLineChars="0"/>
        <w:jc w:val="both"/>
        <w:outlineLvl w:val="0"/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</w:pPr>
    </w:p>
    <w:p w14:paraId="68BC3396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431" w:leftChars="0" w:hanging="431" w:firstLineChars="0"/>
        <w:jc w:val="both"/>
        <w:outlineLvl w:val="0"/>
        <w:rPr>
          <w:rFonts w:hint="eastAsia" w:hAnsi="等线" w:eastAsia="等线" w:cs="等线"/>
          <w:b/>
          <w:sz w:val="24"/>
        </w:rPr>
      </w:pPr>
      <w:r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  <w:t>2</w:t>
      </w:r>
      <w:r>
        <w:rPr>
          <w:rFonts w:hint="eastAsia" w:ascii="宋体" w:hAnsi="等线" w:eastAsia="等线" w:cs="等线"/>
          <w:b/>
          <w:snapToGrid w:val="0"/>
          <w:sz w:val="24"/>
          <w:lang w:val="en-US" w:eastAsia="zh-CN" w:bidi="ar-SA"/>
        </w:rPr>
        <w:t>.</w:t>
      </w:r>
      <w:r>
        <w:rPr>
          <w:rFonts w:hint="eastAsia" w:hAnsi="等线" w:eastAsia="等线" w:cs="等线"/>
          <w:b/>
          <w:sz w:val="24"/>
        </w:rPr>
        <w:t>验证码登录</w:t>
      </w:r>
      <w:bookmarkEnd w:id="11"/>
    </w:p>
    <w:p w14:paraId="153532D2">
      <w:pPr>
        <w:jc w:val="center"/>
        <w:rPr>
          <w:rFonts w:hint="eastAsia" w:hAnsi="等线" w:eastAsia="黑体" w:cs="等线"/>
          <w:bCs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280D4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63464B78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04065B2C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TC_YZMDL_01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22F992C9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442A0137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.2</w:t>
            </w:r>
          </w:p>
        </w:tc>
      </w:tr>
      <w:tr w14:paraId="50910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36818C44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699BD3B9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7F7CA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36B3D6D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53DD6353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 w14:paraId="65A00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330734EE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7DB74D59">
            <w:pPr>
              <w:numPr>
                <w:ilvl w:val="0"/>
                <w:numId w:val="0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snapToGrid w:val="0"/>
                <w:kern w:val="2"/>
                <w:sz w:val="21"/>
                <w:szCs w:val="22"/>
                <w:lang w:val="en-US" w:eastAsia="zh-CN" w:bidi="ar-SA"/>
              </w:rPr>
              <w:t>1</w:t>
            </w:r>
            <w:r>
              <w:rPr>
                <w:rFonts w:ascii="宋体" w:hAnsi="等线" w:eastAsia="等线" w:cs="等线"/>
                <w:snapToGrid w:val="0"/>
                <w:kern w:val="2"/>
                <w:sz w:val="21"/>
                <w:szCs w:val="22"/>
                <w:lang w:val="en-US" w:eastAsia="zh-CN" w:bidi="ar-SA"/>
              </w:rPr>
              <w:t>.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输入用户正确的手机号码</w:t>
            </w:r>
          </w:p>
          <w:p w14:paraId="340071F8">
            <w:pPr>
              <w:numPr>
                <w:ilvl w:val="0"/>
                <w:numId w:val="0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snapToGrid w:val="0"/>
                <w:kern w:val="2"/>
                <w:sz w:val="21"/>
                <w:szCs w:val="22"/>
                <w:lang w:val="en-US" w:eastAsia="zh-CN" w:bidi="ar-SA"/>
              </w:rPr>
              <w:t>2</w:t>
            </w:r>
            <w:r>
              <w:rPr>
                <w:rFonts w:ascii="宋体" w:hAnsi="等线" w:eastAsia="等线" w:cs="等线"/>
                <w:snapToGrid w:val="0"/>
                <w:kern w:val="2"/>
                <w:sz w:val="21"/>
                <w:szCs w:val="22"/>
                <w:lang w:val="en-US" w:eastAsia="zh-CN" w:bidi="ar-SA"/>
              </w:rPr>
              <w:t>.</w:t>
            </w:r>
            <w:r>
              <w:rPr>
                <w:rFonts w:hAnsi="等线" w:eastAsia="等线" w:cs="等线"/>
                <w:kern w:val="2"/>
                <w:sz w:val="21"/>
                <w:szCs w:val="22"/>
              </w:rPr>
              <w:t>点击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“获取验证码”</w:t>
            </w:r>
          </w:p>
          <w:p w14:paraId="13771B1C">
            <w:pPr>
              <w:numPr>
                <w:ilvl w:val="0"/>
                <w:numId w:val="0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snapToGrid w:val="0"/>
                <w:kern w:val="2"/>
                <w:sz w:val="21"/>
                <w:szCs w:val="22"/>
                <w:lang w:val="en-US" w:eastAsia="zh-CN" w:bidi="ar-SA"/>
              </w:rPr>
              <w:t>3</w:t>
            </w:r>
            <w:r>
              <w:rPr>
                <w:rFonts w:ascii="宋体" w:hAnsi="等线" w:eastAsia="等线" w:cs="等线"/>
                <w:snapToGrid w:val="0"/>
                <w:kern w:val="2"/>
                <w:sz w:val="21"/>
                <w:szCs w:val="22"/>
                <w:lang w:val="en-US" w:eastAsia="zh-CN" w:bidi="ar-SA"/>
              </w:rPr>
              <w:t>.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用户手机收到短信验证码</w:t>
            </w:r>
          </w:p>
          <w:p w14:paraId="40611969">
            <w:pPr>
              <w:numPr>
                <w:ilvl w:val="0"/>
                <w:numId w:val="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snapToGrid w:val="0"/>
                <w:kern w:val="2"/>
                <w:sz w:val="21"/>
                <w:szCs w:val="22"/>
                <w:lang w:val="en-US" w:eastAsia="zh-CN" w:bidi="ar-SA"/>
              </w:rPr>
              <w:t>4</w:t>
            </w:r>
            <w:r>
              <w:rPr>
                <w:rFonts w:hint="eastAsia" w:ascii="宋体" w:hAnsi="等线" w:eastAsia="等线" w:cs="等线"/>
                <w:snapToGrid w:val="0"/>
                <w:kern w:val="2"/>
                <w:sz w:val="21"/>
                <w:szCs w:val="22"/>
                <w:lang w:val="en-US" w:eastAsia="zh-CN" w:bidi="ar-SA"/>
              </w:rPr>
              <w:t>.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用户输入正确的验证码，点击“登录”</w:t>
            </w:r>
          </w:p>
        </w:tc>
      </w:tr>
      <w:tr w14:paraId="689E1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5846DE2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14E05C4E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用户登录成功，进入系统</w:t>
            </w:r>
          </w:p>
        </w:tc>
      </w:tr>
      <w:tr w14:paraId="295BB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FF4EF2F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bookmarkStart w:id="12" w:name="_Toc8506"/>
          </w:p>
        </w:tc>
        <w:tc>
          <w:tcPr>
            <w:tcW w:w="6614" w:type="dxa"/>
            <w:gridSpan w:val="3"/>
            <w:noWrap w:val="0"/>
            <w:vAlign w:val="top"/>
          </w:tcPr>
          <w:p w14:paraId="18B22880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drawing>
                <wp:inline distT="0" distB="0" distL="114300" distR="114300">
                  <wp:extent cx="4058920" cy="3211195"/>
                  <wp:effectExtent l="0" t="0" r="10160" b="4445"/>
                  <wp:docPr id="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920" cy="3211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ACE3DE">
      <w:pPr>
        <w:rPr>
          <w:rFonts w:hAnsi="等线" w:eastAsia="等线" w:cs="等线"/>
          <w:kern w:val="2"/>
          <w:sz w:val="21"/>
          <w:szCs w:val="22"/>
        </w:rPr>
      </w:pPr>
    </w:p>
    <w:p w14:paraId="65D71FFB">
      <w:pPr>
        <w:jc w:val="center"/>
        <w:rPr>
          <w:rFonts w:hint="eastAsia" w:hAnsi="等线" w:eastAsia="黑体" w:cs="等线"/>
          <w:bCs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531A6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461FFCD9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6CF152C5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TC_YZMDL_02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4B636618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40EAF16B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 w14:paraId="48AB4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FEC03D8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5895E285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72D09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6CAF91F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3EDC2BD1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 w14:paraId="46EBB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EF69C01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1AEB3183">
            <w:pPr>
              <w:numPr>
                <w:ilvl w:val="0"/>
                <w:numId w:val="3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用户未连接网络</w:t>
            </w:r>
          </w:p>
        </w:tc>
      </w:tr>
      <w:tr w14:paraId="64B95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C994A2E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096FDB5C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系统提示“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网络错误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”</w:t>
            </w:r>
          </w:p>
        </w:tc>
      </w:tr>
      <w:tr w14:paraId="23FE5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4085FF3D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  <w:noWrap w:val="0"/>
            <w:vAlign w:val="top"/>
          </w:tcPr>
          <w:p w14:paraId="0EF45B52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drawing>
                <wp:inline distT="0" distB="0" distL="114300" distR="114300">
                  <wp:extent cx="4060190" cy="3190875"/>
                  <wp:effectExtent l="0" t="0" r="8890" b="9525"/>
                  <wp:docPr id="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190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BD902">
      <w:pPr>
        <w:jc w:val="center"/>
        <w:rPr>
          <w:rFonts w:hAnsi="等线" w:eastAsia="黑体" w:cs="等线"/>
          <w:bCs/>
        </w:rPr>
      </w:pPr>
    </w:p>
    <w:p w14:paraId="78952557">
      <w:pPr>
        <w:jc w:val="center"/>
        <w:rPr>
          <w:rFonts w:hint="eastAsia" w:hAnsi="等线" w:eastAsia="黑体" w:cs="等线"/>
          <w:bCs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17468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31F9FDE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4554158F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TC_YZMDL_03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426B8247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13C91948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 w14:paraId="5C65D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3356E63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0DE85E35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58103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0D34392F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661D51DA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 w14:paraId="1B459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7BAAD72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7BB1401D">
            <w:pPr>
              <w:numPr>
                <w:ilvl w:val="0"/>
                <w:numId w:val="4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输入用户正确的手机号码</w:t>
            </w:r>
          </w:p>
          <w:p w14:paraId="35BB9D2E">
            <w:pPr>
              <w:numPr>
                <w:ilvl w:val="0"/>
                <w:numId w:val="4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不</w:t>
            </w:r>
            <w:r>
              <w:rPr>
                <w:rFonts w:hAnsi="等线" w:eastAsia="等线" w:cs="等线"/>
                <w:kern w:val="2"/>
                <w:sz w:val="21"/>
                <w:szCs w:val="22"/>
              </w:rPr>
              <w:t>点击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“获取验证码”，直接点击“登录”</w:t>
            </w:r>
          </w:p>
        </w:tc>
      </w:tr>
      <w:tr w14:paraId="24E5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0CDE77B2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32648F96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系统提示“请输入验证码”</w:t>
            </w:r>
          </w:p>
        </w:tc>
      </w:tr>
    </w:tbl>
    <w:p w14:paraId="6E2BB4F4">
      <w:pPr>
        <w:rPr>
          <w:rFonts w:hAnsi="等线" w:eastAsia="等线" w:cs="等线"/>
          <w:kern w:val="2"/>
          <w:sz w:val="21"/>
          <w:szCs w:val="22"/>
        </w:rPr>
      </w:pPr>
    </w:p>
    <w:p w14:paraId="74C07BF2">
      <w:pPr>
        <w:jc w:val="center"/>
        <w:rPr>
          <w:rFonts w:hint="eastAsia" w:hAnsi="等线" w:eastAsia="黑体" w:cs="等线"/>
          <w:bCs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21F57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7DE07F9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462D4BC4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TC_YZMDL_04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6A58D360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5AF3380F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 w14:paraId="143FA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42F23352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7D07CF9B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69CBD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A54DE4A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360A2A5B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 w14:paraId="0FDD0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0345F53B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7C6DF5CB">
            <w:pPr>
              <w:numPr>
                <w:ilvl w:val="0"/>
                <w:numId w:val="5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输入用户正确的手机号码</w:t>
            </w:r>
          </w:p>
          <w:p w14:paraId="6F971E81">
            <w:pPr>
              <w:numPr>
                <w:ilvl w:val="0"/>
                <w:numId w:val="5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点击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“获取验证码”</w:t>
            </w:r>
          </w:p>
          <w:p w14:paraId="69606EBA">
            <w:pPr>
              <w:numPr>
                <w:ilvl w:val="0"/>
                <w:numId w:val="5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用户手机收到短信验证码，验证码内容为</w:t>
            </w:r>
          </w:p>
          <w:p w14:paraId="2D490599">
            <w:pPr>
              <w:numPr>
                <w:ilvl w:val="0"/>
                <w:numId w:val="5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用户不输入验证码，点击“登录”</w:t>
            </w:r>
          </w:p>
        </w:tc>
      </w:tr>
      <w:tr w14:paraId="4D890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3FDED31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7CE6A369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系统提示“请输入验证码”</w:t>
            </w:r>
          </w:p>
        </w:tc>
      </w:tr>
    </w:tbl>
    <w:p w14:paraId="251F8959">
      <w:pPr>
        <w:jc w:val="center"/>
        <w:rPr>
          <w:rFonts w:hAnsi="等线" w:eastAsia="黑体" w:cs="等线"/>
          <w:bCs/>
        </w:rPr>
      </w:pPr>
    </w:p>
    <w:p w14:paraId="3649ACAD">
      <w:pPr>
        <w:jc w:val="center"/>
        <w:rPr>
          <w:rFonts w:hint="eastAsia" w:hAnsi="等线" w:eastAsia="黑体" w:cs="等线"/>
          <w:bCs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2DB79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5D8847CF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1DB67B17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TC_YZMDL_05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0977EC40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3947AF4A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 w14:paraId="3FC4B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688B9D4D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2CB976A4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5E20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37167741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1D9EA910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 w14:paraId="4E911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1ADE048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24620F8C">
            <w:pPr>
              <w:numPr>
                <w:ilvl w:val="0"/>
                <w:numId w:val="6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输入用户正确的手机号码</w:t>
            </w:r>
          </w:p>
          <w:p w14:paraId="4ED3DBEF">
            <w:pPr>
              <w:numPr>
                <w:ilvl w:val="0"/>
                <w:numId w:val="6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点击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“获取验证码”</w:t>
            </w:r>
          </w:p>
          <w:p w14:paraId="29DF49CE">
            <w:pPr>
              <w:numPr>
                <w:ilvl w:val="0"/>
                <w:numId w:val="6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用户手机收到短信验证码</w:t>
            </w:r>
          </w:p>
          <w:p w14:paraId="12E729E6">
            <w:pPr>
              <w:numPr>
                <w:ilvl w:val="0"/>
                <w:numId w:val="6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用户输入错误的验证码，点击“登录”</w:t>
            </w:r>
          </w:p>
        </w:tc>
      </w:tr>
      <w:tr w14:paraId="15717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09B6FF95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66DF0876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系统提示“请输入验证码”</w:t>
            </w:r>
          </w:p>
        </w:tc>
      </w:tr>
    </w:tbl>
    <w:p w14:paraId="0693D672">
      <w:pPr>
        <w:rPr>
          <w:rFonts w:hAnsi="等线" w:eastAsia="等线" w:cs="等线"/>
          <w:kern w:val="2"/>
          <w:sz w:val="21"/>
          <w:szCs w:val="22"/>
        </w:rPr>
      </w:pPr>
    </w:p>
    <w:p w14:paraId="094332AC">
      <w:pPr>
        <w:jc w:val="center"/>
        <w:rPr>
          <w:rFonts w:hAnsi="等线" w:eastAsia="黑体" w:cs="等线"/>
          <w:bCs/>
        </w:rPr>
      </w:pPr>
    </w:p>
    <w:p w14:paraId="1CD96445">
      <w:pPr>
        <w:jc w:val="center"/>
        <w:rPr>
          <w:rFonts w:hint="eastAsia" w:hAnsi="等线" w:eastAsia="黑体" w:cs="等线"/>
          <w:bCs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04EEB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4CA56DD8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62F18F64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TC_YZMDL_06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4BD3EDE5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5C435B41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 w14:paraId="18857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019D1D1A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6213F9E7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65528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51B5D55F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1A6DD095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 w14:paraId="6078F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4D638AC0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29B380AD">
            <w:pPr>
              <w:numPr>
                <w:ilvl w:val="0"/>
                <w:numId w:val="7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输入用户正确的手机号码</w:t>
            </w:r>
          </w:p>
          <w:p w14:paraId="528DEC56">
            <w:pPr>
              <w:numPr>
                <w:ilvl w:val="0"/>
                <w:numId w:val="7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点击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“获取验证码”</w:t>
            </w:r>
          </w:p>
          <w:p w14:paraId="20DDA15F">
            <w:pPr>
              <w:numPr>
                <w:ilvl w:val="0"/>
                <w:numId w:val="7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用户手机收到短信验证码</w:t>
            </w:r>
          </w:p>
          <w:p w14:paraId="2CA71966">
            <w:pPr>
              <w:numPr>
                <w:ilvl w:val="0"/>
                <w:numId w:val="7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用户5分钟后才输入收到的验证码，点击“登录”</w:t>
            </w:r>
          </w:p>
        </w:tc>
      </w:tr>
      <w:tr w14:paraId="72484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0B93ADD9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085EAA07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系统提示“验证码已失效，请重新获取验证码”</w:t>
            </w:r>
          </w:p>
        </w:tc>
      </w:tr>
    </w:tbl>
    <w:p w14:paraId="3CB67A73">
      <w:pPr>
        <w:rPr>
          <w:rFonts w:hAnsi="等线" w:eastAsia="等线" w:cs="等线"/>
          <w:kern w:val="2"/>
          <w:sz w:val="21"/>
          <w:szCs w:val="22"/>
        </w:rPr>
      </w:pPr>
    </w:p>
    <w:p w14:paraId="28ACB083">
      <w:pPr>
        <w:jc w:val="center"/>
        <w:rPr>
          <w:rFonts w:hAnsi="等线" w:eastAsia="黑体" w:cs="等线"/>
          <w:bCs/>
        </w:rPr>
      </w:pPr>
    </w:p>
    <w:p w14:paraId="1739200F">
      <w:pPr>
        <w:jc w:val="center"/>
        <w:rPr>
          <w:rFonts w:hint="eastAsia" w:hAnsi="等线" w:eastAsia="黑体" w:cs="等线"/>
          <w:bCs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30CE9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3557A8D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54ED1542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TC_YZMDL_07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103AA4C3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2FE937A9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 w14:paraId="578FF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4F7DA60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04581F0D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2F864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B5A07B7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21EEB283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 w14:paraId="0C5B2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605841F9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31333165">
            <w:pPr>
              <w:numPr>
                <w:ilvl w:val="0"/>
                <w:numId w:val="8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输入用户正确的手机号码</w:t>
            </w:r>
          </w:p>
          <w:p w14:paraId="67BE3B3F">
            <w:pPr>
              <w:numPr>
                <w:ilvl w:val="0"/>
                <w:numId w:val="8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点击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“获取验证码”</w:t>
            </w:r>
          </w:p>
          <w:p w14:paraId="1F67CA12">
            <w:pPr>
              <w:numPr>
                <w:ilvl w:val="0"/>
                <w:numId w:val="8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用户手机收到短信验证码</w:t>
            </w:r>
          </w:p>
          <w:p w14:paraId="22F6D3E4">
            <w:pPr>
              <w:numPr>
                <w:ilvl w:val="0"/>
                <w:numId w:val="8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用户5分钟后才输入收到的验证码，点击“登录”，系统提示“验证码已失效，请重新获取验证码”</w:t>
            </w:r>
          </w:p>
          <w:p w14:paraId="0A65F100">
            <w:pPr>
              <w:numPr>
                <w:ilvl w:val="0"/>
                <w:numId w:val="8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用户重新点击“获取验证码”</w:t>
            </w:r>
          </w:p>
          <w:p w14:paraId="2A808530">
            <w:pPr>
              <w:numPr>
                <w:ilvl w:val="0"/>
                <w:numId w:val="8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用户手机再次收到短信验证码</w:t>
            </w:r>
          </w:p>
          <w:p w14:paraId="56CA6A3F">
            <w:pPr>
              <w:numPr>
                <w:ilvl w:val="0"/>
                <w:numId w:val="8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用户输入收到的验证码，点击“登录”</w:t>
            </w:r>
          </w:p>
        </w:tc>
      </w:tr>
      <w:tr w14:paraId="7FE36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815192D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45CF871D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用户登录成功，进入系统</w:t>
            </w:r>
          </w:p>
        </w:tc>
      </w:tr>
      <w:bookmarkEnd w:id="12"/>
    </w:tbl>
    <w:p w14:paraId="18843282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color w:val="999999"/>
        </w:rPr>
      </w:pPr>
    </w:p>
    <w:p w14:paraId="6293B06E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color w:val="999999"/>
        </w:rPr>
      </w:pPr>
      <w:r>
        <w:rPr>
          <w:color w:val="999999"/>
        </w:rPr>
        <w:br w:type="page"/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50A35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6A988E0E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0790DBD4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TC_YZMDL_08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7C231253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0AE33136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 w14:paraId="024E0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D715087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141EC6B9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090D7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5A4AABAC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371D6B61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 w14:paraId="4E23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5AADA568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000145DE">
            <w:pPr>
              <w:numPr>
                <w:ilvl w:val="0"/>
                <w:numId w:val="9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不输入用户的手机号码，不</w:t>
            </w:r>
            <w:r>
              <w:rPr>
                <w:rFonts w:hAnsi="等线" w:eastAsia="等线" w:cs="等线"/>
                <w:kern w:val="2"/>
                <w:sz w:val="21"/>
                <w:szCs w:val="22"/>
              </w:rPr>
              <w:t>点击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“获取验证码”，直接点击“登录”</w:t>
            </w:r>
          </w:p>
        </w:tc>
      </w:tr>
      <w:tr w14:paraId="1AFCF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776E85A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54B64ABB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系统提示“请输入正确手机号”“请输入正确验证码”</w:t>
            </w:r>
          </w:p>
        </w:tc>
      </w:tr>
    </w:tbl>
    <w:p w14:paraId="086E6BD5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color w:val="999999"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01A53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557980D0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6F347D40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TC_YZMDL_09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4A667DF5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45D61F55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 w14:paraId="0B756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DB018D3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69E90682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36A0B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FB67F1E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40DAD8D6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 w14:paraId="1C117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01C37AD4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0E75431B">
            <w:pPr>
              <w:numPr>
                <w:ilvl w:val="0"/>
                <w:numId w:val="10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输入用户正确的手机号码</w:t>
            </w:r>
          </w:p>
          <w:p w14:paraId="4F3E679F">
            <w:pPr>
              <w:numPr>
                <w:ilvl w:val="0"/>
                <w:numId w:val="10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点击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“获取验证码”</w:t>
            </w:r>
          </w:p>
          <w:p w14:paraId="6622496D">
            <w:pPr>
              <w:numPr>
                <w:ilvl w:val="0"/>
                <w:numId w:val="10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用户手机收到短信验证码</w:t>
            </w:r>
          </w:p>
          <w:p w14:paraId="073EC530">
            <w:pPr>
              <w:numPr>
                <w:ilvl w:val="0"/>
                <w:numId w:val="1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用户输入正确的验证码后，然后删除手机号，再点击“登录”</w:t>
            </w:r>
          </w:p>
        </w:tc>
      </w:tr>
      <w:tr w14:paraId="3DBBF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6163AB86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1A050851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系统提示“请输入正确手机号”</w:t>
            </w:r>
          </w:p>
        </w:tc>
      </w:tr>
    </w:tbl>
    <w:p w14:paraId="56323E1B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6E19C828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76E5AC1A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431" w:leftChars="0" w:hanging="431" w:firstLineChars="0"/>
        <w:jc w:val="both"/>
        <w:outlineLvl w:val="0"/>
        <w:rPr>
          <w:rFonts w:hint="eastAsia" w:hAnsi="等线" w:eastAsia="等线" w:cs="等线"/>
          <w:b/>
          <w:sz w:val="24"/>
        </w:rPr>
      </w:pPr>
      <w:r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  <w:t>3</w:t>
      </w:r>
      <w:r>
        <w:rPr>
          <w:rFonts w:hint="eastAsia" w:ascii="宋体" w:hAnsi="等线" w:eastAsia="等线" w:cs="等线"/>
          <w:b/>
          <w:snapToGrid w:val="0"/>
          <w:sz w:val="24"/>
          <w:lang w:val="en-US" w:eastAsia="zh-CN" w:bidi="ar-SA"/>
        </w:rPr>
        <w:t>.</w:t>
      </w:r>
      <w:r>
        <w:rPr>
          <w:rFonts w:hint="eastAsia" w:hAnsi="等线" w:eastAsia="等线" w:cs="等线"/>
          <w:b/>
          <w:sz w:val="24"/>
          <w:lang w:val="en-US" w:eastAsia="zh-CN"/>
        </w:rPr>
        <w:t>账户密码</w:t>
      </w:r>
      <w:r>
        <w:rPr>
          <w:rFonts w:hint="eastAsia" w:hAnsi="等线" w:eastAsia="等线" w:cs="等线"/>
          <w:b/>
          <w:sz w:val="24"/>
        </w:rPr>
        <w:t>登录</w:t>
      </w:r>
    </w:p>
    <w:p w14:paraId="28E90C74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4DD0C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FE2969E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25EA8E21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TC_ZHMMDL_01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2D6C8ECF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0140A5B2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 w14:paraId="22452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ACECE2D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603851E5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7FFA1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5595A9F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1733D300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 w14:paraId="6DFE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0B149DC2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tbl>
            <w:tblPr>
              <w:tblStyle w:val="29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19DDF980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noWrap w:val="0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1A8E7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1. 输入正确的账户名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2. 输入正确的密码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3. 点击 “登录” 按钮</w:t>
                  </w:r>
                </w:p>
              </w:tc>
            </w:tr>
          </w:tbl>
          <w:p w14:paraId="6C35A8B1">
            <w:pPr>
              <w:numPr>
                <w:ilvl w:val="0"/>
                <w:numId w:val="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</w:p>
        </w:tc>
      </w:tr>
      <w:tr w14:paraId="48592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20D27B3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14B855BA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登录成功</w:t>
            </w:r>
          </w:p>
        </w:tc>
      </w:tr>
      <w:tr w14:paraId="2F16F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5803C896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  <w:noWrap w:val="0"/>
            <w:vAlign w:val="top"/>
          </w:tcPr>
          <w:p w14:paraId="08D0280A">
            <w:pP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drawing>
                <wp:inline distT="0" distB="0" distL="114300" distR="114300">
                  <wp:extent cx="4047490" cy="2196465"/>
                  <wp:effectExtent l="0" t="0" r="6350" b="13335"/>
                  <wp:docPr id="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490" cy="2196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68404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64E86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50256F78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67F1D083">
            <w:pP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TC_ZHMMDL_0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2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4267793B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117D5292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.2</w:t>
            </w:r>
          </w:p>
        </w:tc>
      </w:tr>
      <w:tr w14:paraId="02DE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3EE23ED3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2590A97C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577E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67DBA564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16ADE3DE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 w14:paraId="6B1FD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3214A7D1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tbl>
            <w:tblPr>
              <w:tblStyle w:val="29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78B80FDE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noWrap w:val="0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BDAF49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lang w:val="en-US"/>
                    </w:rPr>
                  </w:pP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1. 输入正确的账户名（如 “user001”）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2. 输入正确的密码（如 “User@123456”）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3. 点击 “登录” 按钮</w:t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且未阅读协议</w:t>
                  </w:r>
                </w:p>
              </w:tc>
            </w:tr>
          </w:tbl>
          <w:p w14:paraId="061B9C2C">
            <w:pPr>
              <w:numPr>
                <w:ilvl w:val="0"/>
                <w:numId w:val="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</w:p>
        </w:tc>
      </w:tr>
      <w:tr w14:paraId="34D35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0F7266FE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43A5E097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登录失败，请阅读协议</w:t>
            </w:r>
          </w:p>
        </w:tc>
      </w:tr>
      <w:tr w14:paraId="1EE0D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65064D9D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  <w:noWrap w:val="0"/>
            <w:vAlign w:val="top"/>
          </w:tcPr>
          <w:p w14:paraId="117D9D4A">
            <w:pP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drawing>
                <wp:inline distT="0" distB="0" distL="114300" distR="114300">
                  <wp:extent cx="4054475" cy="3185160"/>
                  <wp:effectExtent l="0" t="0" r="14605" b="0"/>
                  <wp:docPr id="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475" cy="318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8F4F60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3231A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33904824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7EE0F648">
            <w:pP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TC_ZHMMDL_0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3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0CEE1DA7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6CADD9FC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.2</w:t>
            </w:r>
          </w:p>
        </w:tc>
      </w:tr>
      <w:tr w14:paraId="7F07D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6F42E4F7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163B8E1F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480A2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FC0E820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32865C32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用户已拥有平台的账号（含账户名 + 密码），进入登录界面</w:t>
            </w:r>
          </w:p>
        </w:tc>
      </w:tr>
      <w:tr w14:paraId="27468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4C85067C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tbl>
            <w:tblPr>
              <w:tblStyle w:val="29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0C1D6D3A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noWrap w:val="0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C97A7F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lang w:val="en-US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lang w:val="en-US"/>
                    </w:rPr>
                    <w:t>1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/>
                    </w:rPr>
                    <w:t>. 输入正确的账户名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/>
                    </w:rPr>
                    <w:t>2. 输入错误的密码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/>
                    </w:rPr>
                    <w:t>3. 点击 “登录” 按钮</w:t>
                  </w:r>
                </w:p>
              </w:tc>
            </w:tr>
          </w:tbl>
          <w:p w14:paraId="548B3CC5">
            <w:pPr>
              <w:numPr>
                <w:ilvl w:val="0"/>
                <w:numId w:val="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</w:p>
        </w:tc>
      </w:tr>
      <w:tr w14:paraId="085DC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0472047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3A8F618D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系统提示 “密码错误，请核对后重试”</w:t>
            </w:r>
          </w:p>
        </w:tc>
      </w:tr>
    </w:tbl>
    <w:p w14:paraId="3C5EE666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4709D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9191FF4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2A4CD042">
            <w:pP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TC_ZHMMDL_0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4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63CFB251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4E1676C0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.2</w:t>
            </w:r>
          </w:p>
        </w:tc>
      </w:tr>
      <w:tr w14:paraId="3C6E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18A51C8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3EFAF0CE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5738C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080C0EF5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512420E5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用户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未</w:t>
            </w:r>
            <w:r>
              <w:rPr>
                <w:rFonts w:hAnsi="等线" w:eastAsia="等线" w:cs="等线"/>
                <w:kern w:val="2"/>
                <w:sz w:val="21"/>
                <w:szCs w:val="22"/>
              </w:rPr>
              <w:t>拥有平台的账号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eastAsia="zh-CN"/>
              </w:rPr>
              <w:t>，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进入主</w:t>
            </w:r>
            <w:r>
              <w:rPr>
                <w:rFonts w:hAnsi="等线" w:eastAsia="等线" w:cs="等线"/>
                <w:kern w:val="2"/>
                <w:sz w:val="21"/>
                <w:szCs w:val="22"/>
              </w:rPr>
              <w:t>界面</w:t>
            </w:r>
          </w:p>
        </w:tc>
      </w:tr>
      <w:tr w14:paraId="43076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C7605A3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tbl>
            <w:tblPr>
              <w:tblStyle w:val="29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0403C8A4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noWrap w:val="0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D4D58E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80" w:lineRule="atLeast"/>
                    <w:ind w:left="0" w:leftChars="0" w:right="0" w:rightChars="0" w:firstLine="0" w:firstLineChars="0"/>
                    <w:jc w:val="left"/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</w:pPr>
                  <w:r>
                    <w:rPr>
                      <w:rFonts w:hint="eastAsia" w:ascii="宋体" w:hAnsi="等线" w:eastAsia="等线" w:cs="等线"/>
                      <w:snapToGrid w:val="0"/>
                      <w:kern w:val="2"/>
                      <w:sz w:val="21"/>
                      <w:szCs w:val="22"/>
                      <w:lang w:val="en-US" w:eastAsia="zh-CN" w:bidi="ar-SA"/>
                    </w:rPr>
                    <w:t>1.</w:t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进入主界面</w:t>
                  </w:r>
                </w:p>
                <w:p w14:paraId="5E268C31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80" w:lineRule="atLeast"/>
                    <w:ind w:left="0" w:leftChars="0" w:right="0" w:rightChars="0" w:firstLine="0" w:firstLineChars="0"/>
                    <w:jc w:val="left"/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</w:pPr>
                  <w:r>
                    <w:rPr>
                      <w:rFonts w:hint="default" w:ascii="宋体" w:hAnsi="等线" w:eastAsia="等线" w:cs="等线"/>
                      <w:snapToGrid w:val="0"/>
                      <w:kern w:val="2"/>
                      <w:sz w:val="21"/>
                      <w:szCs w:val="22"/>
                      <w:lang w:val="en-US" w:eastAsia="zh-CN" w:bidi="ar-SA"/>
                    </w:rPr>
                    <w:t>2.</w:t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点击任何界面</w:t>
                  </w:r>
                </w:p>
              </w:tc>
            </w:tr>
          </w:tbl>
          <w:p w14:paraId="7C1CAADB">
            <w:pPr>
              <w:numPr>
                <w:ilvl w:val="0"/>
                <w:numId w:val="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</w:p>
        </w:tc>
      </w:tr>
      <w:tr w14:paraId="7E36C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8651571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01ABFF36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系统提示 “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请先登录</w:t>
            </w: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”</w:t>
            </w:r>
          </w:p>
        </w:tc>
      </w:tr>
      <w:tr w14:paraId="3432F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EFDA394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  <w:noWrap w:val="0"/>
            <w:vAlign w:val="top"/>
          </w:tcPr>
          <w:p w14:paraId="60A51E39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drawing>
                <wp:inline distT="0" distB="0" distL="114300" distR="114300">
                  <wp:extent cx="4053840" cy="3195955"/>
                  <wp:effectExtent l="0" t="0" r="0" b="4445"/>
                  <wp:docPr id="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0" cy="3195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22905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5F4E6FAD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0" w:leftChars="0" w:firstLine="0" w:firstLineChars="0"/>
        <w:jc w:val="both"/>
        <w:outlineLvl w:val="0"/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</w:pPr>
      <w:r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  <w:t>4</w:t>
      </w:r>
      <w:r>
        <w:rPr>
          <w:rFonts w:hint="eastAsia" w:ascii="宋体" w:hAnsi="等线" w:eastAsia="等线" w:cs="等线"/>
          <w:b/>
          <w:snapToGrid w:val="0"/>
          <w:sz w:val="24"/>
          <w:lang w:val="en-US" w:eastAsia="zh-CN" w:bidi="ar-SA"/>
        </w:rPr>
        <w:t>.</w:t>
      </w:r>
      <w:r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  <w:t>酒店管理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28B46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488E3233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2F51739B">
            <w:pP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TC_JDGL_01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442045C2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79BBC351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.2</w:t>
            </w:r>
          </w:p>
        </w:tc>
      </w:tr>
      <w:tr w14:paraId="564D6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4B4854D6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1F0F0271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7A72A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55D0AF7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193A871E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 管理员已登录系统</w:t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br w:type="textWrapping"/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t>2. 进入 “酒店管理” 模块，页面显示酒店列表</w:t>
            </w:r>
          </w:p>
        </w:tc>
      </w:tr>
      <w:tr w14:paraId="168B5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5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1CABC8F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tbl>
            <w:tblPr>
              <w:tblStyle w:val="29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1494EC5D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noWrap w:val="0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885B1ED">
                  <w:pPr>
                    <w:keepNext w:val="0"/>
                    <w:keepLines w:val="0"/>
                    <w:widowControl/>
                    <w:numPr>
                      <w:ilvl w:val="0"/>
                      <w:numId w:val="11"/>
                    </w:numPr>
                    <w:suppressLineNumbers w:val="0"/>
                    <w:spacing w:before="0" w:beforeAutospacing="0" w:after="0" w:afterAutospacing="0" w:line="280" w:lineRule="atLeast"/>
                    <w:ind w:left="0" w:leftChars="0" w:right="0" w:rightChars="0" w:firstLine="0" w:firstLineChars="0"/>
                    <w:jc w:val="left"/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</w:pP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点击 “新增酒店” 按钮，打开新增弹窗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2. 输入必填信息：酒店名称、地址、联系方式、房间数量</w:t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、酒店星级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3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. 点击 “</w:t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确认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” 按钮</w:t>
                  </w:r>
                </w:p>
              </w:tc>
            </w:tr>
          </w:tbl>
          <w:p w14:paraId="1D25D6AF">
            <w:pPr>
              <w:numPr>
                <w:ilvl w:val="0"/>
                <w:numId w:val="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</w:p>
        </w:tc>
      </w:tr>
      <w:tr w14:paraId="7B686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34EEF31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5CB431AD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1. 系统提示 “新增酒店成功”</w:t>
            </w: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br w:type="textWrapping"/>
            </w: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2. 酒店列表刷新后，显示新增的酒店信息</w:t>
            </w:r>
          </w:p>
        </w:tc>
      </w:tr>
      <w:tr w14:paraId="1DCAE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F620533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  <w:noWrap w:val="0"/>
            <w:vAlign w:val="top"/>
          </w:tcPr>
          <w:p w14:paraId="3D3550D2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drawing>
                <wp:inline distT="0" distB="0" distL="114300" distR="114300">
                  <wp:extent cx="4054475" cy="2135505"/>
                  <wp:effectExtent l="0" t="0" r="14605" b="13335"/>
                  <wp:docPr id="7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475" cy="2135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CFAE54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Chars="0"/>
        <w:jc w:val="both"/>
        <w:outlineLvl w:val="0"/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30AA1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887D96F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5E4BA223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TC_JDGL_02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680F5650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1B51AF7F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.2</w:t>
            </w:r>
          </w:p>
        </w:tc>
      </w:tr>
      <w:tr w14:paraId="652D8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054A382F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6B8AFF1C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0B53F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00403B46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7380B109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 管理员已登录系统</w:t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br w:type="textWrapping"/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t>2. 酒店管理列表中存在 “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西姆酒店</w:t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t>”（TC_JDGL_01 新增的酒店）</w:t>
            </w:r>
          </w:p>
        </w:tc>
      </w:tr>
      <w:tr w14:paraId="72886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5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8A60766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tbl>
            <w:tblPr>
              <w:tblStyle w:val="29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17FD8F0B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noWrap w:val="0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FC8EAB1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80" w:lineRule="atLeast"/>
                    <w:ind w:left="0" w:leftChars="0" w:right="0" w:rightChars="0" w:firstLine="0" w:firstLineChars="0"/>
                    <w:jc w:val="left"/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</w:pPr>
                  <w:r>
                    <w:rPr>
                      <w:rFonts w:hint="eastAsia" w:ascii="宋体" w:hAnsi="等线" w:eastAsia="等线" w:cs="等线"/>
                      <w:snapToGrid w:val="0"/>
                      <w:kern w:val="2"/>
                      <w:sz w:val="21"/>
                      <w:szCs w:val="22"/>
                      <w:lang w:val="en-US" w:eastAsia="zh-CN" w:bidi="ar-SA"/>
                    </w:rPr>
                    <w:t>1.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在酒店列表中，找到 “</w:t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西姆酒店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”，点击 “</w:t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修改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” 按钮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2. 在编辑弹窗中，</w:t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点击“上传图片”按钮，上传本地图片</w:t>
                  </w:r>
                </w:p>
                <w:p w14:paraId="4707AA9B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80" w:lineRule="atLeast"/>
                    <w:ind w:left="0" w:leftChars="0" w:right="0" w:rightChars="0" w:firstLine="0" w:firstLineChars="0"/>
                    <w:jc w:val="left"/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</w:pP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3. 点击 “</w:t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确认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” 按钮</w:t>
                  </w:r>
                </w:p>
              </w:tc>
            </w:tr>
          </w:tbl>
          <w:p w14:paraId="50D41609">
            <w:pPr>
              <w:numPr>
                <w:ilvl w:val="0"/>
                <w:numId w:val="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</w:p>
        </w:tc>
      </w:tr>
      <w:tr w14:paraId="581F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58D132A5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tbl>
            <w:tblPr>
              <w:tblStyle w:val="29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2AC121B4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noWrap w:val="0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440748B">
                  <w:pPr>
                    <w:numPr>
                      <w:ilvl w:val="0"/>
                      <w:numId w:val="12"/>
                    </w:numP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</w:pP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系统提示 “编辑酒店成功”</w:t>
                  </w:r>
                </w:p>
                <w:p w14:paraId="7DEB205F">
                  <w:pPr>
                    <w:numPr>
                      <w:ilvl w:val="0"/>
                      <w:numId w:val="12"/>
                    </w:numP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</w:pP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返回主界面，酒店修改内容已更新</w:t>
                  </w:r>
                </w:p>
              </w:tc>
            </w:tr>
          </w:tbl>
          <w:p w14:paraId="23DD8184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</w:p>
        </w:tc>
      </w:tr>
      <w:tr w14:paraId="145E8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62DA945F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  <w:noWrap w:val="0"/>
            <w:vAlign w:val="top"/>
          </w:tcPr>
          <w:p w14:paraId="22B36DA4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drawing>
                <wp:inline distT="0" distB="0" distL="114300" distR="114300">
                  <wp:extent cx="4055110" cy="2661285"/>
                  <wp:effectExtent l="0" t="0" r="13970" b="5715"/>
                  <wp:docPr id="8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5110" cy="266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A0B8C8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4E835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6198D3BC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16C16ABC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TC_JDGL_03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14169833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0380E03E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.2</w:t>
            </w:r>
          </w:p>
        </w:tc>
      </w:tr>
      <w:tr w14:paraId="73585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3BDBE1C9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28380720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3EC21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3A7265C2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57F7A11D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 管理员已登录系统</w:t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br w:type="textWrapping"/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t>2. 酒店管理列表中存在 “九寨沟贵宾酒店”</w:t>
            </w:r>
          </w:p>
        </w:tc>
      </w:tr>
      <w:tr w14:paraId="150F7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5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5AF8276E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tbl>
            <w:tblPr>
              <w:tblStyle w:val="29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725D3766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noWrap w:val="0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A86BE83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80" w:lineRule="atLeast"/>
                    <w:ind w:left="0" w:leftChars="0" w:right="0" w:rightChars="0" w:firstLine="0" w:firstLineChars="0"/>
                    <w:jc w:val="left"/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</w:pP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1. 在酒店列表中，找到 “九寨沟贵宾酒店”，点击 “删除” 按钮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2. 系统弹出确认弹窗，点击 “确定” 按钮</w:t>
                  </w:r>
                </w:p>
              </w:tc>
            </w:tr>
          </w:tbl>
          <w:p w14:paraId="205A2F09">
            <w:pPr>
              <w:numPr>
                <w:ilvl w:val="0"/>
                <w:numId w:val="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</w:p>
        </w:tc>
      </w:tr>
      <w:tr w14:paraId="0C1D5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4715D98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05561BA0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1. 系统提示 “删除酒店成功”</w:t>
            </w: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br w:type="textWrapping"/>
            </w: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2. 酒店列表中不再显示 “九寨沟贵宾酒店”</w:t>
            </w:r>
          </w:p>
        </w:tc>
      </w:tr>
    </w:tbl>
    <w:p w14:paraId="4520E0D9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77C4B534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0" w:leftChars="0" w:firstLine="0" w:firstLineChars="0"/>
        <w:jc w:val="both"/>
        <w:outlineLvl w:val="0"/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</w:pPr>
      <w:r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  <w:t>5. 旅游景区管理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11BBA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43254642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515BDCA2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TC_JQGL_01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00E02EED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7E72CA1D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.2</w:t>
            </w:r>
          </w:p>
        </w:tc>
      </w:tr>
      <w:tr w14:paraId="51F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395A22A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6EE0A7CD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44CD2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66E03BCD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1125D611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 管理员已登录系统</w:t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br w:type="textWrapping"/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t>2. 进入 “旅游景区管理” 模块，页面显示景区列表</w:t>
            </w:r>
          </w:p>
        </w:tc>
      </w:tr>
      <w:tr w14:paraId="7FAD9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5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06F5F6BA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tbl>
            <w:tblPr>
              <w:tblStyle w:val="29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7953F69B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noWrap w:val="0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D63FCE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80" w:lineRule="atLeast"/>
                    <w:ind w:left="0" w:leftChars="0" w:right="0" w:rightChars="0" w:firstLine="0" w:firstLineChars="0"/>
                    <w:jc w:val="left"/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</w:pP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1. 点击 “新增旅游景区” 按钮，打开新增弹窗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2. 输入必填信息：景区名称、地址、门票价格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3. 输入非必填信息：景区等级、简介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4. 点击 “提交” 按钮</w:t>
                  </w:r>
                </w:p>
              </w:tc>
            </w:tr>
          </w:tbl>
          <w:p w14:paraId="5B427381">
            <w:pPr>
              <w:numPr>
                <w:ilvl w:val="0"/>
                <w:numId w:val="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</w:p>
        </w:tc>
      </w:tr>
      <w:tr w14:paraId="3915C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18295AA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753EA149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1. 系统提示 “新增旅游景区成功”</w:t>
            </w: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br w:type="textWrapping"/>
            </w: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2. 景区列表刷新后，显示新增的景区信息</w:t>
            </w:r>
          </w:p>
        </w:tc>
      </w:tr>
    </w:tbl>
    <w:p w14:paraId="7B8DAD78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7DDB5BA1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0" w:leftChars="0" w:firstLine="0" w:firstLineChars="0"/>
        <w:jc w:val="both"/>
        <w:outlineLvl w:val="0"/>
        <w:rPr>
          <w:rFonts w:hint="eastAsia"/>
          <w:color w:val="999999"/>
        </w:rPr>
      </w:pPr>
      <w:r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  <w:t>6. 平台人员管理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15E8F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03230177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181FA0FF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TC_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PTRY</w:t>
            </w: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_01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5FB7F4DC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3567BC4E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.2</w:t>
            </w:r>
          </w:p>
        </w:tc>
      </w:tr>
      <w:tr w14:paraId="44097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757421D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202C1A3F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139A9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583FABE2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2789DD5F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 管理员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未</w:t>
            </w:r>
            <w:r>
              <w:rPr>
                <w:rFonts w:hAnsi="等线" w:eastAsia="等线" w:cs="等线"/>
                <w:kern w:val="2"/>
                <w:sz w:val="21"/>
                <w:szCs w:val="22"/>
              </w:rPr>
              <w:t>登录系统</w:t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br w:type="textWrapping"/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t>2. 进入 “旅游线路管理”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后台管理</w:t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t>模块</w:t>
            </w:r>
          </w:p>
        </w:tc>
      </w:tr>
      <w:tr w14:paraId="0D25C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5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8AE3E78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tbl>
            <w:tblPr>
              <w:tblStyle w:val="29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5147E2E2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noWrap w:val="0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D3EEC30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80" w:lineRule="atLeast"/>
                    <w:ind w:left="0" w:leftChars="0" w:right="0" w:rightChars="0" w:firstLine="0" w:firstLineChars="0"/>
                    <w:jc w:val="left"/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</w:pP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1. 输入正确的</w:t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管理员账号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2. 输入</w:t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正确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的密码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3. 点击 “登录” 按钮</w:t>
                  </w:r>
                </w:p>
              </w:tc>
            </w:tr>
          </w:tbl>
          <w:p w14:paraId="2ED59164">
            <w:pPr>
              <w:numPr>
                <w:ilvl w:val="0"/>
                <w:numId w:val="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</w:p>
        </w:tc>
      </w:tr>
      <w:tr w14:paraId="056C1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2C5F0E15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39F6B0B6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1. 系统提示 “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登录成功</w:t>
            </w: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”</w:t>
            </w:r>
          </w:p>
        </w:tc>
      </w:tr>
      <w:tr w14:paraId="516C8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0F977E9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  <w:noWrap w:val="0"/>
            <w:vAlign w:val="top"/>
          </w:tcPr>
          <w:p w14:paraId="2ADB5011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drawing>
                <wp:inline distT="0" distB="0" distL="114300" distR="114300">
                  <wp:extent cx="4047490" cy="2137410"/>
                  <wp:effectExtent l="0" t="0" r="6350" b="11430"/>
                  <wp:docPr id="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490" cy="213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947EE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0E476F4D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0" w:leftChars="0" w:firstLine="0" w:firstLineChars="0"/>
        <w:jc w:val="both"/>
        <w:outlineLvl w:val="0"/>
        <w:rPr>
          <w:rFonts w:hint="eastAsia"/>
          <w:color w:val="999999"/>
        </w:rPr>
      </w:pPr>
      <w:r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  <w:t>7. 投诉管理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1A055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9F698F4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2CB19849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TC_TSGL_01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7DA9A3D6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43A26060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.2</w:t>
            </w:r>
          </w:p>
        </w:tc>
      </w:tr>
      <w:tr w14:paraId="0ED2A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404C8DD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090BC98B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18C61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42960AB4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11326022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 xml:space="preserve">1. 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用户</w:t>
            </w:r>
            <w:r>
              <w:rPr>
                <w:rFonts w:hAnsi="等线" w:eastAsia="等线" w:cs="等线"/>
                <w:kern w:val="2"/>
                <w:sz w:val="21"/>
                <w:szCs w:val="22"/>
              </w:rPr>
              <w:t>已登录系统</w:t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br w:type="textWrapping"/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t>2. 进入 “投诉” 模块</w:t>
            </w:r>
          </w:p>
        </w:tc>
      </w:tr>
      <w:tr w14:paraId="65449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5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51FFE7A5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tbl>
            <w:tblPr>
              <w:tblStyle w:val="29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1995F357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noWrap w:val="0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C5CF551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80" w:lineRule="atLeast"/>
                    <w:ind w:left="0" w:leftChars="0" w:right="0" w:rightChars="0" w:firstLine="0" w:firstLineChars="0"/>
                    <w:jc w:val="left"/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</w:pP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1. 点击 “新增投诉”，</w:t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选择投诉类型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信息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2. 输入非必填信息：投诉附件（上传卫生问题照片）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3. 点击 “提交”</w:t>
                  </w:r>
                </w:p>
              </w:tc>
            </w:tr>
          </w:tbl>
          <w:p w14:paraId="1CF24578">
            <w:pPr>
              <w:numPr>
                <w:ilvl w:val="0"/>
                <w:numId w:val="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</w:p>
        </w:tc>
      </w:tr>
      <w:tr w14:paraId="062EE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43EC2A2A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6067339A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1. 系统提示 “新增投诉成功”</w:t>
            </w:r>
          </w:p>
        </w:tc>
      </w:tr>
      <w:tr w14:paraId="0756A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0D6C985C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  <w:noWrap w:val="0"/>
            <w:vAlign w:val="top"/>
          </w:tcPr>
          <w:p w14:paraId="23B0A8B8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drawing>
                <wp:inline distT="0" distB="0" distL="114300" distR="114300">
                  <wp:extent cx="4058285" cy="4641215"/>
                  <wp:effectExtent l="0" t="0" r="10795" b="6985"/>
                  <wp:docPr id="10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85" cy="464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C5B10C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0E3F8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4C8A1BCD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 w14:paraId="4277022D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TC_TSGL_0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2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 w14:paraId="2AA3567E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 w14:paraId="71B5C50D">
            <w:p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.2</w:t>
            </w:r>
          </w:p>
        </w:tc>
      </w:tr>
      <w:tr w14:paraId="5E053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148E2C77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1082431B"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 w14:paraId="01B1F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604EFACB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20192FCD"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 管理员已登录系统</w:t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br w:type="textWrapping"/>
            </w:r>
            <w:r>
              <w:rPr>
                <w:rFonts w:hint="default" w:hAnsi="等线" w:eastAsia="等线" w:cs="等线"/>
                <w:kern w:val="2"/>
                <w:sz w:val="21"/>
                <w:szCs w:val="22"/>
              </w:rPr>
              <w:t>2. 进入 “投诉管理” 模块</w:t>
            </w:r>
          </w:p>
        </w:tc>
      </w:tr>
      <w:tr w14:paraId="51CE0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5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58313789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tbl>
            <w:tblPr>
              <w:tblStyle w:val="29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363709C3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noWrap w:val="0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4E6E9D0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80" w:lineRule="atLeast"/>
                    <w:ind w:left="0" w:leftChars="0" w:right="0" w:rightChars="0" w:firstLine="0" w:firstLineChars="0"/>
                    <w:jc w:val="left"/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</w:pP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1. 点击</w:t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投诉管理模块；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 xml:space="preserve">2. </w:t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点击回复</w:t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br w:type="textWrapping"/>
                  </w:r>
                  <w:r>
                    <w:rPr>
                      <w:rFonts w:hint="default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 xml:space="preserve">3. </w:t>
                  </w:r>
                  <w:r>
                    <w:rPr>
                      <w:rFonts w:hint="eastAsia" w:hAnsi="等线" w:eastAsia="等线" w:cs="等线"/>
                      <w:kern w:val="2"/>
                      <w:sz w:val="21"/>
                      <w:szCs w:val="22"/>
                      <w:lang w:val="en-US" w:eastAsia="zh-CN"/>
                    </w:rPr>
                    <w:t>输入回复信息</w:t>
                  </w:r>
                </w:p>
              </w:tc>
            </w:tr>
          </w:tbl>
          <w:p w14:paraId="2FAB2331">
            <w:pPr>
              <w:numPr>
                <w:ilvl w:val="0"/>
                <w:numId w:val="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</w:p>
        </w:tc>
      </w:tr>
      <w:tr w14:paraId="04A33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CB2043F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 w14:paraId="4B40D1E1">
            <w:pPr>
              <w:numPr>
                <w:ilvl w:val="0"/>
                <w:numId w:val="13"/>
              </w:num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  <w:t>管理员可在后台看到相关的投诉信息并回复</w:t>
            </w:r>
          </w:p>
          <w:p w14:paraId="06A58E08">
            <w:pPr>
              <w:numPr>
                <w:ilvl w:val="0"/>
                <w:numId w:val="13"/>
              </w:numPr>
              <w:rPr>
                <w:rFonts w:hint="default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系统提示回复成功</w:t>
            </w:r>
          </w:p>
        </w:tc>
      </w:tr>
      <w:tr w14:paraId="35717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78E39850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  <w:noWrap w:val="0"/>
            <w:vAlign w:val="top"/>
          </w:tcPr>
          <w:p w14:paraId="0CED724D">
            <w:pP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</w:pPr>
            <w:r>
              <w:drawing>
                <wp:inline distT="0" distB="0" distL="114300" distR="114300">
                  <wp:extent cx="4047490" cy="2145665"/>
                  <wp:effectExtent l="0" t="0" r="6350" b="3175"/>
                  <wp:docPr id="1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490" cy="2145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7C9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 w14:paraId="6F7E2409"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  <w:noWrap w:val="0"/>
            <w:vAlign w:val="top"/>
          </w:tcPr>
          <w:p w14:paraId="460301E3">
            <w:r>
              <w:drawing>
                <wp:inline distT="0" distB="0" distL="114300" distR="114300">
                  <wp:extent cx="4047490" cy="2142490"/>
                  <wp:effectExtent l="0" t="0" r="6350" b="6350"/>
                  <wp:docPr id="12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490" cy="214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D27EC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F2590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95DED">
    <w:pPr>
      <w:pStyle w:val="20"/>
      <w:pBdr>
        <w:bottom w:val="single" w:color="auto" w:sz="6" w:space="0"/>
      </w:pBdr>
      <w:rPr>
        <w:rFonts w:hint="eastAsia" w:hAnsi="宋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117E1"/>
    <w:multiLevelType w:val="singleLevel"/>
    <w:tmpl w:val="828117E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C418FB4"/>
    <w:multiLevelType w:val="singleLevel"/>
    <w:tmpl w:val="8C418FB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8DA11D4F"/>
    <w:multiLevelType w:val="singleLevel"/>
    <w:tmpl w:val="8DA11D4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4">
    <w:nsid w:val="06797707"/>
    <w:multiLevelType w:val="singleLevel"/>
    <w:tmpl w:val="067977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93F77BB"/>
    <w:multiLevelType w:val="singleLevel"/>
    <w:tmpl w:val="093F77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0B2D763A"/>
    <w:multiLevelType w:val="singleLevel"/>
    <w:tmpl w:val="0B2D76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158F35A6"/>
    <w:multiLevelType w:val="singleLevel"/>
    <w:tmpl w:val="158F35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3FC34F61"/>
    <w:multiLevelType w:val="singleLevel"/>
    <w:tmpl w:val="3FC34F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66FC15D4"/>
    <w:multiLevelType w:val="singleLevel"/>
    <w:tmpl w:val="66FC15D4"/>
    <w:lvl w:ilvl="0" w:tentative="0">
      <w:start w:val="1"/>
      <w:numFmt w:val="bullet"/>
      <w:pStyle w:val="5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auto"/>
      </w:rPr>
    </w:lvl>
  </w:abstractNum>
  <w:abstractNum w:abstractNumId="10">
    <w:nsid w:val="677241D9"/>
    <w:multiLevelType w:val="singleLevel"/>
    <w:tmpl w:val="677241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72532CE6"/>
    <w:multiLevelType w:val="singleLevel"/>
    <w:tmpl w:val="72532C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77E735F0"/>
    <w:multiLevelType w:val="singleLevel"/>
    <w:tmpl w:val="77E735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5"/>
  </w:num>
  <w:num w:numId="5">
    <w:abstractNumId w:val="7"/>
  </w:num>
  <w:num w:numId="6">
    <w:abstractNumId w:val="6"/>
  </w:num>
  <w:num w:numId="7">
    <w:abstractNumId w:val="12"/>
  </w:num>
  <w:num w:numId="8">
    <w:abstractNumId w:val="4"/>
  </w:num>
  <w:num w:numId="9">
    <w:abstractNumId w:val="11"/>
  </w:num>
  <w:num w:numId="10">
    <w:abstractNumId w:val="10"/>
  </w:num>
  <w:num w:numId="11">
    <w:abstractNumId w:val="0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zYzVkMzY2M2Q5ODkyOTEyZWEzN2YxNzVjOTM2MWEifQ=="/>
  </w:docVars>
  <w:rsids>
    <w:rsidRoot w:val="001B30DE"/>
    <w:rsid w:val="00004745"/>
    <w:rsid w:val="00013879"/>
    <w:rsid w:val="00013EF2"/>
    <w:rsid w:val="00027296"/>
    <w:rsid w:val="00032D72"/>
    <w:rsid w:val="00037118"/>
    <w:rsid w:val="00040F00"/>
    <w:rsid w:val="0004681A"/>
    <w:rsid w:val="00054456"/>
    <w:rsid w:val="00061BB0"/>
    <w:rsid w:val="00065610"/>
    <w:rsid w:val="0007036E"/>
    <w:rsid w:val="0007634E"/>
    <w:rsid w:val="00077417"/>
    <w:rsid w:val="00083C0A"/>
    <w:rsid w:val="000A5A03"/>
    <w:rsid w:val="000B317B"/>
    <w:rsid w:val="000E5250"/>
    <w:rsid w:val="000E6C63"/>
    <w:rsid w:val="00107540"/>
    <w:rsid w:val="00127837"/>
    <w:rsid w:val="0013678C"/>
    <w:rsid w:val="001472B3"/>
    <w:rsid w:val="001537CC"/>
    <w:rsid w:val="0017277C"/>
    <w:rsid w:val="00173012"/>
    <w:rsid w:val="00173F22"/>
    <w:rsid w:val="00187BBA"/>
    <w:rsid w:val="00197105"/>
    <w:rsid w:val="00197880"/>
    <w:rsid w:val="001B30DE"/>
    <w:rsid w:val="001C1D71"/>
    <w:rsid w:val="001C44AD"/>
    <w:rsid w:val="001E42FA"/>
    <w:rsid w:val="001E65C9"/>
    <w:rsid w:val="001E7249"/>
    <w:rsid w:val="002056CE"/>
    <w:rsid w:val="00221DD7"/>
    <w:rsid w:val="002322CE"/>
    <w:rsid w:val="0026001A"/>
    <w:rsid w:val="00267380"/>
    <w:rsid w:val="00283957"/>
    <w:rsid w:val="0029583D"/>
    <w:rsid w:val="002A4E83"/>
    <w:rsid w:val="002C2EA7"/>
    <w:rsid w:val="002D2184"/>
    <w:rsid w:val="002E3DDF"/>
    <w:rsid w:val="00303261"/>
    <w:rsid w:val="00313A8D"/>
    <w:rsid w:val="00324E24"/>
    <w:rsid w:val="00325EA1"/>
    <w:rsid w:val="00337CDE"/>
    <w:rsid w:val="00341A66"/>
    <w:rsid w:val="003520C1"/>
    <w:rsid w:val="003561CD"/>
    <w:rsid w:val="00366CD0"/>
    <w:rsid w:val="00382A73"/>
    <w:rsid w:val="0038614B"/>
    <w:rsid w:val="003972E0"/>
    <w:rsid w:val="00397F40"/>
    <w:rsid w:val="003B1DFB"/>
    <w:rsid w:val="003F4795"/>
    <w:rsid w:val="00413AA1"/>
    <w:rsid w:val="0042153A"/>
    <w:rsid w:val="00421799"/>
    <w:rsid w:val="004539D8"/>
    <w:rsid w:val="00460D01"/>
    <w:rsid w:val="004702D5"/>
    <w:rsid w:val="004807F0"/>
    <w:rsid w:val="004A245E"/>
    <w:rsid w:val="004A5958"/>
    <w:rsid w:val="004A7533"/>
    <w:rsid w:val="004B1D8B"/>
    <w:rsid w:val="004B613D"/>
    <w:rsid w:val="004C06AB"/>
    <w:rsid w:val="004C3F11"/>
    <w:rsid w:val="004C4EED"/>
    <w:rsid w:val="004C76F5"/>
    <w:rsid w:val="004D2679"/>
    <w:rsid w:val="004D2DCC"/>
    <w:rsid w:val="004D49AF"/>
    <w:rsid w:val="004E4C0D"/>
    <w:rsid w:val="004E563C"/>
    <w:rsid w:val="0052049B"/>
    <w:rsid w:val="00523AA2"/>
    <w:rsid w:val="00524FA7"/>
    <w:rsid w:val="00532B75"/>
    <w:rsid w:val="00541376"/>
    <w:rsid w:val="005514A8"/>
    <w:rsid w:val="0057537D"/>
    <w:rsid w:val="00593AE5"/>
    <w:rsid w:val="005949FE"/>
    <w:rsid w:val="00596C04"/>
    <w:rsid w:val="005A5A71"/>
    <w:rsid w:val="005A6EE2"/>
    <w:rsid w:val="005B4071"/>
    <w:rsid w:val="005B7754"/>
    <w:rsid w:val="005C2054"/>
    <w:rsid w:val="005C3D38"/>
    <w:rsid w:val="005C6AED"/>
    <w:rsid w:val="005D12E9"/>
    <w:rsid w:val="005E609F"/>
    <w:rsid w:val="005F48E3"/>
    <w:rsid w:val="00600135"/>
    <w:rsid w:val="006028D1"/>
    <w:rsid w:val="00602A11"/>
    <w:rsid w:val="006401C2"/>
    <w:rsid w:val="006445D4"/>
    <w:rsid w:val="00654447"/>
    <w:rsid w:val="00682E41"/>
    <w:rsid w:val="006A302D"/>
    <w:rsid w:val="006A448C"/>
    <w:rsid w:val="006B30D2"/>
    <w:rsid w:val="006B7ECB"/>
    <w:rsid w:val="006D7819"/>
    <w:rsid w:val="006D7DBB"/>
    <w:rsid w:val="006E556E"/>
    <w:rsid w:val="0072048F"/>
    <w:rsid w:val="0072506B"/>
    <w:rsid w:val="00735E20"/>
    <w:rsid w:val="007434A6"/>
    <w:rsid w:val="00745561"/>
    <w:rsid w:val="007502E8"/>
    <w:rsid w:val="00757351"/>
    <w:rsid w:val="00760342"/>
    <w:rsid w:val="007648AA"/>
    <w:rsid w:val="00765012"/>
    <w:rsid w:val="00766404"/>
    <w:rsid w:val="00776346"/>
    <w:rsid w:val="00790C9E"/>
    <w:rsid w:val="007978B8"/>
    <w:rsid w:val="007B527C"/>
    <w:rsid w:val="007D1CCF"/>
    <w:rsid w:val="007E4AAE"/>
    <w:rsid w:val="00816D58"/>
    <w:rsid w:val="0083109D"/>
    <w:rsid w:val="008344F7"/>
    <w:rsid w:val="0085047F"/>
    <w:rsid w:val="008654D9"/>
    <w:rsid w:val="00872424"/>
    <w:rsid w:val="00880EA1"/>
    <w:rsid w:val="00885507"/>
    <w:rsid w:val="00890ADB"/>
    <w:rsid w:val="00893B6D"/>
    <w:rsid w:val="008941A9"/>
    <w:rsid w:val="008B7878"/>
    <w:rsid w:val="008C6BFB"/>
    <w:rsid w:val="008E54CB"/>
    <w:rsid w:val="009035B5"/>
    <w:rsid w:val="00926F10"/>
    <w:rsid w:val="009348FC"/>
    <w:rsid w:val="00945C23"/>
    <w:rsid w:val="00946C8C"/>
    <w:rsid w:val="00970323"/>
    <w:rsid w:val="00974DE4"/>
    <w:rsid w:val="009B7876"/>
    <w:rsid w:val="009C44AF"/>
    <w:rsid w:val="009C72F9"/>
    <w:rsid w:val="009E2DDF"/>
    <w:rsid w:val="00A1097C"/>
    <w:rsid w:val="00A17BB8"/>
    <w:rsid w:val="00A50E5D"/>
    <w:rsid w:val="00A6167F"/>
    <w:rsid w:val="00A63792"/>
    <w:rsid w:val="00A6561A"/>
    <w:rsid w:val="00A75A16"/>
    <w:rsid w:val="00A80D2E"/>
    <w:rsid w:val="00A856C1"/>
    <w:rsid w:val="00A95399"/>
    <w:rsid w:val="00AA3649"/>
    <w:rsid w:val="00AA38B8"/>
    <w:rsid w:val="00AB18EB"/>
    <w:rsid w:val="00AB1DB3"/>
    <w:rsid w:val="00AD597A"/>
    <w:rsid w:val="00AE2B2D"/>
    <w:rsid w:val="00AF1CC2"/>
    <w:rsid w:val="00B11AE7"/>
    <w:rsid w:val="00B23832"/>
    <w:rsid w:val="00B70648"/>
    <w:rsid w:val="00B72520"/>
    <w:rsid w:val="00B85B2F"/>
    <w:rsid w:val="00B97B3C"/>
    <w:rsid w:val="00BD125B"/>
    <w:rsid w:val="00C27CB4"/>
    <w:rsid w:val="00C315F5"/>
    <w:rsid w:val="00C56A9A"/>
    <w:rsid w:val="00C60C0F"/>
    <w:rsid w:val="00C83983"/>
    <w:rsid w:val="00C87194"/>
    <w:rsid w:val="00C9422C"/>
    <w:rsid w:val="00CC5F5F"/>
    <w:rsid w:val="00CE501E"/>
    <w:rsid w:val="00CF147B"/>
    <w:rsid w:val="00CF259E"/>
    <w:rsid w:val="00CF3630"/>
    <w:rsid w:val="00CF6D16"/>
    <w:rsid w:val="00D00368"/>
    <w:rsid w:val="00D47486"/>
    <w:rsid w:val="00D51355"/>
    <w:rsid w:val="00D51FD9"/>
    <w:rsid w:val="00D52157"/>
    <w:rsid w:val="00D810C1"/>
    <w:rsid w:val="00DA098C"/>
    <w:rsid w:val="00DB4AF4"/>
    <w:rsid w:val="00DD746F"/>
    <w:rsid w:val="00DF2C8D"/>
    <w:rsid w:val="00DF4359"/>
    <w:rsid w:val="00E0308F"/>
    <w:rsid w:val="00E12526"/>
    <w:rsid w:val="00E208D6"/>
    <w:rsid w:val="00E412B2"/>
    <w:rsid w:val="00E433A5"/>
    <w:rsid w:val="00E45122"/>
    <w:rsid w:val="00E47F4C"/>
    <w:rsid w:val="00E56597"/>
    <w:rsid w:val="00E739F4"/>
    <w:rsid w:val="00E77E02"/>
    <w:rsid w:val="00E828E4"/>
    <w:rsid w:val="00E93D7F"/>
    <w:rsid w:val="00EA6B95"/>
    <w:rsid w:val="00EC67CC"/>
    <w:rsid w:val="00ED19C4"/>
    <w:rsid w:val="00EE0D3B"/>
    <w:rsid w:val="00EE54D9"/>
    <w:rsid w:val="00EF1CEA"/>
    <w:rsid w:val="00EF1E75"/>
    <w:rsid w:val="00F3057A"/>
    <w:rsid w:val="00F60511"/>
    <w:rsid w:val="00F60D6A"/>
    <w:rsid w:val="00F677CF"/>
    <w:rsid w:val="00F70621"/>
    <w:rsid w:val="00F87F20"/>
    <w:rsid w:val="00F92D58"/>
    <w:rsid w:val="00F96921"/>
    <w:rsid w:val="00F97F63"/>
    <w:rsid w:val="00FB0C67"/>
    <w:rsid w:val="00FC40B5"/>
    <w:rsid w:val="0D5C1B29"/>
    <w:rsid w:val="204524E7"/>
    <w:rsid w:val="42EB3E84"/>
    <w:rsid w:val="6B585668"/>
    <w:rsid w:val="71F90910"/>
    <w:rsid w:val="726E3B44"/>
    <w:rsid w:val="791C04A9"/>
    <w:rsid w:val="79A01AF1"/>
    <w:rsid w:val="7A2B47BC"/>
    <w:rsid w:val="7CE176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name="toc 2"/>
    <w:lsdException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  <w:numId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  <w:numId w:val="1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link w:val="36"/>
    <w:qFormat/>
    <w:uiPriority w:val="0"/>
    <w:pPr>
      <w:numPr>
        <w:ilvl w:val="3"/>
        <w:numId w:val="1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1">
    <w:name w:val="Default Paragraph Font"/>
    <w:semiHidden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00"/>
    </w:pPr>
  </w:style>
  <w:style w:type="paragraph" w:styleId="12">
    <w:name w:val="Normal Indent"/>
    <w:basedOn w:val="1"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semiHidden/>
    <w:qFormat/>
    <w:uiPriority w:val="0"/>
    <w:pPr>
      <w:ind w:left="800"/>
    </w:pPr>
  </w:style>
  <w:style w:type="paragraph" w:styleId="17">
    <w:name w:val="toc 3"/>
    <w:basedOn w:val="1"/>
    <w:next w:val="1"/>
    <w:semiHidden/>
    <w:uiPriority w:val="0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semiHidden/>
    <w:qFormat/>
    <w:uiPriority w:val="0"/>
    <w:pPr>
      <w:ind w:left="1400"/>
    </w:pPr>
  </w:style>
  <w:style w:type="paragraph" w:styleId="19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semiHidden/>
    <w:qFormat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semiHidden/>
    <w:qFormat/>
    <w:uiPriority w:val="0"/>
    <w:pPr>
      <w:ind w:left="1000"/>
    </w:pPr>
  </w:style>
  <w:style w:type="paragraph" w:styleId="26">
    <w:name w:val="toc 2"/>
    <w:basedOn w:val="1"/>
    <w:next w:val="1"/>
    <w:semiHidden/>
    <w:uiPriority w:val="0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semiHidden/>
    <w:qFormat/>
    <w:uiPriority w:val="0"/>
    <w:pPr>
      <w:ind w:left="1600"/>
    </w:pPr>
  </w:style>
  <w:style w:type="paragraph" w:styleId="28">
    <w:name w:val="Title"/>
    <w:basedOn w:val="1"/>
    <w:next w:val="1"/>
    <w:link w:val="37"/>
    <w:qFormat/>
    <w:uiPriority w:val="0"/>
    <w:pPr>
      <w:spacing w:line="240" w:lineRule="auto"/>
      <w:jc w:val="center"/>
    </w:pPr>
    <w:rPr>
      <w:b/>
      <w:sz w:val="36"/>
    </w:rPr>
  </w:style>
  <w:style w:type="table" w:styleId="30">
    <w:name w:val="Table Grid"/>
    <w:basedOn w:val="29"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page number"/>
    <w:basedOn w:val="31"/>
    <w:qFormat/>
    <w:uiPriority w:val="0"/>
  </w:style>
  <w:style w:type="character" w:styleId="33">
    <w:name w:val="FollowedHyperlink"/>
    <w:qFormat/>
    <w:uiPriority w:val="0"/>
    <w:rPr>
      <w:color w:val="800080"/>
      <w:u w:val="single"/>
    </w:rPr>
  </w:style>
  <w:style w:type="character" w:styleId="34">
    <w:name w:val="Hyperlink"/>
    <w:qFormat/>
    <w:uiPriority w:val="99"/>
    <w:rPr>
      <w:color w:val="0000FF"/>
      <w:u w:val="single"/>
    </w:rPr>
  </w:style>
  <w:style w:type="character" w:styleId="35">
    <w:name w:val="footnote reference"/>
    <w:semiHidden/>
    <w:uiPriority w:val="0"/>
    <w:rPr>
      <w:sz w:val="20"/>
      <w:vertAlign w:val="superscript"/>
    </w:rPr>
  </w:style>
  <w:style w:type="character" w:customStyle="1" w:styleId="36">
    <w:name w:val="标题 4 Char"/>
    <w:link w:val="5"/>
    <w:uiPriority w:val="0"/>
    <w:rPr>
      <w:rFonts w:ascii="宋体" w:eastAsia="宋体"/>
      <w:snapToGrid w:val="0"/>
      <w:lang w:val="en-US" w:eastAsia="zh-CN" w:bidi="ar-SA"/>
    </w:rPr>
  </w:style>
  <w:style w:type="character" w:customStyle="1" w:styleId="37">
    <w:name w:val="标题 Char"/>
    <w:link w:val="28"/>
    <w:uiPriority w:val="0"/>
    <w:rPr>
      <w:rFonts w:ascii="宋体" w:eastAsia="宋体"/>
      <w:b/>
      <w:snapToGrid w:val="0"/>
      <w:sz w:val="36"/>
      <w:lang w:val="en-US" w:eastAsia="zh-CN" w:bidi="ar-SA"/>
    </w:rPr>
  </w:style>
  <w:style w:type="paragraph" w:customStyle="1" w:styleId="38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9">
    <w:name w:val="Bullet1"/>
    <w:basedOn w:val="1"/>
    <w:qFormat/>
    <w:uiPriority w:val="0"/>
    <w:pPr>
      <w:numPr>
        <w:ilvl w:val="0"/>
        <w:numId w:val="0"/>
      </w:numPr>
      <w:ind w:left="720" w:hanging="432"/>
    </w:pPr>
  </w:style>
  <w:style w:type="paragraph" w:customStyle="1" w:styleId="40">
    <w:name w:val="Bullet2"/>
    <w:basedOn w:val="1"/>
    <w:uiPriority w:val="0"/>
    <w:pPr>
      <w:numPr>
        <w:ilvl w:val="0"/>
        <w:numId w:val="0"/>
      </w:numPr>
      <w:ind w:left="1440" w:hanging="360"/>
    </w:pPr>
    <w:rPr>
      <w:color w:val="000080"/>
    </w:rPr>
  </w:style>
  <w:style w:type="paragraph" w:customStyle="1" w:styleId="41">
    <w:name w:val="Tabletext"/>
    <w:basedOn w:val="1"/>
    <w:qFormat/>
    <w:uiPriority w:val="0"/>
    <w:pPr>
      <w:keepLines/>
      <w:spacing w:after="120"/>
    </w:pPr>
  </w:style>
  <w:style w:type="paragraph" w:customStyle="1" w:styleId="42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3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44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5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6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7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48">
    <w:name w:val="InfoBlue"/>
    <w:basedOn w:val="1"/>
    <w:next w:val="14"/>
    <w:qFormat/>
    <w:uiPriority w:val="0"/>
    <w:pPr>
      <w:spacing w:after="120"/>
    </w:pPr>
    <w:rPr>
      <w:i/>
      <w:color w:val="0000FF"/>
    </w:rPr>
  </w:style>
  <w:style w:type="character" w:customStyle="1" w:styleId="49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50">
    <w:name w:val="tw4winError"/>
    <w:uiPriority w:val="0"/>
    <w:rPr>
      <w:rFonts w:ascii="Courier New" w:hAnsi="Courier New"/>
      <w:color w:val="00FF00"/>
      <w:sz w:val="40"/>
    </w:rPr>
  </w:style>
  <w:style w:type="character" w:customStyle="1" w:styleId="51">
    <w:name w:val="tw4winTerm"/>
    <w:qFormat/>
    <w:uiPriority w:val="0"/>
    <w:rPr>
      <w:color w:val="0000FF"/>
    </w:rPr>
  </w:style>
  <w:style w:type="character" w:customStyle="1" w:styleId="52">
    <w:name w:val="tw4winPopup"/>
    <w:qFormat/>
    <w:uiPriority w:val="0"/>
    <w:rPr>
      <w:rFonts w:ascii="Courier New" w:hAnsi="Courier New"/>
      <w:color w:val="008000"/>
    </w:rPr>
  </w:style>
  <w:style w:type="character" w:customStyle="1" w:styleId="53">
    <w:name w:val="tw4winJump"/>
    <w:qFormat/>
    <w:uiPriority w:val="0"/>
    <w:rPr>
      <w:rFonts w:ascii="Courier New" w:hAnsi="Courier New"/>
      <w:color w:val="008080"/>
    </w:rPr>
  </w:style>
  <w:style w:type="character" w:customStyle="1" w:styleId="54">
    <w:name w:val="tw4winExternal"/>
    <w:qFormat/>
    <w:uiPriority w:val="0"/>
    <w:rPr>
      <w:rFonts w:ascii="Courier New" w:hAnsi="Courier New"/>
      <w:color w:val="808080"/>
    </w:rPr>
  </w:style>
  <w:style w:type="character" w:customStyle="1" w:styleId="55">
    <w:name w:val="tw4winInternal"/>
    <w:uiPriority w:val="0"/>
    <w:rPr>
      <w:rFonts w:ascii="Courier New" w:hAnsi="Courier New"/>
      <w:color w:val="FF0000"/>
    </w:rPr>
  </w:style>
  <w:style w:type="paragraph" w:customStyle="1" w:styleId="56">
    <w:name w:val="Table Row"/>
    <w:basedOn w:val="1"/>
    <w:qFormat/>
    <w:uiPriority w:val="0"/>
    <w:pPr>
      <w:spacing w:before="60" w:after="60"/>
    </w:pPr>
    <w:rPr>
      <w:rFonts w:ascii="Arial" w:hAnsi="Arial"/>
      <w:b/>
    </w:rPr>
  </w:style>
  <w:style w:type="paragraph" w:customStyle="1" w:styleId="57">
    <w:name w:val="list-bullet"/>
    <w:qFormat/>
    <w:uiPriority w:val="0"/>
    <w:pPr>
      <w:numPr>
        <w:ilvl w:val="0"/>
        <w:numId w:val="2"/>
      </w:numPr>
      <w:suppressAutoHyphens/>
      <w:spacing w:before="60" w:after="60" w:line="260" w:lineRule="exact"/>
      <w:ind w:left="2736" w:hanging="432"/>
    </w:pPr>
    <w:rPr>
      <w:rFonts w:ascii="Arial" w:hAnsi="Arial" w:eastAsia="宋体" w:cs="Times New Roman"/>
      <w:sz w:val="21"/>
      <w:lang w:val="en-US" w:eastAsia="en-US" w:bidi="ar-SA"/>
    </w:rPr>
  </w:style>
  <w:style w:type="paragraph" w:customStyle="1" w:styleId="58">
    <w:name w:val=" Char"/>
    <w:basedOn w:val="1"/>
    <w:uiPriority w:val="0"/>
    <w:pPr>
      <w:spacing w:line="240" w:lineRule="auto"/>
      <w:jc w:val="both"/>
    </w:pPr>
    <w:rPr>
      <w:rFonts w:ascii="仿宋_GB2312" w:eastAsia="仿宋_GB2312"/>
      <w:b/>
      <w:snapToGrid/>
      <w:kern w:val="2"/>
      <w:sz w:val="32"/>
      <w:szCs w:val="32"/>
    </w:rPr>
  </w:style>
  <w:style w:type="character" w:customStyle="1" w:styleId="59">
    <w:name w:val=" Char Char"/>
    <w:qFormat/>
    <w:uiPriority w:val="0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60">
    <w:name w:val="TDContents"/>
    <w:uiPriority w:val="0"/>
    <w:rPr>
      <w:rFonts w:ascii="Arial" w:hAnsi="Arial"/>
    </w:rPr>
  </w:style>
  <w:style w:type="character" w:customStyle="1" w:styleId="61">
    <w:name w:val="TDLabel"/>
    <w:qFormat/>
    <w:uiPriority w:val="0"/>
    <w:rPr>
      <w:rFonts w:ascii="Arial" w:hAnsi="Arial"/>
      <w:b/>
    </w:rPr>
  </w:style>
  <w:style w:type="paragraph" w:customStyle="1" w:styleId="62">
    <w:name w:val="TDParagraph"/>
    <w:basedOn w:val="1"/>
    <w:uiPriority w:val="0"/>
    <w:pPr>
      <w:widowControl/>
      <w:spacing w:line="240" w:lineRule="auto"/>
    </w:pPr>
    <w:rPr>
      <w:rFonts w:ascii="Arial" w:hAnsi="Arial"/>
      <w:snapToGrid/>
    </w:rPr>
  </w:style>
  <w:style w:type="paragraph" w:customStyle="1" w:styleId="63">
    <w:name w:val="文字"/>
    <w:basedOn w:val="1"/>
    <w:qFormat/>
    <w:uiPriority w:val="0"/>
    <w:pPr>
      <w:ind w:left="-120" w:leftChars="-50" w:firstLine="240" w:firstLineChars="100"/>
    </w:pPr>
    <w:rPr>
      <w:snapToGrid/>
      <w:sz w:val="24"/>
    </w:rPr>
  </w:style>
  <w:style w:type="paragraph" w:customStyle="1" w:styleId="64">
    <w:name w:val="_Style 63"/>
    <w:basedOn w:val="2"/>
    <w:next w:val="1"/>
    <w:unhideWhenUsed/>
    <w:qFormat/>
    <w:uiPriority w:val="39"/>
    <w:pPr>
      <w:keepLines/>
      <w:widowControl/>
      <w:numPr>
        <w:ilvl w:val="0"/>
        <w:numId w:val="0"/>
      </w:numPr>
      <w:spacing w:before="480" w:after="0" w:line="276" w:lineRule="auto"/>
      <w:outlineLvl w:val="9"/>
    </w:pPr>
    <w:rPr>
      <w:rFonts w:ascii="Cambria" w:hAnsi="Cambria" w:eastAsia="宋体" w:cs="Times New Roman"/>
      <w:bCs/>
      <w:snapToGrid/>
      <w:color w:val="365F91"/>
      <w:sz w:val="28"/>
      <w:szCs w:val="28"/>
    </w:rPr>
  </w:style>
  <w:style w:type="character" w:customStyle="1" w:styleId="65">
    <w:name w:val="标题 字符"/>
    <w:qFormat/>
    <w:uiPriority w:val="0"/>
    <w:rPr>
      <w:rFonts w:ascii="宋体" w:eastAsia="宋体"/>
      <w:b/>
      <w:snapToGrid w:val="0"/>
      <w:sz w:val="36"/>
      <w:lang w:val="en-US" w:eastAsia="zh-CN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microsoft.com/office/2006/relationships/keyMapCustomizations" Target="customizations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&lt;公司名称&gt;</Company>
  <Pages>13</Pages>
  <Words>2676</Words>
  <Characters>3320</Characters>
  <Lines>16</Lines>
  <Paragraphs>4</Paragraphs>
  <TotalTime>11</TotalTime>
  <ScaleCrop>false</ScaleCrop>
  <LinksUpToDate>false</LinksUpToDate>
  <CharactersWithSpaces>3561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2023-01-30T02:23:00Z</dcterms:created>
  <dc:creator>Haiyan</dc:creator>
  <cp:lastModifiedBy>坤酱（桃子）</cp:lastModifiedBy>
  <dcterms:modified xsi:type="dcterms:W3CDTF">2026-06-16T01:04:45Z</dcterms:modified>
  <dc:subject>&lt;项目名称&gt;</dc:subject>
  <dc:title>补充规约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868FFD8C68FB47E6AE26BA749FDB6B78_13</vt:lpwstr>
  </property>
  <property fmtid="{D5CDD505-2E9C-101B-9397-08002B2CF9AE}" pid="4" name="KSOTemplateDocerSaveRecord">
    <vt:lpwstr>eyJoZGlkIjoiM2Q2MmE4YjAxNWMwZTdkYzU1Y2JmMDVkNTZlYTQ1NzYiLCJ1c2VySWQiOiIxMzAwNjQ4ODU2In0=</vt:lpwstr>
  </property>
</Properties>
</file>