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763C7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5" w:hRule="atLeast"/>
        </w:trPr>
        <w:tc>
          <w:tcPr>
            <w:tcW w:w="1924" w:type="dxa"/>
            <w:shd w:val="clear" w:color="auto" w:fill="CCCCCC"/>
          </w:tcPr>
          <w:p w14:paraId="0CF6425E">
            <w:pPr>
              <w:ind w:right="100"/>
              <w:rPr>
                <w:rFonts w:cs="Arial"/>
                <w:b/>
                <w:szCs w:val="21"/>
              </w:rPr>
            </w:pPr>
          </w:p>
        </w:tc>
        <w:tc>
          <w:tcPr>
            <w:tcW w:w="7018" w:type="dxa"/>
          </w:tcPr>
          <w:p w14:paraId="39E2DC4E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2A5D3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47391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265D19D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7275EF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72BEA3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0840B0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A6991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E4C22E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724540">
            <w:pPr>
              <w:pStyle w:val="3"/>
              <w:spacing w:line="240" w:lineRule="atLeast"/>
              <w:rPr>
                <w:rFonts w:cs="Arial"/>
                <w:b/>
                <w:color w:val="FF0000"/>
                <w:szCs w:val="21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项目编号: 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lang w:val="en-US" w:eastAsia="zh-CN"/>
              </w:rPr>
              <w:t>XT20250812T1</w:t>
            </w:r>
          </w:p>
          <w:p w14:paraId="6A31093E">
            <w:pPr>
              <w:pStyle w:val="3"/>
              <w:rPr>
                <w:rFonts w:hint="default" w:eastAsia="宋体"/>
                <w:sz w:val="52"/>
                <w:szCs w:val="52"/>
                <w:lang w:val="en-US" w:eastAsia="zh-CN"/>
              </w:rPr>
            </w:pPr>
            <w:r>
              <w:rPr>
                <w:rFonts w:hint="eastAsia"/>
                <w:color w:val="FF0000"/>
                <w:sz w:val="52"/>
                <w:szCs w:val="52"/>
                <w:lang w:val="en-US" w:eastAsia="zh-CN"/>
              </w:rPr>
              <w:t>九寨沟游客服务系统</w:t>
            </w:r>
          </w:p>
        </w:tc>
      </w:tr>
      <w:tr w14:paraId="11201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08241522">
            <w:pPr>
              <w:jc w:val="both"/>
              <w:rPr>
                <w:rFonts w:hAnsi="宋体"/>
                <w:szCs w:val="21"/>
              </w:rPr>
            </w:pPr>
          </w:p>
          <w:p w14:paraId="1494F79D">
            <w:pPr>
              <w:ind w:left="684" w:hanging="684" w:hangingChars="342"/>
              <w:rPr>
                <w:rFonts w:cs="Arial"/>
                <w:szCs w:val="21"/>
                <w:u w:val="single"/>
              </w:rPr>
            </w:pPr>
          </w:p>
          <w:p w14:paraId="31EC0732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46DCD5BE">
            <w:pPr>
              <w:pStyle w:val="2"/>
              <w:rPr>
                <w:sz w:val="10"/>
                <w:szCs w:val="48"/>
              </w:rPr>
            </w:pPr>
          </w:p>
          <w:p w14:paraId="2100A5EE">
            <w:pPr>
              <w:pStyle w:val="3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0EA4F03">
            <w:pPr>
              <w:pStyle w:val="3"/>
              <w:jc w:val="left"/>
              <w:rPr>
                <w:bCs w:val="0"/>
                <w:sz w:val="24"/>
                <w:szCs w:val="28"/>
              </w:rPr>
            </w:pPr>
          </w:p>
          <w:p w14:paraId="27E5FEBB">
            <w:pPr>
              <w:jc w:val="center"/>
              <w:rPr>
                <w:sz w:val="28"/>
                <w:szCs w:val="28"/>
              </w:rPr>
            </w:pPr>
          </w:p>
          <w:p w14:paraId="3D6A2134">
            <w:pPr>
              <w:jc w:val="center"/>
              <w:rPr>
                <w:rFonts w:hAnsi="宋体"/>
                <w:sz w:val="28"/>
                <w:szCs w:val="28"/>
              </w:rPr>
            </w:pPr>
          </w:p>
          <w:tbl>
            <w:tblPr>
              <w:tblStyle w:val="5"/>
              <w:tblW w:w="6932" w:type="dxa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25"/>
              <w:gridCol w:w="4207"/>
            </w:tblGrid>
            <w:tr w14:paraId="1561413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71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06182E7B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项目承担部门：</w:t>
                  </w:r>
                </w:p>
              </w:tc>
              <w:tc>
                <w:tcPr>
                  <w:tcW w:w="4207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4ED446DC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FF0000"/>
                      <w:sz w:val="30"/>
                      <w:vertAlign w:val="baseline"/>
                      <w:lang w:val="en-US" w:eastAsia="zh-CN"/>
                    </w:rPr>
                    <w:t>1组</w:t>
                  </w:r>
                </w:p>
              </w:tc>
            </w:tr>
            <w:tr w14:paraId="673A6E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35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10BA1997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撰写人：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49404138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FF0000"/>
                      <w:sz w:val="30"/>
                      <w:vertAlign w:val="baseline"/>
                      <w:lang w:val="en-US" w:eastAsia="zh-CN"/>
                    </w:rPr>
                    <w:t>邬中塬</w:t>
                  </w:r>
                </w:p>
              </w:tc>
            </w:tr>
            <w:tr w14:paraId="3046DB8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1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600E5BBB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完成日期：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1BC86DF7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FF0000"/>
                      <w:sz w:val="30"/>
                      <w:vertAlign w:val="baseline"/>
                      <w:lang w:val="en-US" w:eastAsia="zh-CN"/>
                    </w:rPr>
                    <w:t>2025-8-28</w:t>
                  </w:r>
                </w:p>
              </w:tc>
            </w:tr>
            <w:tr w14:paraId="533C1B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03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77A2B072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本档案使用部门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281F2AE8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FF0000"/>
                      <w:sz w:val="30"/>
                      <w:vertAlign w:val="baseline"/>
                      <w:lang w:val="en-US" w:eastAsia="zh-CN"/>
                    </w:rPr>
                    <w:t>项目组</w:t>
                  </w:r>
                </w:p>
              </w:tc>
            </w:tr>
            <w:tr w14:paraId="227832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1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324CF7F9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评审负责人：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4F124121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FF0000"/>
                      <w:sz w:val="30"/>
                      <w:vertAlign w:val="baseline"/>
                      <w:lang w:val="en-US" w:eastAsia="zh-CN"/>
                    </w:rPr>
                    <w:t>邬中塬</w:t>
                  </w:r>
                </w:p>
              </w:tc>
            </w:tr>
            <w:tr w14:paraId="68E67F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09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1869EB4C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评审日期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1A8339B4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FF0000"/>
                      <w:sz w:val="30"/>
                      <w:vertAlign w:val="baseline"/>
                      <w:lang w:val="en-US" w:eastAsia="zh-CN"/>
                    </w:rPr>
                    <w:t>2025-8-12~2025-8-28</w:t>
                  </w:r>
                </w:p>
              </w:tc>
            </w:tr>
          </w:tbl>
          <w:p w14:paraId="7BA14BBE">
            <w:pPr>
              <w:rPr>
                <w:rFonts w:cs="Arial"/>
              </w:rPr>
            </w:pPr>
          </w:p>
        </w:tc>
      </w:tr>
      <w:tr w14:paraId="4AD6A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</w:tcPr>
          <w:p w14:paraId="16693D07">
            <w:pPr>
              <w:pStyle w:val="3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5E570138">
            <w:pPr>
              <w:pStyle w:val="3"/>
              <w:jc w:val="right"/>
              <w:rPr>
                <w:rFonts w:cs="Arial"/>
              </w:rPr>
            </w:pPr>
          </w:p>
        </w:tc>
      </w:tr>
    </w:tbl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287A6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438DA011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1FD08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58A973C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55403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6C2037B8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color w:val="FF0000"/>
                <w:sz w:val="24"/>
                <w:szCs w:val="24"/>
                <w:lang w:val="en-US" w:eastAsia="zh-CN"/>
              </w:rPr>
              <w:t>2025-8-12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60994AA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1C18175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0BE91F74">
            <w:pPr>
              <w:jc w:val="both"/>
              <w:rPr>
                <w:rFonts w:hint="default" w:ascii="Times New Roman" w:hAnsi="Times New Roman" w:eastAsia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color w:val="FF0000"/>
                <w:sz w:val="24"/>
                <w:szCs w:val="24"/>
                <w:lang w:val="en-US" w:eastAsia="zh-CN"/>
              </w:rPr>
              <w:t>10:30</w:t>
            </w:r>
          </w:p>
        </w:tc>
        <w:tc>
          <w:tcPr>
            <w:tcW w:w="1417" w:type="dxa"/>
            <w:vAlign w:val="center"/>
          </w:tcPr>
          <w:p w14:paraId="736DB776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3873E1BF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43579217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671F9B28">
            <w:pPr>
              <w:jc w:val="both"/>
              <w:rPr>
                <w:rFonts w:hint="default" w:ascii="Times New Roman" w:hAnsi="Times New Roman" w:eastAsia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color w:val="FF0000"/>
                <w:sz w:val="24"/>
                <w:szCs w:val="24"/>
                <w:lang w:val="en-US" w:eastAsia="zh-CN"/>
              </w:rPr>
              <w:t>ZS535</w:t>
            </w:r>
          </w:p>
        </w:tc>
      </w:tr>
      <w:tr w14:paraId="5860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0F77D162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color w:val="FF0000"/>
                <w:sz w:val="24"/>
                <w:szCs w:val="24"/>
                <w:lang w:val="en-US" w:eastAsia="zh-CN"/>
              </w:rPr>
              <w:t>项目启动</w:t>
            </w:r>
          </w:p>
        </w:tc>
      </w:tr>
      <w:tr w14:paraId="4D024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08E25B07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color w:val="FF0000"/>
                <w:sz w:val="24"/>
                <w:szCs w:val="24"/>
                <w:lang w:val="en-US" w:eastAsia="zh-CN"/>
              </w:rPr>
              <w:t>邬中塬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                                 </w:t>
            </w:r>
          </w:p>
          <w:p w14:paraId="5714FBAE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color w:val="FF0000"/>
                <w:sz w:val="24"/>
                <w:szCs w:val="24"/>
                <w:lang w:val="en-US" w:eastAsia="zh-CN"/>
              </w:rPr>
              <w:t>杨雨洁，李欣，付杰(线上参会)，杨坤荣(线上参会)</w:t>
            </w:r>
          </w:p>
        </w:tc>
      </w:tr>
      <w:tr w14:paraId="495E7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26A0A9E1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24C4A20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2E857287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30D96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0318FA16">
            <w:pPr>
              <w:numPr>
                <w:ilvl w:val="0"/>
                <w:numId w:val="1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完成项目立项</w:t>
            </w:r>
          </w:p>
          <w:p w14:paraId="3DC2C66D">
            <w:pPr>
              <w:numPr>
                <w:ilvl w:val="0"/>
                <w:numId w:val="1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完成任务分配</w:t>
            </w:r>
          </w:p>
          <w:p w14:paraId="7B3C2539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0EAE5C1E">
            <w:pPr>
              <w:numPr>
                <w:ilvl w:val="0"/>
                <w:numId w:val="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完成项目立项</w:t>
            </w:r>
          </w:p>
          <w:p w14:paraId="2C0E4A32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bookmarkStart w:id="0" w:name="OLE_LINK1"/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完成度：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%</w:t>
            </w:r>
            <w:bookmarkEnd w:id="0"/>
          </w:p>
          <w:p w14:paraId="77B7836B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完成任务分配</w:t>
            </w:r>
          </w:p>
          <w:p w14:paraId="181D3726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0DDA9C96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570CA51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协调任务分配</w:t>
            </w:r>
          </w:p>
          <w:p w14:paraId="5D0C863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62A7D4D7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协商</w:t>
            </w:r>
          </w:p>
          <w:p w14:paraId="57413B4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问题2：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组内进度协商</w:t>
            </w:r>
          </w:p>
          <w:p w14:paraId="0BF3B0F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问题2解决方案：</w:t>
            </w:r>
          </w:p>
          <w:p w14:paraId="4C9C291B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使用项目时间管理</w:t>
            </w:r>
            <w:bookmarkStart w:id="1" w:name="_GoBack"/>
            <w:bookmarkEnd w:id="1"/>
          </w:p>
          <w:p w14:paraId="50D00D90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9DC041D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55717A6B">
      <w:pPr>
        <w:ind w:left="10" w:leftChars="-85" w:hanging="180" w:hangingChars="60"/>
        <w:jc w:val="center"/>
        <w:rPr>
          <w:rFonts w:ascii="黑体" w:eastAsia="黑体"/>
          <w:sz w:val="30"/>
        </w:rPr>
      </w:pPr>
    </w:p>
    <w:p w14:paraId="0853E232">
      <w:pPr>
        <w:rPr>
          <w:rFonts w:hAnsi="宋体"/>
          <w:b/>
          <w:bCs/>
          <w:sz w:val="24"/>
        </w:rPr>
      </w:pPr>
    </w:p>
    <w:p w14:paraId="15194AF8">
      <w:pPr>
        <w:rPr>
          <w:rFonts w:hAnsi="宋体"/>
          <w:b/>
          <w:bCs/>
          <w:sz w:val="24"/>
        </w:rPr>
      </w:pPr>
    </w:p>
    <w:p w14:paraId="065DC56B">
      <w:pPr>
        <w:rPr>
          <w:rFonts w:hAnsi="宋体"/>
          <w:b/>
          <w:bCs/>
          <w:sz w:val="24"/>
        </w:rPr>
      </w:pPr>
    </w:p>
    <w:p w14:paraId="566B4B9F">
      <w:pPr>
        <w:rPr>
          <w:rFonts w:ascii="黑体" w:eastAsia="黑体"/>
          <w:sz w:val="3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639DF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41D3DEC5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7D375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232B368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6A87D26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D1B1630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2025-8-15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194727C4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1E4BDE0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05FD5508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9:00</w:t>
            </w:r>
          </w:p>
        </w:tc>
        <w:tc>
          <w:tcPr>
            <w:tcW w:w="1417" w:type="dxa"/>
            <w:vAlign w:val="center"/>
          </w:tcPr>
          <w:p w14:paraId="62AE8C2B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2BC2FF2D">
            <w:pPr>
              <w:shd w:val="clear" w:color="auto" w:fill="B3B3B3"/>
              <w:tabs>
                <w:tab w:val="center" w:pos="600"/>
              </w:tabs>
              <w:jc w:val="both"/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06D9FAAE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79535FB1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ZS535</w:t>
            </w:r>
          </w:p>
        </w:tc>
      </w:tr>
      <w:tr w14:paraId="23E51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51D5AB7A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需求分析与接口设计</w:t>
            </w:r>
          </w:p>
        </w:tc>
      </w:tr>
      <w:tr w14:paraId="34A4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2FB2241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李欣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</w:t>
            </w:r>
          </w:p>
          <w:p w14:paraId="3C4DC386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杨雨洁，邬中塬，付杰(线上参会)，杨坤荣(线上参会)</w:t>
            </w:r>
          </w:p>
        </w:tc>
      </w:tr>
      <w:tr w14:paraId="34081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072293F1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0D7D6CBA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48A4F8FE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0D8B1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04CEC430">
            <w:pPr>
              <w:numPr>
                <w:ilvl w:val="0"/>
                <w:numId w:val="5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对项目进行需求分析</w:t>
            </w:r>
          </w:p>
          <w:p w14:paraId="16E90FA8">
            <w:pPr>
              <w:numPr>
                <w:ilvl w:val="0"/>
                <w:numId w:val="5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设计后端接口</w:t>
            </w:r>
          </w:p>
          <w:p w14:paraId="35A3BD25">
            <w:pPr>
              <w:numPr>
                <w:ilvl w:val="0"/>
                <w:numId w:val="5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UI设计验收</w:t>
            </w:r>
          </w:p>
          <w:p w14:paraId="4C9E5F09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7CE22C00">
            <w:pPr>
              <w:numPr>
                <w:ilvl w:val="0"/>
                <w:numId w:val="6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需求分析</w:t>
            </w:r>
          </w:p>
          <w:p w14:paraId="46942C63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完成度：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80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%</w:t>
            </w:r>
          </w:p>
          <w:p w14:paraId="1C256BD7">
            <w:pPr>
              <w:numPr>
                <w:ilvl w:val="0"/>
                <w:numId w:val="6"/>
              </w:numPr>
              <w:spacing w:line="360" w:lineRule="auto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后端接口设计</w:t>
            </w:r>
          </w:p>
          <w:p w14:paraId="50A4DF5F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完成度：50%</w:t>
            </w:r>
          </w:p>
          <w:p w14:paraId="058ADE66">
            <w:pPr>
              <w:numPr>
                <w:ilvl w:val="0"/>
                <w:numId w:val="6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UI设计验收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完成度：80%</w:t>
            </w:r>
          </w:p>
          <w:p w14:paraId="51166D31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09EFE643">
            <w:pPr>
              <w:spacing w:line="360" w:lineRule="auto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UI设计与前端协调问题</w:t>
            </w:r>
          </w:p>
          <w:p w14:paraId="085B6B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21C6FD9C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协商</w:t>
            </w:r>
          </w:p>
          <w:p w14:paraId="77C994F6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修改UI</w:t>
            </w:r>
          </w:p>
          <w:p w14:paraId="25CB1AFD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4297CE12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4E32BEC">
      <w:pPr>
        <w:rPr>
          <w:rFonts w:ascii="黑体" w:eastAsia="黑体"/>
          <w:sz w:val="3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2659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54107157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72B9D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21B0812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146D492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C80975B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2025-8-19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05B55E64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12C6809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40556138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9:00</w:t>
            </w:r>
          </w:p>
        </w:tc>
        <w:tc>
          <w:tcPr>
            <w:tcW w:w="1417" w:type="dxa"/>
            <w:vAlign w:val="center"/>
          </w:tcPr>
          <w:p w14:paraId="668DB36B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63EF70D1">
            <w:pPr>
              <w:shd w:val="clear" w:color="auto" w:fill="B3B3B3"/>
              <w:tabs>
                <w:tab w:val="center" w:pos="600"/>
              </w:tabs>
              <w:jc w:val="both"/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6597204F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5AF19214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ZS535</w:t>
            </w:r>
          </w:p>
        </w:tc>
      </w:tr>
      <w:tr w14:paraId="122DB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6998146B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设计验收与进度管理</w:t>
            </w:r>
          </w:p>
        </w:tc>
      </w:tr>
      <w:tr w14:paraId="024E6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4904C44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杨雨洁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</w:t>
            </w:r>
          </w:p>
          <w:p w14:paraId="661D727F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李欣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，邬中塬，付杰(线上参会)，杨坤荣(线上参会)</w:t>
            </w:r>
          </w:p>
        </w:tc>
      </w:tr>
      <w:tr w14:paraId="2ED65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49178D9A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5F213841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1A780297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24103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7F170FA1">
            <w:pPr>
              <w:numPr>
                <w:ilvl w:val="0"/>
                <w:numId w:val="8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完成数据库设计</w:t>
            </w:r>
          </w:p>
          <w:p w14:paraId="242AE064">
            <w:pPr>
              <w:numPr>
                <w:ilvl w:val="0"/>
                <w:numId w:val="8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完成后端接口设计</w:t>
            </w:r>
          </w:p>
          <w:p w14:paraId="424E53E0">
            <w:pPr>
              <w:numPr>
                <w:ilvl w:val="0"/>
                <w:numId w:val="8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UI与前端对接</w:t>
            </w:r>
          </w:p>
          <w:p w14:paraId="7E6644A2">
            <w:pPr>
              <w:numPr>
                <w:ilvl w:val="0"/>
                <w:numId w:val="8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前端技术选型</w:t>
            </w:r>
          </w:p>
          <w:p w14:paraId="27693A6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2B529167">
            <w:pPr>
              <w:numPr>
                <w:ilvl w:val="0"/>
                <w:numId w:val="9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数据库设计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7AB36625">
            <w:pPr>
              <w:numPr>
                <w:ilvl w:val="0"/>
                <w:numId w:val="9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后端接口设计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完成度：80%</w:t>
            </w:r>
          </w:p>
          <w:p w14:paraId="7FB62D19">
            <w:pPr>
              <w:numPr>
                <w:ilvl w:val="0"/>
                <w:numId w:val="9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UI对接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完成度：75%</w:t>
            </w:r>
          </w:p>
          <w:p w14:paraId="75C189AE">
            <w:pPr>
              <w:numPr>
                <w:ilvl w:val="0"/>
                <w:numId w:val="9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前端技术选型</w:t>
            </w:r>
          </w:p>
          <w:p w14:paraId="0BF1831C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7860FECD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07B5245E">
            <w:pPr>
              <w:spacing w:line="360" w:lineRule="auto"/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UI设计与后端子字段不匹配</w:t>
            </w:r>
          </w:p>
          <w:p w14:paraId="2870F05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45BAE3E5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简化UI设计</w:t>
            </w:r>
          </w:p>
          <w:p w14:paraId="09B47637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A347F4D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4316FDC2">
      <w:pPr>
        <w:rPr>
          <w:rFonts w:ascii="黑体" w:eastAsia="黑体"/>
          <w:sz w:val="30"/>
        </w:rPr>
      </w:pPr>
    </w:p>
    <w:p w14:paraId="18B93D06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4D629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7CEAA3E9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7F2E5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6D05FBFB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4AC53B8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5406F705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2025-8-21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7CE56EE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17A2309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65E1E8C9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8:30</w:t>
            </w:r>
          </w:p>
        </w:tc>
        <w:tc>
          <w:tcPr>
            <w:tcW w:w="1417" w:type="dxa"/>
            <w:vAlign w:val="center"/>
          </w:tcPr>
          <w:p w14:paraId="392146F1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65DD7BF4">
            <w:pPr>
              <w:shd w:val="clear" w:color="auto" w:fill="B3B3B3"/>
              <w:tabs>
                <w:tab w:val="center" w:pos="600"/>
              </w:tabs>
              <w:jc w:val="both"/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74929C50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43C4E3C2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ZS535</w:t>
            </w:r>
          </w:p>
        </w:tc>
      </w:tr>
      <w:tr w14:paraId="71F90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675EB990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设计验收与进度管理</w:t>
            </w:r>
          </w:p>
        </w:tc>
      </w:tr>
      <w:tr w14:paraId="41A95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1033E88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邬中塬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</w:t>
            </w:r>
          </w:p>
          <w:p w14:paraId="164DFFAC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李欣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，杨雨洁，付杰(线上参会)，杨坤荣(线上参会)</w:t>
            </w:r>
          </w:p>
        </w:tc>
      </w:tr>
      <w:tr w14:paraId="70CD2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746DCF1B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23E60DC7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3A1AD33C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5E74F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1DDA2FAA">
            <w:pPr>
              <w:numPr>
                <w:ilvl w:val="0"/>
                <w:numId w:val="11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项目进度管理协同</w:t>
            </w:r>
          </w:p>
          <w:p w14:paraId="432BFC3E">
            <w:pPr>
              <w:numPr>
                <w:ilvl w:val="0"/>
                <w:numId w:val="11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后端接口文档与代码编写</w:t>
            </w:r>
          </w:p>
          <w:p w14:paraId="12CD407A">
            <w:pPr>
              <w:numPr>
                <w:ilvl w:val="0"/>
                <w:numId w:val="11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编写测试计划</w:t>
            </w:r>
          </w:p>
          <w:p w14:paraId="1DCA101B">
            <w:pPr>
              <w:numPr>
                <w:ilvl w:val="0"/>
                <w:numId w:val="11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前端页面编写</w:t>
            </w:r>
          </w:p>
          <w:p w14:paraId="5626A143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69E29E9B">
            <w:pPr>
              <w:numPr>
                <w:ilvl w:val="0"/>
                <w:numId w:val="12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后端文档接口编写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2B11252C">
            <w:pPr>
              <w:numPr>
                <w:ilvl w:val="0"/>
                <w:numId w:val="12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后端接口编写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完成度：30%</w:t>
            </w:r>
          </w:p>
          <w:p w14:paraId="4B69AA0D">
            <w:pPr>
              <w:numPr>
                <w:ilvl w:val="0"/>
                <w:numId w:val="12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编写测试计划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完成度：70%</w:t>
            </w:r>
          </w:p>
          <w:p w14:paraId="6C919284">
            <w:pPr>
              <w:numPr>
                <w:ilvl w:val="0"/>
                <w:numId w:val="12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前端页面编写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完成度：50%</w:t>
            </w:r>
          </w:p>
          <w:p w14:paraId="65562372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37DDBE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测试用例不清晰</w:t>
            </w:r>
            <w:r>
              <w:rPr>
                <w:rFonts w:hint="eastAsia" w:ascii="Times New Roman" w:hAnsi="Times New Roman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0B10B388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优化测试用例</w:t>
            </w:r>
          </w:p>
          <w:p w14:paraId="2512D0FE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编写测试文档</w:t>
            </w:r>
          </w:p>
          <w:p w14:paraId="27736938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62F61D17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4E6401F8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03CF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408384C5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182D9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0BA6C28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F1552E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516501BB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2025-8-24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38C24F2E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6734844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2BC8EC4C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8:30</w:t>
            </w:r>
          </w:p>
        </w:tc>
        <w:tc>
          <w:tcPr>
            <w:tcW w:w="1417" w:type="dxa"/>
            <w:vAlign w:val="center"/>
          </w:tcPr>
          <w:p w14:paraId="76464F16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3DC43DA8">
            <w:pPr>
              <w:shd w:val="clear" w:color="auto" w:fill="B3B3B3"/>
              <w:tabs>
                <w:tab w:val="center" w:pos="600"/>
              </w:tabs>
              <w:jc w:val="both"/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178859B0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6797FBC8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ZS535</w:t>
            </w:r>
          </w:p>
        </w:tc>
      </w:tr>
      <w:tr w14:paraId="0FB6B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2226A711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进度检查与bug修复</w:t>
            </w:r>
          </w:p>
        </w:tc>
      </w:tr>
      <w:tr w14:paraId="0D760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427F7C9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付杰(线上参会)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</w:t>
            </w:r>
          </w:p>
          <w:p w14:paraId="1C67609D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李欣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，杨雨洁，邬中塬，杨坤荣(线上参会)</w:t>
            </w:r>
          </w:p>
        </w:tc>
      </w:tr>
      <w:tr w14:paraId="0A764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500A712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0297669B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368CFD62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3B6A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396694B6">
            <w:pPr>
              <w:numPr>
                <w:ilvl w:val="0"/>
                <w:numId w:val="14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测试与bug提交</w:t>
            </w:r>
          </w:p>
          <w:p w14:paraId="16CF0E14">
            <w:pPr>
              <w:numPr>
                <w:ilvl w:val="0"/>
                <w:numId w:val="14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bug修复</w:t>
            </w:r>
          </w:p>
          <w:p w14:paraId="31847AE9">
            <w:pPr>
              <w:numPr>
                <w:ilvl w:val="0"/>
                <w:numId w:val="14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前端页面微调</w:t>
            </w:r>
          </w:p>
          <w:p w14:paraId="75774413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3A18F470">
            <w:pPr>
              <w:numPr>
                <w:ilvl w:val="0"/>
                <w:numId w:val="15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测试与bug提交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完成度：70%%</w:t>
            </w:r>
          </w:p>
          <w:p w14:paraId="6C658A7F">
            <w:pPr>
              <w:numPr>
                <w:ilvl w:val="0"/>
                <w:numId w:val="15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bug修复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完成度：80%</w:t>
            </w:r>
          </w:p>
          <w:p w14:paraId="4FA8D48E">
            <w:pPr>
              <w:numPr>
                <w:ilvl w:val="0"/>
                <w:numId w:val="15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前端页面微调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7CCC25FD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602D0A3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bug认定意见不统一</w:t>
            </w:r>
            <w:r>
              <w:rPr>
                <w:rFonts w:hint="eastAsia" w:ascii="Times New Roman" w:hAnsi="Times New Roman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52B03174">
            <w:pPr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统一认定标准</w:t>
            </w:r>
          </w:p>
          <w:p w14:paraId="71B9D55D">
            <w:pPr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bug分级</w:t>
            </w:r>
          </w:p>
          <w:p w14:paraId="5610E5D0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3CF5BACC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6DCEE286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19C2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6BBF1507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6CF3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4AD1ABF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CAFE58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94D7879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2025-8-28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475D74A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01BC88E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5210B846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15:30</w:t>
            </w:r>
          </w:p>
        </w:tc>
        <w:tc>
          <w:tcPr>
            <w:tcW w:w="1417" w:type="dxa"/>
            <w:vAlign w:val="center"/>
          </w:tcPr>
          <w:p w14:paraId="1C76C896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08430E68">
            <w:pPr>
              <w:shd w:val="clear" w:color="auto" w:fill="B3B3B3"/>
              <w:tabs>
                <w:tab w:val="center" w:pos="600"/>
              </w:tabs>
              <w:jc w:val="both"/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47AC5D31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29DCA244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ZS535</w:t>
            </w:r>
          </w:p>
        </w:tc>
      </w:tr>
      <w:tr w14:paraId="56DD1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5896AFB1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项目上线及项目验收</w:t>
            </w:r>
          </w:p>
        </w:tc>
      </w:tr>
      <w:tr w14:paraId="0D2C3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68F04E9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邬中塬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</w:t>
            </w:r>
          </w:p>
          <w:p w14:paraId="71AF40E0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李欣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，杨雨洁，付杰(线上参会)，杨坤荣(线上参会)</w:t>
            </w:r>
          </w:p>
        </w:tc>
      </w:tr>
      <w:tr w14:paraId="18A08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4A2AFC1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71007AD9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581FF459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5CBF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5E2D5C58">
            <w:pPr>
              <w:numPr>
                <w:ilvl w:val="0"/>
                <w:numId w:val="17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项目上线</w:t>
            </w:r>
          </w:p>
          <w:p w14:paraId="61D522CB">
            <w:pPr>
              <w:numPr>
                <w:ilvl w:val="0"/>
                <w:numId w:val="17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项目验收</w:t>
            </w:r>
          </w:p>
          <w:p w14:paraId="379539C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11820017">
            <w:pPr>
              <w:numPr>
                <w:ilvl w:val="0"/>
                <w:numId w:val="18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项目上线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5CB101A8">
            <w:pPr>
              <w:numPr>
                <w:ilvl w:val="0"/>
                <w:numId w:val="18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项目验收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5806DD75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2DBDC684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D146906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06986D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E4A2E"/>
    <w:multiLevelType w:val="singleLevel"/>
    <w:tmpl w:val="81CE4A2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8C453EB3"/>
    <w:multiLevelType w:val="singleLevel"/>
    <w:tmpl w:val="8C453EB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906520D9"/>
    <w:multiLevelType w:val="singleLevel"/>
    <w:tmpl w:val="906520D9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A8D18442"/>
    <w:multiLevelType w:val="singleLevel"/>
    <w:tmpl w:val="A8D18442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AA87FD84"/>
    <w:multiLevelType w:val="singleLevel"/>
    <w:tmpl w:val="AA87FD84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ABB633E2"/>
    <w:multiLevelType w:val="singleLevel"/>
    <w:tmpl w:val="ABB633E2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AC5CFC0E"/>
    <w:multiLevelType w:val="singleLevel"/>
    <w:tmpl w:val="AC5CFC0E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7">
    <w:nsid w:val="B9BA06AB"/>
    <w:multiLevelType w:val="singleLevel"/>
    <w:tmpl w:val="B9BA06AB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8">
    <w:nsid w:val="E66089B9"/>
    <w:multiLevelType w:val="singleLevel"/>
    <w:tmpl w:val="E66089B9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FE2E241D"/>
    <w:multiLevelType w:val="singleLevel"/>
    <w:tmpl w:val="FE2E241D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10A4165F"/>
    <w:multiLevelType w:val="singleLevel"/>
    <w:tmpl w:val="10A4165F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28E7CC02"/>
    <w:multiLevelType w:val="singleLevel"/>
    <w:tmpl w:val="28E7CC02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2">
    <w:nsid w:val="5511B225"/>
    <w:multiLevelType w:val="singleLevel"/>
    <w:tmpl w:val="5511B225"/>
    <w:lvl w:ilvl="0" w:tentative="0">
      <w:start w:val="1"/>
      <w:numFmt w:val="decimal"/>
      <w:suff w:val="nothing"/>
      <w:lvlText w:val="（%1）"/>
      <w:lvlJc w:val="left"/>
    </w:lvl>
  </w:abstractNum>
  <w:abstractNum w:abstractNumId="13">
    <w:nsid w:val="5EAD0ED0"/>
    <w:multiLevelType w:val="singleLevel"/>
    <w:tmpl w:val="5EAD0ED0"/>
    <w:lvl w:ilvl="0" w:tentative="0">
      <w:start w:val="1"/>
      <w:numFmt w:val="decimal"/>
      <w:suff w:val="nothing"/>
      <w:lvlText w:val="（%1）"/>
      <w:lvlJc w:val="left"/>
    </w:lvl>
  </w:abstractNum>
  <w:abstractNum w:abstractNumId="14">
    <w:nsid w:val="6EF97E41"/>
    <w:multiLevelType w:val="singleLevel"/>
    <w:tmpl w:val="6EF97E41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5">
    <w:nsid w:val="734DDA2D"/>
    <w:multiLevelType w:val="singleLevel"/>
    <w:tmpl w:val="734DDA2D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6">
    <w:nsid w:val="752F6F1D"/>
    <w:multiLevelType w:val="singleLevel"/>
    <w:tmpl w:val="752F6F1D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7">
    <w:nsid w:val="7BF8B3BD"/>
    <w:multiLevelType w:val="singleLevel"/>
    <w:tmpl w:val="7BF8B3BD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1"/>
  </w:num>
  <w:num w:numId="5">
    <w:abstractNumId w:val="15"/>
  </w:num>
  <w:num w:numId="6">
    <w:abstractNumId w:val="4"/>
  </w:num>
  <w:num w:numId="7">
    <w:abstractNumId w:val="2"/>
  </w:num>
  <w:num w:numId="8">
    <w:abstractNumId w:val="16"/>
  </w:num>
  <w:num w:numId="9">
    <w:abstractNumId w:val="8"/>
  </w:num>
  <w:num w:numId="10">
    <w:abstractNumId w:val="17"/>
  </w:num>
  <w:num w:numId="11">
    <w:abstractNumId w:val="14"/>
  </w:num>
  <w:num w:numId="12">
    <w:abstractNumId w:val="12"/>
  </w:num>
  <w:num w:numId="13">
    <w:abstractNumId w:val="9"/>
  </w:num>
  <w:num w:numId="14">
    <w:abstractNumId w:val="7"/>
  </w:num>
  <w:num w:numId="15">
    <w:abstractNumId w:val="13"/>
  </w:num>
  <w:num w:numId="16">
    <w:abstractNumId w:val="5"/>
  </w:num>
  <w:num w:numId="17">
    <w:abstractNumId w:val="1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9B4813"/>
    <w:rsid w:val="00481217"/>
    <w:rsid w:val="00E44CE0"/>
    <w:rsid w:val="22C17201"/>
    <w:rsid w:val="2CE07361"/>
    <w:rsid w:val="3F9B4813"/>
    <w:rsid w:val="59C4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semiHidden/>
    <w:qFormat/>
    <w:uiPriority w:val="0"/>
    <w:pPr>
      <w:ind w:left="900" w:hanging="900"/>
    </w:pPr>
  </w:style>
  <w:style w:type="paragraph" w:styleId="3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994</Words>
  <Characters>1238</Characters>
  <Lines>0</Lines>
  <Paragraphs>0</Paragraphs>
  <TotalTime>11</TotalTime>
  <ScaleCrop>false</ScaleCrop>
  <LinksUpToDate>false</LinksUpToDate>
  <CharactersWithSpaces>1435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2025-08-12T10:54:00Z</dcterms:created>
  <dc:creator>青鸟</dc:creator>
  <cp:lastModifiedBy>坤酱（桃子）</cp:lastModifiedBy>
  <dcterms:modified xsi:type="dcterms:W3CDTF">2026-06-16T01:07:40Z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B71A244642A44D4883B19214F8A5111E_11</vt:lpwstr>
  </property>
  <property fmtid="{D5CDD505-2E9C-101B-9397-08002B2CF9AE}" pid="4" name="KSOTemplateDocerSaveRecord">
    <vt:lpwstr>eyJoZGlkIjoiM2Q2MmE4YjAxNWMwZTdkYzU1Y2JmMDVkNTZlYTQ1NzYiLCJ1c2VySWQiOiIxMzAwNjQ4ODU2In0=</vt:lpwstr>
  </property>
</Properties>
</file>