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在线文档查看器示例</w:t>
      </w:r>
    </w:p>
    <w:p>
      <w:r>
        <w:t>这是一份示例 Word 文档，用来演示网页端直接查看 DOCX 的效果：标题、正文、列表和表格都会尽量按原样显示。</w:t>
      </w:r>
    </w:p>
    <w:p>
      <w:pPr>
        <w:pStyle w:val="Heading1"/>
      </w:pPr>
      <w:r>
        <w:t>支持的格式</w:t>
      </w:r>
    </w:p>
    <w:p>
      <w:pPr>
        <w:pStyle w:val="ListBullet"/>
      </w:pPr>
      <w:r>
        <w:t>Word：DOCX</w:t>
      </w:r>
    </w:p>
    <w:p>
      <w:pPr>
        <w:pStyle w:val="ListBullet"/>
      </w:pPr>
      <w:r>
        <w:t>Excel：XLSX、XLS、ODS、CSV</w:t>
      </w:r>
    </w:p>
    <w:p>
      <w:pPr>
        <w:pStyle w:val="ListBullet"/>
      </w:pPr>
      <w:r>
        <w:t>PDF 与常见文本文件</w:t>
      </w:r>
    </w:p>
    <w:p>
      <w:pPr>
        <w:pStyle w:val="Heading1"/>
      </w:pPr>
      <w:r>
        <w:t>示例表格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解析</w:t>
            </w:r>
          </w:p>
        </w:tc>
        <w:tc>
          <w:tcPr>
            <w:tcW w:type="dxa" w:w="2880"/>
          </w:tcPr>
          <w:p>
            <w:r>
              <w:t>在浏览器本地完成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上传</w:t>
            </w:r>
          </w:p>
        </w:tc>
        <w:tc>
          <w:tcPr>
            <w:tcW w:type="dxa" w:w="2880"/>
          </w:tcPr>
          <w:p>
            <w:r>
              <w:t>不会上传任何文件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缩放</w:t>
            </w:r>
          </w:p>
        </w:tc>
        <w:tc>
          <w:tcPr>
            <w:tcW w:type="dxa" w:w="2880"/>
          </w:tcPr>
          <w:p>
            <w:r>
              <w:t>右上角 + / − 调整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</w:tbl>
    <w:p>
      <w:r>
        <w:rPr>
          <w:b/>
        </w:rPr>
        <w:t>加粗</w:t>
      </w:r>
      <w:r>
        <w:t>、</w:t>
      </w:r>
      <w:r>
        <w:rPr>
          <w:i/>
        </w:rPr>
        <w:t>斜体</w:t>
      </w:r>
      <w:r>
        <w:t xml:space="preserve"> 等格式也能保留。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