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spacing w:before="720" w:after="624" w:afterLines="200" w:lineRule="auto" w:line="60"/>
        <w:jc w:val="center"/>
        <w:rPr>
          <w:rFonts w:ascii="Times New Roman" w:hAnsi="Times New Roman"/>
          <w:spacing w:val="20"/>
        </w:rPr>
      </w:pPr>
      <w:r>
        <w:rPr>
          <w:rFonts w:ascii="Times New Roman" w:hAnsi="Times New Roman" w:hint="eastAsia"/>
          <w:spacing w:val="20"/>
        </w:rPr>
        <w:t>QG工作室</w:t>
      </w:r>
      <w:r>
        <w:rPr>
          <w:rFonts w:ascii="Times New Roman" w:hAnsi="Times New Roman" w:hint="eastAsia"/>
          <w:spacing w:val="20"/>
        </w:rPr>
        <w:t>周记</w:t>
      </w:r>
    </w:p>
    <w:tbl>
      <w:tblPr>
        <w:tblStyle w:val="style105"/>
        <w:tblW w:w="9946" w:type="dxa"/>
        <w:tblInd w:w="0" w:type="dxa"/>
        <w:tblBorders>
          <w:top w:val="none" w:sz="0" w:space="0" w:color="auto"/>
          <w:left w:val="none" w:sz="0" w:space="0" w:color="auto"/>
          <w:bottom w:val="thickThinLargeGap" w:sz="12" w:space="0" w:color="000000"/>
          <w:right w:val="none" w:sz="0" w:space="0" w:color="auto"/>
          <w:insideH w:val="none" w:sz="0" w:space="0" w:color="auto"/>
          <w:insideV w:val="none" w:sz="0" w:space="0" w:color="auto"/>
        </w:tblBorders>
        <w:tblLayout w:type="fixed"/>
        <w:tblCellMar>
          <w:top w:w="0" w:type="dxa"/>
          <w:left w:w="29" w:type="dxa"/>
          <w:bottom w:w="0" w:type="dxa"/>
          <w:right w:w="29" w:type="dxa"/>
        </w:tblCellMar>
      </w:tblPr>
      <w:tblGrid>
        <w:gridCol w:w="2362"/>
        <w:gridCol w:w="2530"/>
        <w:gridCol w:w="2190"/>
        <w:gridCol w:w="2864"/>
      </w:tblGrid>
      <w:tr>
        <w:trPr/>
        <w:tc>
          <w:tcPr>
            <w:tcW w:w="2362" w:type="dxa"/>
            <w:tcBorders/>
          </w:tcPr>
          <w:p>
            <w:pPr>
              <w:pStyle w:val="style62"/>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hint="eastAsia"/>
                <w:sz w:val="28"/>
                <w:lang w:val="zh-CN"/>
              </w:rPr>
              <w:t>：</w:t>
            </w:r>
            <w:r>
              <w:rPr>
                <w:rFonts w:ascii="微软雅黑" w:eastAsia="微软雅黑" w:hAnsi="微软雅黑"/>
                <w:sz w:val="28"/>
              </w:rPr>
              <w:t xml:space="preserve"> </w:t>
            </w:r>
            <w:r>
              <w:rPr>
                <w:rFonts w:ascii="微软雅黑" w:eastAsia="微软雅黑" w:hAnsi="微软雅黑" w:hint="eastAsia"/>
                <w:sz w:val="28"/>
                <w:lang w:eastAsia="zh-CN"/>
              </w:rPr>
              <w:t>邱樱洪</w:t>
            </w:r>
          </w:p>
        </w:tc>
        <w:tc>
          <w:tcPr>
            <w:tcW w:w="2530" w:type="dxa"/>
            <w:tcBorders/>
          </w:tcPr>
          <w:p>
            <w:pPr>
              <w:pStyle w:val="style62"/>
              <w:ind w:left="113" w:leftChars="54"/>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en-US" w:eastAsia="zh-CN"/>
              </w:rPr>
              <w:t>移动组</w:t>
            </w:r>
          </w:p>
        </w:tc>
        <w:tc>
          <w:tcPr>
            <w:tcW w:w="2190" w:type="dxa"/>
            <w:tcBorders/>
          </w:tcPr>
          <w:p>
            <w:pPr>
              <w:pStyle w:val="style62"/>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w:t>
            </w:r>
            <w:r>
              <w:rPr>
                <w:rFonts w:ascii="微软雅黑" w:eastAsia="微软雅黑" w:hAnsi="微软雅黑" w:hint="eastAsia"/>
                <w:sz w:val="28"/>
                <w:lang w:val="zh-CN"/>
              </w:rPr>
              <w:t>2017</w:t>
            </w:r>
          </w:p>
        </w:tc>
        <w:tc>
          <w:tcPr>
            <w:tcW w:w="2864" w:type="dxa"/>
            <w:tcBorders/>
          </w:tcPr>
          <w:p>
            <w:pPr>
              <w:pStyle w:val="style62"/>
              <w:rPr>
                <w:rFonts w:ascii="微软雅黑" w:eastAsia="微软雅黑" w:hAnsi="微软雅黑"/>
                <w:sz w:val="28"/>
                <w:lang w:val="zh-CN"/>
              </w:rPr>
            </w:pPr>
            <w:r>
              <w:rPr>
                <w:rFonts w:ascii="微软雅黑" w:eastAsia="微软雅黑" w:hAnsi="微软雅黑" w:hint="eastAsia"/>
                <w:sz w:val="28"/>
                <w:lang w:val="zh-CN"/>
              </w:rPr>
              <w:t>周次：第</w:t>
            </w:r>
            <w:r>
              <w:rPr>
                <w:rFonts w:ascii="微软雅黑" w:eastAsia="微软雅黑" w:hAnsi="微软雅黑" w:hint="eastAsia"/>
                <w:sz w:val="28"/>
                <w:lang w:val="zh-CN"/>
              </w:rPr>
              <w:t xml:space="preserve">  </w:t>
            </w:r>
            <w:r>
              <w:rPr>
                <w:rFonts w:ascii="微软雅黑" w:eastAsia="微软雅黑" w:hAnsi="微软雅黑" w:hint="eastAsia"/>
                <w:sz w:val="28"/>
                <w:lang w:val="zh-CN"/>
              </w:rPr>
              <w:t>4</w:t>
            </w:r>
            <w:r>
              <w:rPr>
                <w:rFonts w:ascii="微软雅黑" w:eastAsia="微软雅黑" w:hAnsi="微软雅黑" w:hint="eastAsia"/>
                <w:sz w:val="28"/>
                <w:lang w:val="zh-CN"/>
              </w:rPr>
              <w:t>周</w:t>
            </w:r>
          </w:p>
        </w:tc>
      </w:tr>
    </w:tbl>
    <w:p>
      <w:pPr>
        <w:pStyle w:val="style0"/>
        <w:rPr>
          <w:rFonts w:ascii="微软雅黑" w:eastAsia="微软雅黑" w:hAnsi="微软雅黑"/>
          <w:sz w:val="10"/>
          <w:szCs w:val="10"/>
        </w:rPr>
      </w:pPr>
    </w:p>
    <w:tbl>
      <w:tblPr>
        <w:tblStyle w:val="style4108"/>
        <w:tblW w:w="9918"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CellMar>
          <w:top w:w="0" w:type="dxa"/>
          <w:left w:w="108" w:type="dxa"/>
          <w:bottom w:w="0" w:type="dxa"/>
          <w:right w:w="108" w:type="dxa"/>
        </w:tblCellMar>
      </w:tblPr>
      <w:tblGrid>
        <w:gridCol w:w="1271"/>
        <w:gridCol w:w="8647"/>
      </w:tblGrid>
      <w:tr>
        <w:trPr>
          <w:trHeight w:val="357" w:hRule="atLeast"/>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pPr>
              <w:pStyle w:val="style0"/>
              <w:jc w:val="center"/>
              <w:rPr>
                <w:b/>
                <w:bCs/>
                <w:color w:val="ffffff"/>
              </w:rPr>
            </w:pPr>
            <w:r>
              <w:rPr>
                <w:rFonts w:hint="eastAsia"/>
                <w:b/>
                <w:bCs/>
                <w:color w:val="ffffff"/>
              </w:rPr>
              <w:t>第</w:t>
            </w:r>
            <w:r>
              <w:rPr>
                <w:rFonts w:hint="eastAsia"/>
                <w:b/>
                <w:bCs/>
                <w:color w:val="ffffff"/>
                <w:lang w:eastAsia="zh-CN"/>
              </w:rPr>
              <w:t xml:space="preserve">  </w:t>
            </w:r>
            <w:r>
              <w:rPr>
                <w:rFonts w:hint="eastAsia"/>
                <w:b/>
                <w:bCs/>
                <w:color w:val="ffffff"/>
              </w:rPr>
              <w:t>周周记</w:t>
            </w:r>
          </w:p>
        </w:tc>
      </w:tr>
      <w:tr>
        <w:tblPrEx/>
        <w:trPr>
          <w:trHeight w:val="1383" w:hRule="atLeast"/>
        </w:trPr>
        <w:tc>
          <w:tcPr>
            <w:tcW w:w="1271" w:type="dxa"/>
            <w:tcBorders/>
            <w:shd w:val="clear" w:color="auto" w:fill="fbe4d5"/>
            <w:vAlign w:val="center"/>
          </w:tcPr>
          <w:p>
            <w:pPr>
              <w:pStyle w:val="style0"/>
              <w:jc w:val="center"/>
              <w:rPr>
                <w:b/>
                <w:bCs/>
              </w:rPr>
            </w:pPr>
            <w:r>
              <w:rPr>
                <w:rFonts w:hint="eastAsia"/>
                <w:b/>
                <w:bCs/>
              </w:rPr>
              <w:t>生活随记</w:t>
            </w:r>
          </w:p>
        </w:tc>
        <w:tc>
          <w:tcPr>
            <w:tcW w:w="8647" w:type="dxa"/>
            <w:tcBorders/>
            <w:shd w:val="clear" w:color="auto" w:fill="fbe4d5"/>
          </w:tcPr>
          <w:p>
            <w:pPr>
              <w:pStyle w:val="style0"/>
              <w:rPr>
                <w:rFonts w:hint="eastAsia"/>
                <w:lang w:val="en-US" w:eastAsia="zh-CN"/>
              </w:rPr>
            </w:pPr>
          </w:p>
          <w:p>
            <w:pPr>
              <w:pStyle w:val="style0"/>
              <w:rPr>
                <w:rFonts w:eastAsia="宋体" w:hint="eastAsia"/>
                <w:lang w:val="en-US" w:eastAsia="zh-CN"/>
              </w:rPr>
            </w:pPr>
            <w:r>
              <w:rPr>
                <w:rFonts w:eastAsia="宋体" w:hint="eastAsia"/>
                <w:lang w:val="en-US" w:eastAsia="zh-CN"/>
              </w:rPr>
              <w:t>这一周我们班里赢得了学院的班</w:t>
            </w:r>
            <w:r>
              <w:rPr>
                <w:rFonts w:eastAsia="宋体" w:hint="eastAsia"/>
                <w:lang w:val="en-US" w:eastAsia="zh-CN"/>
              </w:rPr>
              <w:t>风设计大赛，归根到底还是</w:t>
            </w:r>
            <w:r>
              <w:rPr>
                <w:rFonts w:eastAsia="宋体" w:hint="eastAsia"/>
                <w:lang w:val="en-US" w:eastAsia="zh-CN"/>
              </w:rPr>
              <w:t>班里人都很积极，对比其它班来说我们班里的每个人相处都很熟悉，这也是我们总</w:t>
            </w:r>
            <w:r>
              <w:rPr>
                <w:rFonts w:eastAsia="宋体" w:hint="eastAsia"/>
                <w:lang w:val="en-US" w:eastAsia="zh-CN"/>
              </w:rPr>
              <w:t>赢得了一等奖的原因吧，然后这个星期</w:t>
            </w:r>
            <w:r>
              <w:rPr>
                <w:rFonts w:eastAsia="宋体" w:hint="eastAsia"/>
                <w:lang w:val="en-US" w:eastAsia="zh-CN"/>
              </w:rPr>
              <w:t>之前在新生迎接我们的两位大三师兄靠自己自学软件方面得到了腾讯</w:t>
            </w:r>
            <w:r>
              <w:rPr>
                <w:rFonts w:eastAsia="宋体" w:hint="eastAsia"/>
                <w:lang w:val="en-US" w:eastAsia="zh-CN"/>
              </w:rPr>
              <w:t>的实习生资格，这对我来说算是</w:t>
            </w:r>
            <w:r>
              <w:rPr>
                <w:rFonts w:eastAsia="宋体" w:hint="eastAsia"/>
                <w:lang w:val="en-US" w:eastAsia="zh-CN"/>
              </w:rPr>
              <w:t>一个鼓励，大学里如果真的很对某一方面感兴趣，那么花时间去学习，在时间的作用下，我们</w:t>
            </w:r>
            <w:r>
              <w:rPr>
                <w:rFonts w:eastAsia="宋体" w:hint="eastAsia"/>
                <w:lang w:val="en-US" w:eastAsia="zh-CN"/>
              </w:rPr>
              <w:t>也可以得到回报的，我才大一，好好学习与努力，将来也可以做到像师兄们一样</w:t>
            </w:r>
          </w:p>
          <w:p>
            <w:pPr>
              <w:pStyle w:val="style0"/>
              <w:ind w:firstLine="457" w:firstLineChars="218"/>
              <w:rPr>
                <w:rFonts w:eastAsia="宋体" w:hint="eastAsia"/>
                <w:lang w:val="en-US" w:eastAsia="zh-CN"/>
              </w:rPr>
            </w:pPr>
          </w:p>
          <w:p>
            <w:pPr>
              <w:pStyle w:val="style0"/>
              <w:ind w:firstLine="457" w:firstLineChars="218"/>
              <w:rPr>
                <w:rFonts w:eastAsia="宋体" w:hint="eastAsia"/>
                <w:lang w:val="en-US" w:eastAsia="zh-CN"/>
              </w:rPr>
            </w:pPr>
          </w:p>
          <w:p>
            <w:pPr>
              <w:pStyle w:val="style0"/>
              <w:ind w:firstLine="457" w:firstLineChars="218"/>
              <w:rPr>
                <w:rFonts w:eastAsia="宋体" w:hint="eastAsia"/>
                <w:lang w:val="en-US" w:eastAsia="zh-CN"/>
              </w:rPr>
            </w:pPr>
          </w:p>
          <w:p>
            <w:pPr>
              <w:pStyle w:val="style0"/>
              <w:ind w:firstLine="457" w:firstLineChars="218"/>
              <w:rPr>
                <w:rFonts w:eastAsia="宋体" w:hint="eastAsia"/>
                <w:lang w:val="en-US" w:eastAsia="zh-CN"/>
              </w:rPr>
            </w:pPr>
          </w:p>
          <w:p>
            <w:pPr>
              <w:pStyle w:val="style0"/>
              <w:ind w:firstLine="457" w:firstLineChars="218"/>
              <w:rPr>
                <w:rFonts w:eastAsia="宋体" w:hint="eastAsia"/>
                <w:lang w:val="en-US" w:eastAsia="zh-CN"/>
              </w:rPr>
            </w:pPr>
          </w:p>
        </w:tc>
      </w:tr>
      <w:tr>
        <w:tblPrEx/>
        <w:trPr>
          <w:trHeight w:val="2810" w:hRule="atLeast"/>
        </w:trPr>
        <w:tc>
          <w:tcPr>
            <w:tcW w:w="1271" w:type="dxa"/>
            <w:tcBorders/>
            <w:vAlign w:val="center"/>
          </w:tcPr>
          <w:p>
            <w:pPr>
              <w:pStyle w:val="style0"/>
              <w:jc w:val="center"/>
              <w:rPr>
                <w:b/>
                <w:bCs/>
              </w:rPr>
            </w:pPr>
            <w:r>
              <w:rPr>
                <w:rFonts w:hint="eastAsia"/>
                <w:b/>
                <w:bCs/>
              </w:rPr>
              <w:t>学习</w:t>
            </w:r>
          </w:p>
          <w:p>
            <w:pPr>
              <w:pStyle w:val="style0"/>
              <w:jc w:val="center"/>
              <w:rPr>
                <w:b/>
                <w:bCs/>
              </w:rPr>
            </w:pPr>
            <w:r>
              <w:rPr>
                <w:rFonts w:hint="eastAsia"/>
                <w:b/>
                <w:bCs/>
              </w:rPr>
              <w:t>开发</w:t>
            </w:r>
          </w:p>
          <w:p>
            <w:pPr>
              <w:pStyle w:val="style0"/>
              <w:jc w:val="center"/>
              <w:rPr>
                <w:b/>
                <w:bCs/>
              </w:rPr>
            </w:pPr>
            <w:r>
              <w:rPr>
                <w:rFonts w:hint="eastAsia"/>
                <w:b/>
                <w:bCs/>
              </w:rPr>
              <w:t>比赛</w:t>
            </w:r>
          </w:p>
          <w:p>
            <w:pPr>
              <w:pStyle w:val="style0"/>
              <w:jc w:val="center"/>
              <w:rPr>
                <w:b/>
                <w:bCs/>
              </w:rPr>
            </w:pPr>
            <w:r>
              <w:rPr>
                <w:rFonts w:hint="eastAsia"/>
                <w:b/>
                <w:bCs/>
              </w:rPr>
              <w:t>情况</w:t>
            </w:r>
          </w:p>
        </w:tc>
        <w:tc>
          <w:tcPr>
            <w:tcW w:w="8647" w:type="dxa"/>
            <w:tcBorders/>
          </w:tcPr>
          <w:p>
            <w:pPr>
              <w:pStyle w:val="style0"/>
              <w:rPr>
                <w:rFonts w:eastAsia="宋体" w:hint="eastAsia"/>
                <w:lang w:val="en-US" w:eastAsia="zh-CN"/>
              </w:rPr>
            </w:pPr>
            <w:r>
              <w:rPr>
                <w:rFonts w:eastAsia="宋体" w:hint="eastAsia"/>
                <w:lang w:val="en-US" w:eastAsia="zh-CN"/>
              </w:rPr>
              <w:t xml:space="preserve">    </w:t>
            </w: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最近因为线性代数将要考试，最近</w:t>
            </w:r>
            <w:r>
              <w:rPr>
                <w:rFonts w:eastAsia="宋体" w:hint="eastAsia"/>
                <w:lang w:val="en-US" w:eastAsia="zh-CN"/>
              </w:rPr>
              <w:t>大部分</w:t>
            </w:r>
            <w:r>
              <w:rPr>
                <w:rFonts w:eastAsia="宋体" w:hint="eastAsia"/>
                <w:lang w:val="en-US" w:eastAsia="zh-CN"/>
              </w:rPr>
              <w:t>时间先花在线代上，对自己方面最近自己看了聊天界面与</w:t>
            </w:r>
            <w:r>
              <w:rPr>
                <w:rFonts w:eastAsia="宋体" w:hint="eastAsia"/>
                <w:lang w:val="en-US" w:eastAsia="zh-CN"/>
              </w:rPr>
              <w:t>小组作业的关系，自己现在有想法自己应该可以完成聊天界面实现左右两方的</w:t>
            </w:r>
            <w:r>
              <w:rPr>
                <w:rFonts w:eastAsia="宋体" w:hint="eastAsia"/>
                <w:lang w:val="en-US" w:eastAsia="zh-CN"/>
              </w:rPr>
              <w:t>自我复制，不过最近感觉大组作业有些吃力了，来到实现</w:t>
            </w:r>
            <w:r>
              <w:rPr>
                <w:rFonts w:eastAsia="宋体" w:hint="eastAsia"/>
                <w:lang w:val="en-US" w:eastAsia="zh-CN"/>
              </w:rPr>
              <w:t>C语言的队列</w:t>
            </w:r>
            <w:r>
              <w:rPr>
                <w:rFonts w:eastAsia="宋体" w:hint="eastAsia"/>
                <w:lang w:val="en-US" w:eastAsia="zh-CN"/>
              </w:rPr>
              <w:t>泛形这里几乎晕了，自己可能还不够努力吧</w:t>
            </w:r>
          </w:p>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p>
        </w:tc>
      </w:tr>
      <w:tr>
        <w:tblPrEx/>
        <w:trPr>
          <w:trHeight w:val="2963" w:hRule="atLeast"/>
        </w:trPr>
        <w:tc>
          <w:tcPr>
            <w:tcW w:w="1271" w:type="dxa"/>
            <w:tcBorders/>
            <w:shd w:val="clear" w:color="auto" w:fill="fbe4d5"/>
            <w:vAlign w:val="center"/>
          </w:tcPr>
          <w:p>
            <w:pPr>
              <w:pStyle w:val="style0"/>
              <w:jc w:val="center"/>
              <w:rPr>
                <w:b/>
                <w:bCs/>
              </w:rPr>
            </w:pPr>
            <w:r>
              <w:rPr>
                <w:rFonts w:hint="eastAsia"/>
                <w:b/>
                <w:bCs/>
              </w:rPr>
              <w:t>一周总结</w:t>
            </w:r>
          </w:p>
        </w:tc>
        <w:tc>
          <w:tcPr>
            <w:tcW w:w="8647" w:type="dxa"/>
            <w:tcBorders/>
            <w:shd w:val="clear" w:color="auto" w:fill="fbe4d5"/>
          </w:tcPr>
          <w:p>
            <w:pPr>
              <w:pStyle w:val="style0"/>
              <w:rPr>
                <w:rFonts w:eastAsia="宋体" w:hint="eastAsia"/>
                <w:lang w:val="en-US" w:eastAsia="zh-CN"/>
              </w:rPr>
            </w:pPr>
          </w:p>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这一周来说总得很平静，学习与技术方面之间也已调好，作息规律时间也是标准起来，但</w:t>
            </w:r>
            <w:r>
              <w:rPr>
                <w:rFonts w:eastAsia="宋体" w:hint="eastAsia"/>
                <w:lang w:val="en-US" w:eastAsia="zh-CN"/>
              </w:rPr>
              <w:t>总感觉自己学了但总感觉还是无法做到群里同学那样流利地说出</w:t>
            </w:r>
            <w:r>
              <w:rPr>
                <w:rFonts w:eastAsia="宋体" w:hint="eastAsia"/>
                <w:lang w:val="en-US" w:eastAsia="zh-CN"/>
              </w:rPr>
              <w:t>C语言</w:t>
            </w:r>
            <w:r>
              <w:rPr>
                <w:rFonts w:eastAsia="宋体" w:hint="eastAsia"/>
                <w:lang w:val="en-US" w:eastAsia="zh-CN"/>
              </w:rPr>
              <w:t>的表达</w:t>
            </w:r>
            <w:r>
              <w:rPr>
                <w:rFonts w:eastAsia="宋体" w:hint="eastAsia"/>
                <w:lang w:val="en-US" w:eastAsia="zh-CN"/>
              </w:rPr>
              <w:t>的，自己这</w:t>
            </w:r>
            <w:r>
              <w:rPr>
                <w:rFonts w:eastAsia="宋体" w:hint="eastAsia"/>
                <w:lang w:val="en-US" w:eastAsia="zh-CN"/>
              </w:rPr>
              <w:t>星期</w:t>
            </w:r>
            <w:r>
              <w:rPr>
                <w:rFonts w:eastAsia="宋体" w:hint="eastAsia"/>
                <w:lang w:val="en-US" w:eastAsia="zh-CN"/>
              </w:rPr>
              <w:t>java的学习是复习之间看过</w:t>
            </w:r>
            <w:r>
              <w:rPr>
                <w:rFonts w:eastAsia="宋体" w:hint="eastAsia"/>
                <w:lang w:val="en-US" w:eastAsia="zh-CN"/>
              </w:rPr>
              <w:t>的书</w:t>
            </w:r>
          </w:p>
          <w:p>
            <w:pPr>
              <w:pStyle w:val="style0"/>
              <w:rPr>
                <w:rFonts w:eastAsia="宋体" w:hint="eastAsia"/>
                <w:lang w:val="en-US" w:eastAsia="zh-CN"/>
              </w:rPr>
            </w:pPr>
          </w:p>
        </w:tc>
      </w:tr>
      <w:tr>
        <w:tblPrEx/>
        <w:trPr>
          <w:trHeight w:val="1544" w:hRule="atLeast"/>
        </w:trPr>
        <w:tc>
          <w:tcPr>
            <w:tcW w:w="1271" w:type="dxa"/>
            <w:tcBorders/>
            <w:vAlign w:val="center"/>
          </w:tcPr>
          <w:p>
            <w:pPr>
              <w:pStyle w:val="style0"/>
              <w:jc w:val="center"/>
              <w:rPr>
                <w:b/>
                <w:bCs/>
              </w:rPr>
            </w:pPr>
            <w:r>
              <w:rPr>
                <w:rFonts w:hint="eastAsia"/>
                <w:b/>
                <w:bCs/>
              </w:rPr>
              <w:t>存在</w:t>
            </w:r>
            <w:r>
              <w:rPr>
                <w:b/>
                <w:bCs/>
              </w:rPr>
              <w:t>问题</w:t>
            </w:r>
          </w:p>
          <w:p>
            <w:pPr>
              <w:pStyle w:val="style0"/>
              <w:jc w:val="center"/>
              <w:rPr>
                <w:b/>
                <w:bCs/>
              </w:rPr>
            </w:pPr>
            <w:r>
              <w:rPr>
                <w:rFonts w:hint="eastAsia"/>
                <w:b/>
                <w:bCs/>
              </w:rPr>
              <w:t>未来规划</w:t>
            </w:r>
          </w:p>
          <w:bookmarkStart w:id="0" w:name="_GoBack"/>
          <w:bookmarkEnd w:id="0"/>
        </w:tc>
        <w:tc>
          <w:tcPr>
            <w:tcW w:w="8647" w:type="dxa"/>
            <w:tcBorders/>
          </w:tcPr>
          <w:p>
            <w:pPr>
              <w:pStyle w:val="style0"/>
              <w:rPr>
                <w:rFonts w:eastAsia="宋体" w:hint="eastAsia"/>
                <w:lang w:val="en-US" w:eastAsia="zh-CN"/>
              </w:rPr>
            </w:pPr>
          </w:p>
          <w:p>
            <w:pPr>
              <w:pStyle w:val="style0"/>
              <w:rPr>
                <w:rFonts w:eastAsia="宋体" w:hint="eastAsia"/>
                <w:lang w:val="en-US" w:eastAsia="zh-CN"/>
              </w:rPr>
            </w:pPr>
            <w:r>
              <w:rPr>
                <w:rFonts w:eastAsia="宋体" w:hint="eastAsia"/>
                <w:lang w:val="en-US" w:eastAsia="zh-CN"/>
              </w:rPr>
              <w:t>大组作业</w:t>
            </w:r>
            <w:r>
              <w:rPr>
                <w:rFonts w:eastAsia="宋体" w:hint="eastAsia"/>
                <w:lang w:val="en-US" w:eastAsia="zh-CN"/>
              </w:rPr>
              <w:t>开始有些跟不上了，规划自己</w:t>
            </w:r>
            <w:r>
              <w:rPr>
                <w:rFonts w:eastAsia="宋体" w:hint="eastAsia"/>
                <w:lang w:val="en-US" w:eastAsia="zh-CN"/>
              </w:rPr>
              <w:t>在看懂大话数据结构后应该多去实</w:t>
            </w:r>
            <w:r>
              <w:rPr>
                <w:rFonts w:eastAsia="宋体" w:hint="eastAsia"/>
                <w:lang w:val="en-US" w:eastAsia="zh-CN"/>
              </w:rPr>
              <w:t>现代码和去百度一下用法</w:t>
            </w:r>
          </w:p>
          <w:p>
            <w:pPr>
              <w:pStyle w:val="style0"/>
              <w:rPr>
                <w:rFonts w:eastAsia="宋体" w:hint="eastAsia"/>
                <w:lang w:val="en-US" w:eastAsia="zh-CN"/>
              </w:rPr>
            </w:pPr>
          </w:p>
          <w:p>
            <w:pPr>
              <w:pStyle w:val="style0"/>
              <w:rPr>
                <w:rFonts w:eastAsia="宋体" w:hint="eastAsia"/>
                <w:lang w:val="en-US" w:eastAsia="zh-CN"/>
              </w:rPr>
            </w:pPr>
          </w:p>
        </w:tc>
      </w:tr>
      <w:tr>
        <w:tblPrEx/>
        <w:trPr>
          <w:trHeight w:val="1269" w:hRule="atLeast"/>
        </w:trPr>
        <w:tc>
          <w:tcPr>
            <w:tcW w:w="1271" w:type="dxa"/>
            <w:tcBorders/>
            <w:shd w:val="clear" w:color="auto" w:fill="fbe4d5"/>
            <w:vAlign w:val="center"/>
          </w:tcPr>
          <w:p>
            <w:pPr>
              <w:pStyle w:val="style0"/>
              <w:jc w:val="center"/>
              <w:rPr>
                <w:b/>
                <w:bCs/>
              </w:rPr>
            </w:pPr>
            <w:r>
              <w:rPr>
                <w:rFonts w:hint="eastAsia"/>
                <w:b/>
                <w:bCs/>
              </w:rPr>
              <w:t>导师评价</w:t>
            </w:r>
          </w:p>
        </w:tc>
        <w:tc>
          <w:tcPr>
            <w:tcW w:w="8647" w:type="dxa"/>
            <w:tcBorders/>
            <w:shd w:val="clear" w:color="auto" w:fill="fbe4d5"/>
            <w:vAlign w:val="center"/>
          </w:tcPr>
          <w:p>
            <w:pPr>
              <w:pStyle w:val="style0"/>
              <w:rPr/>
            </w:pPr>
          </w:p>
        </w:tc>
      </w:tr>
    </w:tbl>
    <w:p>
      <w:pPr>
        <w:pStyle w:val="style0"/>
        <w:rPr/>
      </w:pPr>
    </w:p>
    <w:sectPr>
      <w:pgSz w:w="11906" w:h="16838" w:orient="portrait"/>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 w:name="Calibri">
    <w:altName w:val="Calibri"/>
    <w:panose1 w:val="020f0502020000030204"/>
    <w:charset w:val="00"/>
    <w:family w:val="swiss"/>
    <w:pitch w:val="default"/>
    <w:sig w:usb0="E0002AFF" w:usb1="C000247B" w:usb2="00000009" w:usb3="00000000" w:csb0="200001FF" w:csb1="00000000"/>
  </w:font>
  <w:font w:name="Calibri Light">
    <w:altName w:val="Calibri Light"/>
    <w:panose1 w:val="020f0302020000030204"/>
    <w:charset w:val="00"/>
    <w:family w:val="swiss"/>
    <w:pitch w:val="default"/>
    <w:sig w:usb0="E0002AFF" w:usb1="C000247B" w:usb2="00000009" w:usb3="00000000" w:csb0="200001FF" w:csb1="00000000"/>
  </w:font>
  <w:font w:name="微软雅黑">
    <w:altName w:val="微软雅黑"/>
    <w:panose1 w:val="020b0503020000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106"/>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5"/>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62">
    <w:name w:val="Title"/>
    <w:basedOn w:val="style0"/>
    <w:next w:val="style0"/>
    <w:link w:val="style4107"/>
    <w:qFormat/>
    <w:uiPriority w:val="1"/>
    <w:pPr>
      <w:widowControl/>
      <w:spacing w:after="80"/>
      <w:jc w:val="left"/>
      <w:contextualSpacing/>
    </w:pPr>
    <w:rPr>
      <w:rFonts w:ascii="Calibri Light" w:cs="宋体" w:eastAsia="宋体" w:hAnsi="Calibri Light"/>
      <w:color w:val="000000"/>
      <w:kern w:val="28"/>
      <w:sz w:val="32"/>
      <w:szCs w:val="20"/>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 w:type="character" w:customStyle="1" w:styleId="style4097">
    <w:name w:val="标题 1 字符"/>
    <w:basedOn w:val="style65"/>
    <w:next w:val="style4097"/>
    <w:link w:val="style1"/>
    <w:uiPriority w:val="9"/>
    <w:rPr>
      <w:b/>
      <w:bCs/>
      <w:kern w:val="44"/>
      <w:sz w:val="44"/>
      <w:szCs w:val="44"/>
    </w:rPr>
  </w:style>
  <w:style w:type="table" w:customStyle="1" w:styleId="style4098">
    <w:name w:val="网格表 5 深色 - 着色 51"/>
    <w:basedOn w:val="style105"/>
    <w:next w:val="style4098"/>
    <w:uiPriority w:val="50"/>
    <w:pPr/>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Layout w:type="fixed"/>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band1Horz">
      <w:pPr/>
      <w:tblPr/>
      <w:tcPr>
        <w:tcBorders/>
        <w:shd w:val="clear" w:color="auto" w:fill="b4c6e7"/>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pPr/>
      <w:tblPr/>
      <w:tcPr>
        <w:tcBorders/>
        <w:shd w:val="clear" w:color="auto" w:fill="b4c6e7"/>
      </w:tcPr>
    </w:tblStylePr>
    <w:tcPr>
      <w:tcBorders/>
      <w:shd w:val="clear" w:color="auto" w:fill="d9e2f3"/>
    </w:tcPr>
  </w:style>
  <w:style w:type="table" w:customStyle="1" w:styleId="style4099">
    <w:name w:val="网格表 1 浅色 - 着色 51"/>
    <w:basedOn w:val="style105"/>
    <w:next w:val="style4099"/>
    <w:qFormat/>
    <w:uiPriority w:val="46"/>
    <w:pPr/>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Pr>
    <w:tblStylePr w:type="firstRow">
      <w:pPr/>
      <w:rPr>
        <w:b/>
        <w:bCs/>
      </w:rPr>
      <w:tblPr/>
      <w:tcPr>
        <w:tcBorders>
          <w:bottom w:val="single" w:sz="12" w:space="0" w:color="8eaadb"/>
        </w:tcBorders>
      </w:tcPr>
    </w:tblStylePr>
    <w:tblStylePr w:type="lastRow">
      <w:pPr/>
      <w:rPr>
        <w:b/>
        <w:bCs/>
      </w:rPr>
      <w:tblPr/>
      <w:tcPr>
        <w:tcBorders>
          <w:top w:val="double" w:sz="2" w:space="0" w:color="8eaadb"/>
        </w:tcBorders>
      </w:tcPr>
    </w:tblStylePr>
    <w:tblStylePr w:type="firstCol">
      <w:pPr/>
      <w:rPr>
        <w:b/>
        <w:bCs/>
      </w:rPr>
      <w:tcPr>
        <w:tcBorders/>
      </w:tcPr>
    </w:tblStylePr>
    <w:tblStylePr w:type="lastCol">
      <w:pPr/>
      <w:rPr>
        <w:b/>
        <w:bCs/>
      </w:rPr>
      <w:tcPr>
        <w:tcBorders/>
      </w:tcPr>
    </w:tblStylePr>
    <w:tcPr>
      <w:tcBorders/>
    </w:tcPr>
  </w:style>
  <w:style w:type="table" w:customStyle="1" w:styleId="style4100">
    <w:name w:val="网格表 1 浅色 - 着色 21"/>
    <w:basedOn w:val="style105"/>
    <w:next w:val="style4100"/>
    <w:uiPriority w:val="46"/>
    <w:pPr/>
    <w:rPr/>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Pr>
    <w:tblStylePr w:type="firstRow">
      <w:pPr/>
      <w:rPr>
        <w:b/>
        <w:bCs/>
      </w:rPr>
      <w:tblPr/>
      <w:tcPr>
        <w:tcBorders>
          <w:bottom w:val="single" w:sz="12" w:space="0" w:color="f4b083"/>
        </w:tcBorders>
      </w:tcPr>
    </w:tblStylePr>
    <w:tblStylePr w:type="lastRow">
      <w:pPr/>
      <w:rPr>
        <w:b/>
        <w:bCs/>
      </w:rPr>
      <w:tblPr/>
      <w:tcPr>
        <w:tcBorders>
          <w:top w:val="double" w:sz="2" w:space="0" w:color="f4b083"/>
        </w:tcBorders>
      </w:tcPr>
    </w:tblStylePr>
    <w:tblStylePr w:type="firstCol">
      <w:pPr/>
      <w:rPr>
        <w:b/>
        <w:bCs/>
      </w:rPr>
      <w:tcPr>
        <w:tcBorders/>
      </w:tcPr>
    </w:tblStylePr>
    <w:tblStylePr w:type="lastCol">
      <w:pPr/>
      <w:rPr>
        <w:b/>
        <w:bCs/>
      </w:rPr>
      <w:tcPr>
        <w:tcBorders/>
      </w:tcPr>
    </w:tblStylePr>
    <w:tcPr>
      <w:tcBorders/>
    </w:tcPr>
  </w:style>
  <w:style w:type="table" w:customStyle="1" w:styleId="style4101">
    <w:name w:val="网格表 4 - 着色 51"/>
    <w:basedOn w:val="style105"/>
    <w:next w:val="style4101"/>
    <w:uiPriority w:val="49"/>
    <w:pPr/>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Pr>
    <w:tblStylePr w:type="firstRow">
      <w:pPr/>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pPr/>
      <w:rPr>
        <w:b/>
        <w:bCs/>
      </w:rPr>
      <w:tblPr/>
      <w:tcPr>
        <w:tcBorders>
          <w:top w:val="double" w:sz="4" w:space="0" w:color="4472c4"/>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table" w:customStyle="1" w:styleId="style4102">
    <w:name w:val="网格表 5 深色 - 着色 61"/>
    <w:basedOn w:val="style105"/>
    <w:next w:val="style4102"/>
    <w:uiPriority w:val="50"/>
    <w:pPr/>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Layout w:type="fixed"/>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band1Horz">
      <w:pPr/>
      <w:tblPr/>
      <w:tcPr>
        <w:tcBorders/>
        <w:shd w:val="clear" w:color="auto" w:fill="c5e0b3"/>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pPr/>
      <w:tblPr/>
      <w:tcPr>
        <w:tcBorders/>
        <w:shd w:val="clear" w:color="auto" w:fill="c5e0b3"/>
      </w:tcPr>
    </w:tblStylePr>
    <w:tcPr>
      <w:tcBorders/>
      <w:shd w:val="clear" w:color="auto" w:fill="e2efd9"/>
    </w:tcPr>
  </w:style>
  <w:style w:type="table" w:customStyle="1" w:styleId="style4103">
    <w:name w:val="网格表 6 彩色 - 着色 61"/>
    <w:basedOn w:val="style105"/>
    <w:next w:val="style4103"/>
    <w:qFormat/>
    <w:uiPriority w:val="51"/>
    <w:pPr/>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Pr>
    <w:tblStylePr w:type="firstRow">
      <w:pPr/>
      <w:rPr>
        <w:b/>
        <w:bCs/>
      </w:rPr>
      <w:tblPr/>
      <w:tcPr>
        <w:tcBorders>
          <w:bottom w:val="single" w:sz="12" w:space="0" w:color="a8d08d"/>
        </w:tcBorders>
      </w:tcPr>
    </w:tblStylePr>
    <w:tblStylePr w:type="lastRow">
      <w:pPr/>
      <w:rPr>
        <w:b/>
        <w:bCs/>
      </w:rPr>
      <w:tblPr/>
      <w:tcPr>
        <w:tcBorders>
          <w:top w:val="double" w:sz="4" w:space="0" w:color="a8d08d"/>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104">
    <w:name w:val="网格表 4 - 着色 61"/>
    <w:basedOn w:val="style105"/>
    <w:next w:val="style4104"/>
    <w:qFormat/>
    <w:uiPriority w:val="49"/>
    <w:pPr/>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Pr>
    <w:tblStylePr w:type="firstRow">
      <w:pPr/>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pPr/>
      <w:rPr>
        <w:b/>
        <w:bCs/>
      </w:rPr>
      <w:tblPr/>
      <w:tcPr>
        <w:tcBorders>
          <w:top w:val="double" w:sz="4" w:space="0" w:color="70ad47"/>
        </w:tcBorders>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character" w:customStyle="1" w:styleId="style4105">
    <w:name w:val="页眉 字符"/>
    <w:basedOn w:val="style65"/>
    <w:next w:val="style4105"/>
    <w:link w:val="style31"/>
    <w:qFormat/>
    <w:uiPriority w:val="99"/>
    <w:rPr>
      <w:sz w:val="18"/>
      <w:szCs w:val="18"/>
    </w:rPr>
  </w:style>
  <w:style w:type="character" w:customStyle="1" w:styleId="style4106">
    <w:name w:val="页脚 字符"/>
    <w:basedOn w:val="style65"/>
    <w:next w:val="style4106"/>
    <w:link w:val="style32"/>
    <w:uiPriority w:val="99"/>
    <w:rPr>
      <w:sz w:val="18"/>
      <w:szCs w:val="18"/>
    </w:rPr>
  </w:style>
  <w:style w:type="character" w:customStyle="1" w:styleId="style4107">
    <w:name w:val="标题 字符"/>
    <w:basedOn w:val="style65"/>
    <w:next w:val="style4107"/>
    <w:link w:val="style62"/>
    <w:uiPriority w:val="1"/>
    <w:rPr>
      <w:rFonts w:ascii="Calibri Light" w:cs="宋体" w:eastAsia="宋体" w:hAnsi="Calibri Light"/>
      <w:color w:val="000000"/>
      <w:kern w:val="28"/>
      <w:sz w:val="32"/>
      <w:szCs w:val="20"/>
    </w:rPr>
  </w:style>
  <w:style w:type="table" w:customStyle="1" w:styleId="style4108">
    <w:name w:val="网格表 4 - 着色 21"/>
    <w:basedOn w:val="style105"/>
    <w:next w:val="style4108"/>
    <w:qFormat/>
    <w:uiPriority w:val="49"/>
    <w:pPr/>
    <w:rPr/>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Pr>
    <w:tblStylePr w:type="firstRow">
      <w:pPr/>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pPr/>
      <w:rPr>
        <w:b/>
        <w:bCs/>
      </w:rPr>
      <w:tblPr/>
      <w:tcPr>
        <w:tcBorders>
          <w:top w:val="double" w:sz="4" w:space="0" w:color="ed7d31"/>
        </w:tcBorders>
      </w:tcPr>
    </w:tblStylePr>
    <w:tblStylePr w:type="band1Horz">
      <w:pPr/>
      <w:tblPr/>
      <w:tcPr>
        <w:tcBorders/>
        <w:shd w:val="clear" w:color="auto" w:fill="fbe4d5"/>
      </w:tcPr>
    </w:tblStylePr>
    <w:tblStylePr w:type="firstCol">
      <w:pPr/>
      <w:rPr>
        <w:b/>
        <w:bCs/>
      </w:rPr>
      <w:tcPr>
        <w:tcBorders/>
      </w:tcPr>
    </w:tblStylePr>
    <w:tblStylePr w:type="lastCol">
      <w:pPr/>
      <w:rPr>
        <w:b/>
        <w:bCs/>
      </w:rPr>
      <w:tcPr>
        <w:tcBorders/>
      </w:tcPr>
    </w:tblStylePr>
    <w:tblStylePr w:type="band1Vert">
      <w:pPr/>
      <w:tblPr/>
      <w:tcPr>
        <w:tcBorders/>
        <w:shd w:val="clear" w:color="auto" w:fill="fbe4d5"/>
      </w:tcPr>
    </w:tblStylePr>
    <w:tcPr>
      <w:tcBorders/>
    </w:tcPr>
  </w:style>
  <w:style w:type="paragraph" w:customStyle="1" w:styleId="style4109">
    <w:name w:val="List Paragraph_7076afc1-fa9f-41b5-b0b7-152d7bd54cf4"/>
    <w:basedOn w:val="style0"/>
    <w:next w:val="style4109"/>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5"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fontTable" Target="fontTable.xml"/><Relationship Id="rId6" Type="http://schemas.openxmlformats.org/officeDocument/2006/relationships/customXml" Target="../customXml/item1.xml"/><Relationship Id="rId1" Type="http://schemas.openxmlformats.org/officeDocument/2006/relationships/numbering" Target="numbering.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231DA70-09CE-4086-A2FC-02369D217541}">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Words>522</Words>
  <Pages>1</Pages>
  <Characters>529</Characters>
  <Application>WPS Office</Application>
  <DocSecurity>0</DocSecurity>
  <Paragraphs>47</Paragraphs>
  <ScaleCrop>false</ScaleCrop>
  <Company>广东工业大学</Company>
  <LinksUpToDate>false</LinksUpToDate>
  <CharactersWithSpaces>538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2013-07-16T14:07:00Z</dcterms:created>
  <dc:creator>黄映焜</dc:creator>
  <lastModifiedBy>Redmi Note 4X</lastModifiedBy>
  <dcterms:modified xsi:type="dcterms:W3CDTF">2018-04-22T14:31:03Z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