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宋体" w:hAnsi="宋体"/>
          <w:color w:val="000000"/>
          <w:sz w:val="26"/>
          <w:szCs w:val="26"/>
          <w:lang w:val="en-US" w:eastAsia="zh-CN"/>
        </w:rPr>
      </w:pPr>
      <w:r>
        <w:rPr>
          <w:rFonts w:hint="eastAsia" w:ascii="宋体" w:hAnsi="宋体"/>
          <w:color w:val="000000"/>
          <w:sz w:val="26"/>
          <w:szCs w:val="26"/>
          <w:lang w:val="en-US" w:eastAsia="zh-CN"/>
        </w:rPr>
        <w:t>BGP系统性能测试文档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left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一、关键点描述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BGP系统下载处理入库UTC时间每日零点的BGP路由rib数据，以及之后每小时的路由更新update数据。由于每日的数据总量有6G左右，并且是MRT格式的二进制文件，处理为文本格式后数据量更大。因此BGP系统处理数据的性能是本系统的关键指标，本文档描述了系统性能测试相关方法和结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二、性能测试环境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服务器型号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曙光I620-T20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操作系统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ubuntu-16.04.2-server-amd64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内存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CPU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 xml:space="preserve">12  Intel(R) Xeon(R) 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CPU E5-2603 v3 @ 1.60GHz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硬盘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三、预期性能概述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BGP系统预期达到</w:t>
      </w:r>
      <w:bookmarkStart w:id="0" w:name="OLE_LINK2"/>
      <w:r>
        <w:rPr>
          <w:rFonts w:hint="eastAsia" w:ascii="宋体" w:hAnsi="宋体"/>
          <w:color w:val="000000"/>
          <w:sz w:val="22"/>
          <w:lang w:val="en-US" w:eastAsia="zh-CN"/>
        </w:rPr>
        <w:t>三小时监控周期</w:t>
      </w:r>
      <w:bookmarkEnd w:id="0"/>
      <w:r>
        <w:rPr>
          <w:rFonts w:hint="eastAsia" w:ascii="宋体" w:hAnsi="宋体"/>
          <w:color w:val="000000"/>
          <w:sz w:val="22"/>
          <w:lang w:val="en-US" w:eastAsia="zh-CN"/>
        </w:rPr>
        <w:t>，所以预期要在三小时内处理完三小时的数据量。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四、测试方法概述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本次测试包含11天的数据，从2018年11月15日到2018年11月25日。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测试分rib数据和update，rib数据较大，且只处理UTC时间零点的数据，之后处理较小update数据即可实现全部路由数据的获取。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rib测试时分别记录9个线程每个线程所用时间，最后单个线程最大时间为当天rib所用的实际时间。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update数据测试时取当天某一小时内的数据，记录所用时间。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五、测试结果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下表为rib数据测试结果，表项中日期为2018年11月15日到2018年11月25日，线程编号为多线程处理时的编号，运行时间为每个线程运行所用的时间，最大时间为多线程实际所用时间。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日期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线程编号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bookmarkStart w:id="1" w:name="OLE_LINK1"/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运行时间（s）</w:t>
            </w:r>
            <w:bookmarkEnd w:id="1"/>
          </w:p>
        </w:tc>
        <w:tc>
          <w:tcPr>
            <w:tcW w:w="2131" w:type="dxa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最大时间（s）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20181115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4806.99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4806.99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2047.88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3282.72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1012.4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718.02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833.4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3129.87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1980.32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3107.36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20181116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4803.7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4803.7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2035.33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3217.77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1011.03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765.93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346.67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3146.94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1997.13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3062.12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20181117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4886.17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4886.17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2097.55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3304.87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1004.26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697.05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827.67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3180.23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1955.98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3117.58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20181118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4837.03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4837.03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2069.55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2210.1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1016.91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697.51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350.56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1843.35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1012.38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3010.25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20181119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4860.76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4860.76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1981.59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2403.61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1030.19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726.92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357.16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3091.18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1012.57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3117.07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20181120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4886.92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4886.92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2171.29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3306.11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1079.43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714.22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786.39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3184.32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1950.04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3038.9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20181121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4796.08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4796.08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2240.26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3265.7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1056.75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739.73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339.5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3045.86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2032.37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3247.32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20181122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4930.21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4930.21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2291.98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3322.73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1046.23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717.69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795.04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3149.42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1959.05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3101.01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20181123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4026.84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4026.84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2257.1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2202.62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1007.11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738.15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363.9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1892.58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1019.53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3018.94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20181124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4826.7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4826.7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2136.7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3391.09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1114.06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729.38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368.99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3105.57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1032.86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3065.76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20181125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4950.24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4950.24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2151.78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3263.1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994.85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726.95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794.91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3221.58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1931.6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rib9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3026.17</w:t>
            </w:r>
          </w:p>
        </w:tc>
        <w:tc>
          <w:tcPr>
            <w:tcW w:w="2131" w:type="dxa"/>
            <w:vMerge w:val="continue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下表为update数据测试结果，表项中日期为2018年11月15日到2018年11月25日，运行时间为程序运行所需时间。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运行时间（s）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20181115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1464.26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20181116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1370.36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20181117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1632.7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20181118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1761.67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20181119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1205.56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20181120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1398.2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20181121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1271.52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20181122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1406.61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20181123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20181124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1072.07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20181125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1157.98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六、测试结论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从测试结果中统计得：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11天的rib测试数据中，处理一天rib所需最短时间为4026.84s，最大时间为4950.24s，平均时间为4782.87s，均未超过1.5h。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11天的update测试数据中，处理一天update所需最短时间为1072.07s，最大时间为1761.67s，平均时间为1377.55s，均未超过0.5h。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rib与update的最大处理时间均未</w:t>
      </w:r>
      <w:bookmarkStart w:id="2" w:name="_GoBack"/>
      <w:bookmarkEnd w:id="2"/>
      <w:r>
        <w:rPr>
          <w:rFonts w:hint="eastAsia" w:ascii="宋体" w:hAnsi="宋体"/>
          <w:color w:val="000000"/>
          <w:sz w:val="22"/>
          <w:lang w:val="en-US" w:eastAsia="zh-CN"/>
        </w:rPr>
        <w:t>超出三小时，因此本系统达到测试预期性能中的三小时监控周期。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25A06"/>
    <w:rsid w:val="13187366"/>
    <w:rsid w:val="176B5C16"/>
    <w:rsid w:val="1ABB61A0"/>
    <w:rsid w:val="376958F9"/>
    <w:rsid w:val="3A942F57"/>
    <w:rsid w:val="41B2161B"/>
    <w:rsid w:val="4AA47908"/>
    <w:rsid w:val="50E5222E"/>
    <w:rsid w:val="6A7968CC"/>
    <w:rsid w:val="6D5E5EA3"/>
    <w:rsid w:val="7AD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2018-12-19T05:43:00Z</dcterms:created>
  <dc:creator>zyl</dc:creator>
  <cp:lastModifiedBy>zyl</cp:lastModifiedBy>
  <dcterms:modified xsi:type="dcterms:W3CDTF">2019-01-05T07:00:27Z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