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94.png" ContentType="image/png"/>
  <Override PartName="/word/media/rId82.png" ContentType="image/png"/>
  <Override PartName="/word/media/rId85.png" ContentType="image/png"/>
  <Override PartName="/word/media/rId8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qua đúng giao diện người dùng cho thấy hệ thống truy được nguồn khi tệp đổi biểu diễn nhị phân mà nội dung ảnh không đổi, còn khi tệp bị nén mất dữ liệu thì nhóm chưa quan sát được lần truy vết thành công nào.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qua đúng giao diện người dùng ngày 14/09 cho thấy bản đang chạy truy được nguồn khi tệp chỉ đổi biểu diễn nhị phân, nhưng chưa truy được sau khi tệp bị nén mất dữ liệu. Số liệu đầy đủ và ranh giới ở Mục 4.2.1, 4.2.3 và 4.2.4.</w:t>
      </w:r>
    </w:p>
    <w:p>
      <w:r>
        <w:br w:type="page"/>
      </w:r>
    </w:p>
    <w:bookmarkEnd w:id="41"/>
    <w:bookmarkEnd w:id="42"/>
    <w:bookmarkEnd w:id="43"/>
    <w:bookmarkEnd w:id="44"/>
    <w:bookmarkStart w:id="104"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3"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2"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0"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5deaf466f161605a089f9c3b0d787aff865cd7a"/>
    <w:p>
      <w:pPr>
        <w:pStyle w:val="Heading5"/>
      </w:pPr>
      <w:r>
        <w:t xml:space="preserve">Sáu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Ba vật mang được dùng để tránh kết luận dựa trên một loại ảnh duy nhất: một ảnh gần như toàn nền phẳng, một trang chữ dày đặc nhiều kết cấu, và một trang render từ tệp PDF do hệ thống cấp phát.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và là kết quả dương tính duy nhất: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Đó là một khẳng định về tính đúng đắn của dây chuyền, không phải về độ bền.</w:t>
      </w:r>
    </w:p>
    <w:p>
      <w:pPr>
        <w:pStyle w:val="BodyText"/>
      </w:pPr>
      <w:r>
        <w:t xml:space="preserve">Năm hàng còn lại cho một kết luận thẳng thắn:</w:t>
      </w:r>
      <w:r>
        <w:t xml:space="preserve"> </w:t>
      </w:r>
      <w:r>
        <w:rPr>
          <w:b/>
          <w:bCs/>
        </w:rPr>
        <w:t xml:space="preserve">trên đường đi thật của sản phẩm, mọi phép biến đổi làm đổi điểm ảnh đều khiến hệ thống mất khả năng truy vết.</w:t>
      </w:r>
      <w:r>
        <w:t xml:space="preserve"> </w:t>
      </w:r>
      <w:r>
        <w:t xml:space="preserve">Nhóm loại trừ giả thuyết bằng cách thử lần lượt. Giả thuyết thứ nhất là ảnh mẫu quá phẳng nên ít chỗ giấu tín hiệu; trang chữ dày và trang PDF bác bỏ nó, vì chúng nhiều kết cấu hơn hẳn mà vẫn trượt. Giả thuyết thứ hai là chỉ riêng nén mới phá tín hiệu, còn thu nhỏ thuần tuý thì phục hồi khung ảnh sẽ cứu được, đúng như Bảng 4.7 đã đo với bộ mã hoá đối chứng [19]; hàng thu nhỏ không nén bác bỏ nốt giả thuyết này.</w:t>
      </w:r>
    </w:p>
    <w:p>
      <w:pPr>
        <w:pStyle w:val="BodyText"/>
      </w:pPr>
      <w:r>
        <w:t xml:space="preserve">Vậy ranh giới đo được của bản đang chạy hẹp hơn nhiều so với mọi bảng độ bền trong báo cáo: nó chỉ truy được nguồn khi điểm ảnh không thay đổi.</w:t>
      </w:r>
    </w:p>
    <w:p>
      <w:pPr>
        <w:pStyle w:val="BodyText"/>
        <w:jc w:val="left"/>
      </w:pPr>
      <w:r>
        <w:rPr>
          <w:i/>
          <w:iCs/>
        </w:rPr>
        <w:t xml:space="preserve">Đã hiện thực trong mã nguồn</w:t>
      </w:r>
      <w:r>
        <w:t xml:space="preserve"> </w:t>
      </w:r>
      <w:r>
        <w:t xml:space="preserve">Nguyên nhân chính không nằm ở vật mang mà ở chỗ hệ thống đang chạy và con số 9/12 thuộc về hai thế hệ thuật toán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Bốn kết quả âm tính ở đây vì thế đúng như dự đoán, không phải một sự cố.</w:t>
      </w:r>
    </w:p>
    <w:p>
      <w:pPr>
        <w:pStyle w:val="BodyText"/>
      </w:pPr>
      <w:r>
        <w:rPr>
          <w:i/>
          <w:iCs/>
        </w:rPr>
        <w:t xml:space="preserve">Đã hiện thực trong mã nguồn</w:t>
      </w:r>
      <w:r>
        <w:t xml:space="preserve"> </w:t>
      </w:r>
      <w:r>
        <w:t xml:space="preserve">Có một yếu tố thứ hai, và nó giải thích vì sao riêng đường ảnh lại mong manh đến vậy. Đọc mã,</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Khung này vốn được chọn cho trang tài liệu dọc, nên một ảnh ngang bị biến dạng rất nặng: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Đầu vào</w:t>
            </w:r>
          </w:p>
        </w:tc>
        <w:tc>
          <w:tcPr/>
          <w:p>
            <w:pPr>
              <w:pStyle w:val="Compact"/>
              <w:spacing w:before="40" w:after="40" w:line="240" w:lineRule="auto"/>
              <w:jc w:val="left"/>
            </w:pPr>
            <w:r>
              <w:t xml:space="preserve">Tỉ lệ rộng trên cao</w:t>
            </w:r>
          </w:p>
        </w:tc>
        <w:tc>
          <w:tcPr/>
          <w:p>
            <w:pPr>
              <w:pStyle w:val="Compact"/>
              <w:spacing w:before="40" w:after="40" w:line="240" w:lineRule="auto"/>
              <w:jc w:val="left"/>
            </w:pPr>
            <w:r>
              <w:t xml:space="preserve">Hệ số kéo dọc so với ngang</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1.556</w:t>
            </w:r>
          </w:p>
        </w:tc>
        <w:tc>
          <w:tcPr/>
          <w:p>
            <w:pPr>
              <w:pStyle w:val="Compact"/>
              <w:spacing w:before="40" w:after="40" w:line="240" w:lineRule="auto"/>
              <w:jc w:val="left"/>
            </w:pPr>
            <w:r>
              <w:t xml:space="preserve">3.11 lần</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0.707</w:t>
            </w:r>
          </w:p>
        </w:tc>
        <w:tc>
          <w:tcPr/>
          <w:p>
            <w:pPr>
              <w:pStyle w:val="Compact"/>
              <w:spacing w:before="40" w:after="40" w:line="240" w:lineRule="auto"/>
              <w:jc w:val="left"/>
            </w:pPr>
            <w:r>
              <w:t xml:space="preserve">1.41 lần</w:t>
            </w:r>
          </w:p>
        </w:tc>
      </w:tr>
      <w:tr>
        <w:tc>
          <w:tcPr/>
          <w:p>
            <w:pPr>
              <w:pStyle w:val="Compact"/>
              <w:spacing w:before="40" w:after="40" w:line="240" w:lineRule="auto"/>
              <w:jc w:val="left"/>
            </w:pPr>
            <w:r>
              <w:t xml:space="preserve">Trang render từ PDF 1344 x 1901</w:t>
            </w:r>
          </w:p>
        </w:tc>
        <w:tc>
          <w:tcPr/>
          <w:p>
            <w:pPr>
              <w:pStyle w:val="Compact"/>
              <w:spacing w:before="40" w:after="40" w:line="240" w:lineRule="auto"/>
              <w:jc w:val="left"/>
            </w:pPr>
            <w:r>
              <w:t xml:space="preserve">0.707</w:t>
            </w:r>
          </w:p>
        </w:tc>
        <w:tc>
          <w:tcPr/>
          <w:p>
            <w:pPr>
              <w:pStyle w:val="Compact"/>
              <w:spacing w:before="40" w:after="40" w:line="240" w:lineRule="auto"/>
              <w:jc w:val="left"/>
            </w:pPr>
            <w:r>
              <w:t xml:space="preserve">1.41 lần</w:t>
            </w:r>
          </w:p>
        </w:tc>
      </w:tr>
    </w:tbl>
    <w:p>
      <w:pPr>
        <w:pStyle w:val="BodyText"/>
      </w:pPr>
      <w:r>
        <w:t xml:space="preserve">Đường đi đầy đủ của một bản cấp phát ảnh vì thế là: kéo về khung chuẩn, nhúng thủy vân trong khung đã méo, rồi kéo ngược về kích thước gốc. Lúc xác minh, ảnh nộp lên lại bị kéo về khung chuẩn một lần nữa trước khi giải mã. Một bản sao giống hệt từng điểm ảnh đi qua đúng chuỗi phép biến đổi ấy nên khớp lại được, và đó chính là lý do phép thử dương tính duy nhất thành công. Nhưng nếu người nhận chỉ cần thu nhỏ hay nén thêm một lần, phép lấy mẫu lại thứ ba chồng lên một tín hiệu vốn đã qua hai lần biến dạng.</w:t>
      </w:r>
    </w:p>
    <w:p>
      <w:pPr>
        <w:pStyle w:val="BodyText"/>
      </w:pPr>
      <w:r>
        <w:rPr>
          <w:i/>
          <w:iCs/>
        </w:rPr>
        <w:t xml:space="preserve">Giới hạn đã nhận diện</w:t>
      </w:r>
      <w:r>
        <w:t xml:space="preserve"> </w:t>
      </w:r>
      <w:r>
        <w:t xml:space="preserve">Có một yếu tố thứ ba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năm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Phát biểu đúng về năng lực truy vết của bản đang chạy vì thế là: hệ thống truy được nguồn khi tệp đổi biểu diễn nhị phân mà từng điểm ảnh giữ nguyên, ví dụ lưu lại sang một định dạng không mất dữ liệu. Nhóm chưa quan sát được lần truy vết thành công nào sau bất kỳ phép biến đổi điểm ảnh nào trên đường đi thật của sản phẩm, kể cả thu nhỏ không nén. Mọi câu trong báo cáo này nói rằng bản đang chạy truy vết được tệp đã bị nén hay thu nhỏ đều phải hiểu theo phạm vi đó.</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End w:id="70"/>
    <w:bookmarkStart w:id="71"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1"/>
    <w:bookmarkEnd w:id="72"/>
    <w:bookmarkEnd w:id="73"/>
    <w:bookmarkStart w:id="81"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4"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4"/>
    <w:bookmarkStart w:id="76"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5"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5"/>
    <w:bookmarkEnd w:id="76"/>
    <w:bookmarkStart w:id="77"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7"/>
    <w:bookmarkStart w:id="78"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8"/>
    <w:bookmarkStart w:id="79" w:name="cái-gì-kiến-trúc-này-không-sửa-được"/>
    <w:p>
      <w:pPr>
        <w:pStyle w:val="Heading3"/>
      </w:pPr>
      <w:r>
        <w:t xml:space="preserve">4.3.5. Cái gì kiến trúc này không sửa được</w:t>
      </w:r>
    </w:p>
    <w:p>
      <w:pPr>
        <w:pStyle w:val="Compact"/>
        <w:numPr>
          <w:ilvl w:val="0"/>
          <w:numId w:val="1062"/>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2"/>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3"/>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2"/>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79"/>
    <w:bookmarkStart w:id="80"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0"/>
    <w:bookmarkEnd w:id="81"/>
    <w:bookmarkStart w:id="103"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83" name="Picture"/>
            <a:graphic>
              <a:graphicData uri="http://schemas.openxmlformats.org/drawingml/2006/picture">
                <pic:pic>
                  <pic:nvPicPr>
                    <pic:cNvPr descr="report-assets/figures/ui-issuance-result.png" id="84" name="Picture"/>
                    <pic:cNvPicPr>
                      <a:picLocks noChangeArrowheads="1" noChangeAspect="1"/>
                    </pic:cNvPicPr>
                  </pic:nvPicPr>
                  <pic:blipFill>
                    <a:blip r:embed="rId8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86" name="Picture"/>
            <a:graphic>
              <a:graphicData uri="http://schemas.openxmlformats.org/drawingml/2006/picture">
                <pic:pic>
                  <pic:nvPicPr>
                    <pic:cNvPr descr="report-assets/figures/ui-verification-match.png" id="87" name="Picture"/>
                    <pic:cNvPicPr>
                      <a:picLocks noChangeArrowheads="1" noChangeAspect="1"/>
                    </pic:cNvPicPr>
                  </pic:nvPicPr>
                  <pic:blipFill>
                    <a:blip r:embed="rId85"/>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89" name="Picture"/>
            <a:graphic>
              <a:graphicData uri="http://schemas.openxmlformats.org/drawingml/2006/picture">
                <pic:pic>
                  <pic:nvPicPr>
                    <pic:cNvPr descr="report-assets/figures/ui-verification-no-match.png" id="90" name="Picture"/>
                    <pic:cNvPicPr>
                      <a:picLocks noChangeArrowheads="1" noChangeAspect="1"/>
                    </pic:cNvPicPr>
                  </pic:nvPicPr>
                  <pic:blipFill>
                    <a:blip r:embed="rId88"/>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92" name="Picture"/>
            <a:graphic>
              <a:graphicData uri="http://schemas.openxmlformats.org/drawingml/2006/picture">
                <pic:pic>
                  <pic:nvPicPr>
                    <pic:cNvPr descr="report-assets/figures/ui-verification-traced.png" id="93" name="Picture"/>
                    <pic:cNvPicPr>
                      <a:picLocks noChangeArrowheads="1" noChangeAspect="1"/>
                    </pic:cNvPicPr>
                  </pic:nvPicPr>
                  <pic:blipFill>
                    <a:blip r:embed="rId91"/>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95" name="Picture"/>
            <a:graphic>
              <a:graphicData uri="http://schemas.openxmlformats.org/drawingml/2006/picture">
                <pic:pic>
                  <pic:nvPicPr>
                    <pic:cNvPr descr="report-assets/figures/chart-v1-vs-v3.png" id="96" name="Picture"/>
                    <pic:cNvPicPr>
                      <a:picLocks noChangeArrowheads="1" noChangeAspect="1"/>
                    </pic:cNvPicPr>
                  </pic:nvPicPr>
                  <pic:blipFill>
                    <a:blip r:embed="rId94"/>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8" name="Picture"/>
            <a:graphic>
              <a:graphicData uri="http://schemas.openxmlformats.org/drawingml/2006/picture">
                <pic:pic>
                  <pic:nvPicPr>
                    <pic:cNvPr descr="report-assets/figures/chart-attack-envelope.png" id="99" name="Picture"/>
                    <pic:cNvPicPr>
                      <a:picLocks noChangeArrowheads="1" noChangeAspect="1"/>
                    </pic:cNvPicPr>
                  </pic:nvPicPr>
                  <pic:blipFill>
                    <a:blip r:embed="rId97"/>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01" name="Picture"/>
            <a:graphic>
              <a:graphicData uri="http://schemas.openxmlformats.org/drawingml/2006/picture">
                <pic:pic>
                  <pic:nvPicPr>
                    <pic:cNvPr descr="report-assets/figures/chart-frame-restore.png" id="102" name="Picture"/>
                    <pic:cNvPicPr>
                      <a:picLocks noChangeArrowheads="1" noChangeAspect="1"/>
                    </pic:cNvPicPr>
                  </pic:nvPicPr>
                  <pic:blipFill>
                    <a:blip r:embed="rId100"/>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03"/>
    <w:bookmarkEnd w:id="104"/>
    <w:bookmarkStart w:id="105"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5"/>
    <w:bookmarkStart w:id="106"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4"/>
        </w:numPr>
      </w:pPr>
      <w:r>
        <w:rPr>
          <w:b/>
          <w:bCs/>
        </w:rPr>
        <w:t xml:space="preserve">Sách Chuyên khảo Quốc tế:</w:t>
      </w:r>
    </w:p>
    <w:p>
      <w:pPr>
        <w:pStyle w:val="Compact"/>
        <w:numPr>
          <w:ilvl w:val="1"/>
          <w:numId w:val="1065"/>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5"/>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4"/>
        </w:numPr>
      </w:pPr>
      <w:r>
        <w:rPr>
          <w:b/>
          <w:bCs/>
        </w:rPr>
        <w:t xml:space="preserve">Giáo trình đại học trong nước:</w:t>
      </w:r>
    </w:p>
    <w:p>
      <w:pPr>
        <w:pStyle w:val="Compact"/>
        <w:numPr>
          <w:ilvl w:val="1"/>
          <w:numId w:val="1066"/>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6"/>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4"/>
        </w:numPr>
      </w:pPr>
      <w:r>
        <w:rPr>
          <w:b/>
          <w:bCs/>
        </w:rPr>
        <w:t xml:space="preserve">Bài báo Khoa học Tiêu biểu:</w:t>
      </w:r>
    </w:p>
    <w:p>
      <w:pPr>
        <w:pStyle w:val="Compact"/>
        <w:numPr>
          <w:ilvl w:val="1"/>
          <w:numId w:val="1067"/>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7"/>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7"/>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4"/>
        </w:numPr>
      </w:pPr>
      <w:r>
        <w:rPr>
          <w:b/>
          <w:bCs/>
        </w:rPr>
        <w:t xml:space="preserve">Tiêu chuẩn Kỹ thuật và Giao thức Quốc tế:</w:t>
      </w:r>
    </w:p>
    <w:p>
      <w:pPr>
        <w:pStyle w:val="Compact"/>
        <w:numPr>
          <w:ilvl w:val="1"/>
          <w:numId w:val="1068"/>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8"/>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8"/>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8"/>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8"/>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8"/>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8"/>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8"/>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4"/>
        </w:numPr>
      </w:pPr>
      <w:r>
        <w:rPr>
          <w:b/>
          <w:bCs/>
        </w:rPr>
        <w:t xml:space="preserve">Cài đặt Mã nguồn mở dùng để đối chiếu:</w:t>
      </w:r>
    </w:p>
    <w:p>
      <w:pPr>
        <w:pStyle w:val="Compact"/>
        <w:numPr>
          <w:ilvl w:val="1"/>
          <w:numId w:val="1069"/>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9"/>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9"/>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9"/>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6"/>
    <w:bookmarkStart w:id="107"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đường đi thật của sản phẩm, mọi phép biến đổi làm đổi điểm ảnh đều khiến hệ thống mất khả năng truy vết</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t xml:space="preserve">Năm phép thử âm tính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nén JPEG 70 trượt trên cả ba vật mang, và thu nhỏ 0.75 không nén cũng trượt. Hai giả thuyết bào chữa, vật mang yếu và chỉ nén mới phá tín hiệu, đều bị chính các phép thử sau bác bỏ.</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7"/>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2026-09-14T13:49:16Z</dcterms:created>
  <dcterms:modified xsi:type="dcterms:W3CDTF">2026-09-14T13:49:16Z</dcterms:modified>
</cp:coreProperties>
</file>

<file path=docProps/custom.xml><?xml version="1.0" encoding="utf-8"?>
<Properties xmlns="http://schemas.openxmlformats.org/officeDocument/2006/custom-properties" xmlns:vt="http://schemas.openxmlformats.org/officeDocument/2006/docPropsVTypes"/>
</file>