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8.png" ContentType="image/png"/>
  <Override PartName="/word/media/rId102.png" ContentType="image/png"/>
  <Override PartName="/word/media/rId90.png" ContentType="image/png"/>
  <Override PartName="/word/media/rId93.png" ContentType="image/png"/>
  <Override PartName="/word/media/rId96.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2"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89"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0" w:name="Xf3d144415faa77be33665c88b2f327f1e829c17"/>
    <w:p>
      <w:pPr>
        <w:pStyle w:val="Heading3"/>
      </w:pPr>
      <w:r>
        <w:t xml:space="preserve">4.3.4. b.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w:t>
      </w:r>
      <w:r>
        <w:t xml:space="preserve"> </w:t>
      </w:r>
      <w:r>
        <w:rPr>
          <w:b/>
          <w:bCs/>
        </w:rPr>
        <w:t xml:space="preserve">duy nhất</w:t>
      </w:r>
      <w:r>
        <w:t xml:space="preserve"> </w:t>
      </w:r>
      <w:r>
        <w:t xml:space="preserve">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 Đổi lại, trang chữ chuyển từ không đồng bộ được sang giải được cả khi bị nén JPEG chất lượng 70.</w:t>
      </w:r>
    </w:p>
    <w:p>
      <w:pPr>
        <w:pStyle w:val="Compact"/>
        <w:numPr>
          <w:ilvl w:val="0"/>
          <w:numId w:val="1063"/>
        </w:numPr>
      </w:pPr>
      <w:r>
        <w:rPr>
          <w:b/>
          <w:bCs/>
        </w:rPr>
        <w:t xml:space="preserve">Nâng tiếp không mua thêm gì.</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pPr>
        <w:pStyle w:val="FirstParagraph"/>
      </w:pPr>
      <w:r>
        <w:rPr>
          <w:i/>
          <w:iCs/>
        </w:rPr>
        <w:t xml:space="preserve">Giới hạn đã nhận diện</w:t>
      </w:r>
      <w:r>
        <w:t xml:space="preserve"> </w:t>
      </w:r>
      <w:r>
        <w:t xml:space="preserve">Cột chụp màn hình vẫn là ranh giới chưa vượt qua trên vật mang trang chữ. Các ứng viên mạnh hơn chuyển trạng thái từ mất đồng bộ sang không thấy payload, nghĩa là khâu hình học đã làm được việc còn tín hiệu thì không đủ sống sót. Đây đúng là lớp thất bại thứ ba trong cách phân loại ở Mục 4.3.2.</w:t>
      </w:r>
    </w:p>
    <w:bookmarkStart w:id="79"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Ba điều kèm theo cần nêu vì chúng là phần khó của thay đổi, không phải bản thân việc đổi tham số:</w:t>
      </w:r>
    </w:p>
    <w:p>
      <w:pPr>
        <w:pStyle w:val="Compact"/>
        <w:numPr>
          <w:ilvl w:val="0"/>
          <w:numId w:val="1064"/>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79"/>
    <w:bookmarkEnd w:id="80"/>
    <w:bookmarkStart w:id="85" w:name="Xcba741b7d15d7c2a6d0fd21f4824de4303624e5"/>
    <w:p>
      <w:pPr>
        <w:pStyle w:val="Heading3"/>
      </w:pPr>
      <w:r>
        <w:t xml:space="preserve">4.3.5. b.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1"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1"/>
    <w:bookmarkStart w:id="82"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2"/>
    <w:bookmarkStart w:id="83"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3"/>
    <w:bookmarkStart w:id="84"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4"/>
    <w:bookmarkEnd w:id="85"/>
    <w:bookmarkStart w:id="86"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6"/>
    <w:bookmarkStart w:id="87" w:name="cái-gì-kiến-trúc-này-không-sửa-được"/>
    <w:p>
      <w:pPr>
        <w:pStyle w:val="Heading3"/>
      </w:pPr>
      <w:r>
        <w:t xml:space="preserve">4.3.7. Cái gì kiến trúc này không sửa được</w:t>
      </w:r>
    </w:p>
    <w:p>
      <w:pPr>
        <w:pStyle w:val="Compact"/>
        <w:numPr>
          <w:ilvl w:val="0"/>
          <w:numId w:val="1066"/>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7"/>
    <w:bookmarkStart w:id="88"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8"/>
    <w:bookmarkEnd w:id="89"/>
    <w:bookmarkStart w:id="111"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1" name="Picture"/>
            <a:graphic>
              <a:graphicData uri="http://schemas.openxmlformats.org/drawingml/2006/picture">
                <pic:pic>
                  <pic:nvPicPr>
                    <pic:cNvPr descr="report-assets/figures/ui-issuance-result.png" id="92" name="Picture"/>
                    <pic:cNvPicPr>
                      <a:picLocks noChangeArrowheads="1" noChangeAspect="1"/>
                    </pic:cNvPicPr>
                  </pic:nvPicPr>
                  <pic:blipFill>
                    <a:blip r:embed="rId90"/>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4" name="Picture"/>
            <a:graphic>
              <a:graphicData uri="http://schemas.openxmlformats.org/drawingml/2006/picture">
                <pic:pic>
                  <pic:nvPicPr>
                    <pic:cNvPr descr="report-assets/figures/ui-verification-match.png" id="95" name="Picture"/>
                    <pic:cNvPicPr>
                      <a:picLocks noChangeArrowheads="1" noChangeAspect="1"/>
                    </pic:cNvPicPr>
                  </pic:nvPicPr>
                  <pic:blipFill>
                    <a:blip r:embed="rId93"/>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7" name="Picture"/>
            <a:graphic>
              <a:graphicData uri="http://schemas.openxmlformats.org/drawingml/2006/picture">
                <pic:pic>
                  <pic:nvPicPr>
                    <pic:cNvPr descr="report-assets/figures/ui-verification-no-match.png" id="98" name="Picture"/>
                    <pic:cNvPicPr>
                      <a:picLocks noChangeArrowheads="1" noChangeAspect="1"/>
                    </pic:cNvPicPr>
                  </pic:nvPicPr>
                  <pic:blipFill>
                    <a:blip r:embed="rId9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100" name="Picture"/>
            <a:graphic>
              <a:graphicData uri="http://schemas.openxmlformats.org/drawingml/2006/picture">
                <pic:pic>
                  <pic:nvPicPr>
                    <pic:cNvPr descr="report-assets/figures/ui-verification-traced.png" id="101" name="Picture"/>
                    <pic:cNvPicPr>
                      <a:picLocks noChangeArrowheads="1" noChangeAspect="1"/>
                    </pic:cNvPicPr>
                  </pic:nvPicPr>
                  <pic:blipFill>
                    <a:blip r:embed="rId99"/>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103" name="Picture"/>
            <a:graphic>
              <a:graphicData uri="http://schemas.openxmlformats.org/drawingml/2006/picture">
                <pic:pic>
                  <pic:nvPicPr>
                    <pic:cNvPr descr="report-assets/figures/chart-v1-vs-v3.png" id="104" name="Picture"/>
                    <pic:cNvPicPr>
                      <a:picLocks noChangeArrowheads="1" noChangeAspect="1"/>
                    </pic:cNvPicPr>
                  </pic:nvPicPr>
                  <pic:blipFill>
                    <a:blip r:embed="rId102"/>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6" name="Picture"/>
            <a:graphic>
              <a:graphicData uri="http://schemas.openxmlformats.org/drawingml/2006/picture">
                <pic:pic>
                  <pic:nvPicPr>
                    <pic:cNvPr descr="report-assets/figures/chart-attack-envelope.png" id="107" name="Picture"/>
                    <pic:cNvPicPr>
                      <a:picLocks noChangeArrowheads="1" noChangeAspect="1"/>
                    </pic:cNvPicPr>
                  </pic:nvPicPr>
                  <pic:blipFill>
                    <a:blip r:embed="rId105"/>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9" name="Picture"/>
            <a:graphic>
              <a:graphicData uri="http://schemas.openxmlformats.org/drawingml/2006/picture">
                <pic:pic>
                  <pic:nvPicPr>
                    <pic:cNvPr descr="report-assets/figures/chart-frame-restore.png" id="110" name="Picture"/>
                    <pic:cNvPicPr>
                      <a:picLocks noChangeArrowheads="1" noChangeAspect="1"/>
                    </pic:cNvPicPr>
                  </pic:nvPicPr>
                  <pic:blipFill>
                    <a:blip r:embed="rId108"/>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11"/>
    <w:bookmarkEnd w:id="112"/>
    <w:bookmarkStart w:id="113"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3"/>
    <w:bookmarkStart w:id="114"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8"/>
        </w:numPr>
      </w:pPr>
      <w:r>
        <w:rPr>
          <w:b/>
          <w:bCs/>
        </w:rPr>
        <w:t xml:space="preserve">Sách Chuyên khảo Quốc tế:</w:t>
      </w:r>
    </w:p>
    <w:p>
      <w:pPr>
        <w:pStyle w:val="Compact"/>
        <w:numPr>
          <w:ilvl w:val="1"/>
          <w:numId w:val="1069"/>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9"/>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8"/>
        </w:numPr>
      </w:pPr>
      <w:r>
        <w:rPr>
          <w:b/>
          <w:bCs/>
        </w:rPr>
        <w:t xml:space="preserve">Giáo trình đại học trong nước:</w:t>
      </w:r>
    </w:p>
    <w:p>
      <w:pPr>
        <w:pStyle w:val="Compact"/>
        <w:numPr>
          <w:ilvl w:val="1"/>
          <w:numId w:val="1070"/>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0"/>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8"/>
        </w:numPr>
      </w:pPr>
      <w:r>
        <w:rPr>
          <w:b/>
          <w:bCs/>
        </w:rPr>
        <w:t xml:space="preserve">Bài báo Khoa học Tiêu biểu:</w:t>
      </w:r>
    </w:p>
    <w:p>
      <w:pPr>
        <w:pStyle w:val="Compact"/>
        <w:numPr>
          <w:ilvl w:val="1"/>
          <w:numId w:val="1071"/>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1"/>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1"/>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8"/>
        </w:numPr>
      </w:pPr>
      <w:r>
        <w:rPr>
          <w:b/>
          <w:bCs/>
        </w:rPr>
        <w:t xml:space="preserve">Tiêu chuẩn Kỹ thuật và Giao thức Quốc tế:</w:t>
      </w:r>
    </w:p>
    <w:p>
      <w:pPr>
        <w:pStyle w:val="Compact"/>
        <w:numPr>
          <w:ilvl w:val="1"/>
          <w:numId w:val="1072"/>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2"/>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2"/>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2"/>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2"/>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2"/>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2"/>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2"/>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8"/>
        </w:numPr>
      </w:pPr>
      <w:r>
        <w:rPr>
          <w:b/>
          <w:bCs/>
        </w:rPr>
        <w:t xml:space="preserve">Cài đặt Mã nguồn mở dùng để đối chiếu:</w:t>
      </w:r>
    </w:p>
    <w:p>
      <w:pPr>
        <w:pStyle w:val="Compact"/>
        <w:numPr>
          <w:ilvl w:val="1"/>
          <w:numId w:val="1073"/>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3"/>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3"/>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3"/>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3"/>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3"/>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3"/>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4"/>
    <w:bookmarkStart w:id="115"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không bị tấn công.</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15"/>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2026-09-14T16:05:52Z</dcterms:created>
  <dcterms:modified xsi:type="dcterms:W3CDTF">2026-09-14T16:05:52Z</dcterms:modified>
</cp:coreProperties>
</file>

<file path=docProps/custom.xml><?xml version="1.0" encoding="utf-8"?>
<Properties xmlns="http://schemas.openxmlformats.org/officeDocument/2006/custom-properties" xmlns:vt="http://schemas.openxmlformats.org/officeDocument/2006/docPropsVTypes"/>
</file>