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3.png" ContentType="image/png"/>
  <Override PartName="/word/media/rId90.png" ContentType="image/png"/>
  <Override PartName="/word/media/rId81.png" ContentType="image/png"/>
  <Override PartName="/word/media/rId8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byte kiểm tra chẵn lẻ Reed-Solomon trên trường</w:t>
      </w:r>
      <w:r>
        <w:t xml:space="preserve"> </w:t>
      </w:r>
      <m:oMath>
        <m:r>
          <m:t>G</m:t>
        </m:r>
        <m:r>
          <m:t>F</m:t>
        </m:r>
        <m:r>
          <m:rPr>
            <m:sty m:val="p"/>
          </m:rPr>
          <m:t>(</m:t>
        </m:r>
        <m:r>
          <m:t>256</m:t>
        </m:r>
        <m:r>
          <m:rPr>
            <m:sty m:val="p"/>
          </m:rPr>
          <m:t>)</m:t>
        </m:r>
      </m:oMath>
      <w:r>
        <w:t xml:space="preserve"> </w:t>
      </w:r>
      <w:r>
        <w:t xml:space="preserve">tạo thành từ mã (codeword) 39 byte, cho phép tự sửa lỗi tối đa 8 ký hiệu byte bị suy biến trong quá trình giải mã.</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để trích xuất dải chi tiết.</w:t>
      </w:r>
    </w:p>
    <w:p>
      <w:pPr>
        <w:pStyle w:val="Compact"/>
        <w:numPr>
          <w:ilvl w:val="0"/>
          <w:numId w:val="1020"/>
        </w:numPr>
      </w:pPr>
      <w:r>
        <w:t xml:space="preserve">Chia dải chi tiết 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numPr>
          <w:ilvl w:val="0"/>
          <w:numId w:val="1020"/>
        </w:numPr>
      </w:pPr>
      <w:r>
        <w:t xml:space="preserve">Trích xuất và lưu mẫu đồng bộ hình học (SyncTemplate) gồm các điểm đặc trưng ORB tự nhiên của trang tài liệu; khi giải mã, bộ giải mã phát hiện các đặc trưng ORB trên trang bị biến dạng và sử dụng thuật toán RANSAC để ước lượng ma trận biến đổi phối cảnh (Homography), hiệu chỉnh và căn chỉnh trang ảnh về tọa độ chuẩn trước khi trích xuất thủy vân.</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1"/>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1"/>
        </w:numPr>
      </w:pPr>
      <w:r>
        <w:rPr>
          <w:b/>
          <w:bCs/>
        </w:rPr>
        <w:t xml:space="preserve">Độ trung thực cảm nhận (Imperceptibility):</w:t>
      </w:r>
    </w:p>
    <w:p>
      <w:pPr>
        <w:pStyle w:val="Compact"/>
        <w:numPr>
          <w:ilvl w:val="1"/>
          <w:numId w:val="1022"/>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2"/>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1"/>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3"/>
        </w:numPr>
      </w:pPr>
      <w:r>
        <w:t xml:space="preserve">Mặc dù được thiết kế theo hướng bền vững (Robust), thuật toán nghiên cứu chưa đạt tiêu chuẩn bền vững mức độ Production:</w:t>
      </w:r>
    </w:p>
    <w:p>
      <w:pPr>
        <w:pStyle w:val="Compact"/>
        <w:numPr>
          <w:ilvl w:val="1"/>
          <w:numId w:val="1024"/>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4"/>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4"/>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w:t>
      </w:r>
    </w:p>
    <w:p>
      <w:pPr>
        <w:pStyle w:val="Compact"/>
        <w:numPr>
          <w:ilvl w:val="0"/>
          <w:numId w:val="1023"/>
        </w:numPr>
      </w:pP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5"/>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5"/>
        </w:numPr>
      </w:pPr>
      <w:r>
        <w:rPr>
          <w:b/>
          <w:bCs/>
        </w:rPr>
        <w:t xml:space="preserve">Trích xuất đặc trưng nội dung (Feature Extraction):</w:t>
      </w:r>
    </w:p>
    <w:p>
      <w:pPr>
        <w:pStyle w:val="Compact"/>
        <w:numPr>
          <w:ilvl w:val="1"/>
          <w:numId w:val="1026"/>
        </w:numPr>
      </w:pPr>
      <w:r>
        <w:t xml:space="preserve">Áp dụng DCT trên từng khối</w:t>
      </w:r>
      <w:r>
        <w:t xml:space="preserve"> </w:t>
      </w:r>
      <m:oMath>
        <m:r>
          <m:t>128</m:t>
        </m:r>
        <m:r>
          <m:rPr>
            <m:sty m:val="p"/>
          </m:rPr>
          <m:t>×</m:t>
        </m:r>
        <m:r>
          <m:t>128</m:t>
        </m:r>
      </m:oMath>
      <w:r>
        <w:t xml:space="preserve">.</w:t>
      </w:r>
    </w:p>
    <w:p>
      <w:pPr>
        <w:pStyle w:val="Compact"/>
        <w:numPr>
          <w:ilvl w:val="1"/>
          <w:numId w:val="1026"/>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6"/>
        </w:numPr>
      </w:pPr>
      <w:r>
        <w:t xml:space="preserve">Lượng tử hóa với bước 512.0 để loại bỏ biến động nhiễu nhỏ nhưng giữ lại đặc trưng cấu trúc nội dung.</w:t>
      </w:r>
    </w:p>
    <w:p>
      <w:pPr>
        <w:pStyle w:val="Compact"/>
        <w:numPr>
          <w:ilvl w:val="0"/>
          <w:numId w:val="1025"/>
        </w:numPr>
      </w:pPr>
      <w:r>
        <w:rPr>
          <w:b/>
          <w:bCs/>
        </w:rPr>
        <w:t xml:space="preserve">Tạo thẻ xác thực (Authentication Tag):</w:t>
      </w:r>
    </w:p>
    <w:p>
      <w:pPr>
        <w:pStyle w:val="Compact"/>
        <w:numPr>
          <w:ilvl w:val="1"/>
          <w:numId w:val="1027"/>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7"/>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5"/>
        </w:numPr>
      </w:pPr>
      <w:r>
        <w:rPr>
          <w:b/>
          <w:bCs/>
        </w:rPr>
        <w:t xml:space="preserve">Phân tán khối đối tác (Partner Region Ring):</w:t>
      </w:r>
    </w:p>
    <w:p>
      <w:pPr>
        <w:pStyle w:val="Compact"/>
        <w:numPr>
          <w:ilvl w:val="1"/>
          <w:numId w:val="1028"/>
        </w:numPr>
      </w:pPr>
      <w:r>
        <w:t xml:space="preserve">Dùng hàm băm có khóa ánh xạ mỗi khối tới 3 khối đối tác khác trên trang tài liệu.</w:t>
      </w:r>
    </w:p>
    <w:p>
      <w:pPr>
        <w:pStyle w:val="Compact"/>
        <w:numPr>
          <w:ilvl w:val="0"/>
          <w:numId w:val="1025"/>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29"/>
        </w:numPr>
      </w:pPr>
      <w:r>
        <w:t xml:space="preserve">Khi kiểm tra, hệ thống trích xuất thẻ từ các khối đối tác và so khớp với thẻ tính lại từ nội dung khối hiện tại.</w:t>
      </w:r>
    </w:p>
    <w:p>
      <w:pPr>
        <w:pStyle w:val="Compact"/>
        <w:jc w:val="left"/>
        <w:numPr>
          <w:ilvl w:val="0"/>
          <w:numId w:val="1029"/>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0"/>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0"/>
        </w:numPr>
      </w:pPr>
      <w:r>
        <w:rPr>
          <w:b/>
          <w:bCs/>
        </w:rPr>
        <w:t xml:space="preserve">Bốn loại tấn công can thiệp được đánh giá:</w:t>
      </w:r>
    </w:p>
    <w:p>
      <w:pPr>
        <w:pStyle w:val="Compact"/>
        <w:numPr>
          <w:ilvl w:val="1"/>
          <w:numId w:val="1031"/>
        </w:numPr>
      </w:pPr>
      <w:r>
        <w:rPr>
          <w:rStyle w:val="VerbatimChar"/>
        </w:rPr>
        <w:t xml:space="preserve">replace_text</w:t>
      </w:r>
      <w:r>
        <w:t xml:space="preserve">: Thay thế một vùng văn bản (sửa nội dung chữ số/từ ngữ).</w:t>
      </w:r>
    </w:p>
    <w:p>
      <w:pPr>
        <w:pStyle w:val="Compact"/>
        <w:numPr>
          <w:ilvl w:val="1"/>
          <w:numId w:val="1031"/>
        </w:numPr>
      </w:pPr>
      <w:r>
        <w:rPr>
          <w:rStyle w:val="VerbatimChar"/>
        </w:rPr>
        <w:t xml:space="preserve">cover_region</w:t>
      </w:r>
      <w:r>
        <w:t xml:space="preserve">: Che khuất một vùng thông tin bằng mảng màu.</w:t>
      </w:r>
    </w:p>
    <w:p>
      <w:pPr>
        <w:pStyle w:val="Compact"/>
        <w:numPr>
          <w:ilvl w:val="1"/>
          <w:numId w:val="1031"/>
        </w:numPr>
      </w:pPr>
      <w:r>
        <w:rPr>
          <w:rStyle w:val="VerbatimChar"/>
        </w:rPr>
        <w:t xml:space="preserve">copy_move</w:t>
      </w:r>
      <w:r>
        <w:t xml:space="preserve">: Sao chép một vùng nội dung và dán sang vị trí khác trên trang.</w:t>
      </w:r>
    </w:p>
    <w:p>
      <w:pPr>
        <w:pStyle w:val="Compact"/>
        <w:numPr>
          <w:ilvl w:val="1"/>
          <w:numId w:val="1031"/>
        </w:numPr>
      </w:pPr>
      <w:r>
        <w:rPr>
          <w:rStyle w:val="VerbatimChar"/>
        </w:rPr>
        <w:t xml:space="preserve">insert_object</w:t>
      </w:r>
      <w:r>
        <w:t xml:space="preserve">: Chèn thêm một đối tượng/hình ảnh mới vào trang tài liệu.</w:t>
      </w:r>
    </w:p>
    <w:p>
      <w:pPr>
        <w:pStyle w:val="Compact"/>
        <w:numPr>
          <w:ilvl w:val="0"/>
          <w:numId w:val="1030"/>
        </w:numPr>
      </w:pPr>
      <w:r>
        <w:rPr>
          <w:b/>
          <w:bCs/>
        </w:rPr>
        <w:t xml:space="preserve">Kết quả đo lường chỉ số IoU (Intersection over Union) thực tế:</w:t>
      </w:r>
    </w:p>
    <w:p>
      <w:pPr>
        <w:pStyle w:val="Compact"/>
        <w:numPr>
          <w:ilvl w:val="1"/>
          <w:numId w:val="1032"/>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2"/>
        </w:numPr>
      </w:pPr>
      <w:r>
        <w:t xml:space="preserve">Chi tiết theo từng dạng can thiệp:</w:t>
      </w:r>
    </w:p>
    <w:p>
      <w:pPr>
        <w:pStyle w:val="Compact"/>
        <w:numPr>
          <w:ilvl w:val="2"/>
          <w:numId w:val="1033"/>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3"/>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3"/>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3"/>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4"/>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4"/>
        </w:numPr>
      </w:pPr>
      <w:r>
        <w:rPr>
          <w:b/>
          <w:bCs/>
        </w:rPr>
        <w:t xml:space="preserve">Nguyên nhân chính dẫn đến IoU ~ 0.09 (Cơ chế Fail-safe):</w:t>
      </w:r>
    </w:p>
    <w:p>
      <w:pPr>
        <w:pStyle w:val="Compact"/>
        <w:jc w:val="left"/>
        <w:numPr>
          <w:ilvl w:val="1"/>
          <w:numId w:val="1035"/>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5"/>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5"/>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4"/>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6"/>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6"/>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6"/>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đã bật thêm phân hệ thủy vân trên chính hệ thống đang chạy: mỗi bản cấp phát nhúng fingerprint V2 và mỗi lần xác minh đều chạy bộ giải mã. Đây là năng lực ở tầng nghiên cứu được kích hoạt có chủ đích để đo trên môi trường thật, không phải năng lực đã qua cổng phát hành. Kết quả đo ở Mục 4.2.3: trong năm phép thử trên production, chưa có bản biến đổi nào được truy vết, và mọi lần trượt đều trả 0 phiếu hợp lệ nên hệ thống không quy kết cho bất kỳ ai. Kết luận mà người dùng nhận được ở thời điểm này vẫn chỉ dựa trên đối chiếu tệp chính xác và chữ ký.</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7"/>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7"/>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7"/>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38"/>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38"/>
        </w:numPr>
      </w:pPr>
      <w:r>
        <w:rPr>
          <w:b/>
          <w:bCs/>
        </w:rPr>
        <w:t xml:space="preserve">Lời giải kỹ thuật của Nhóm 9 (Nguyên lý Phân tầng Trách nhiệm):</w:t>
      </w:r>
    </w:p>
    <w:p>
      <w:pPr>
        <w:pStyle w:val="Compact"/>
        <w:numPr>
          <w:ilvl w:val="1"/>
          <w:numId w:val="1039"/>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numPr>
          <w:ilvl w:val="1"/>
          <w:numId w:val="1000"/>
        </w:numPr>
      </w:pPr>
      <w:r>
        <w:rPr>
          <w:i/>
          <w:iCs/>
        </w:rPr>
        <w:t xml:space="preserve">(Lưu ý ngữ cảnh triển khai: Công thức trên mô tả Kiến trúc tích hợp đề xuất cho toàn hệ thống. Phiên bản Production Release 0.1 hiện hành thực hiện ký Manifest trên tệp cấp phát nguyên bản, trong khi đường ống nhúng/trích xuất thủy vân bền vững</w:t>
      </w:r>
      <w:r>
        <w:rPr>
          <w:i/>
          <w:iCs/>
        </w:rPr>
        <w:t xml:space="preserve"> </w:t>
      </w:r>
      <m:oMath>
        <m:r>
          <m:t>W</m:t>
        </m:r>
        <m:r>
          <m:rPr>
            <m:sty m:val="p"/>
          </m:rPr>
          <m:t>(</m:t>
        </m:r>
        <m:r>
          <m:t>D</m:t>
        </m:r>
        <m:r>
          <m:rPr>
            <m:sty m:val="p"/>
          </m:rPr>
          <m:t>)</m:t>
        </m:r>
      </m:oMath>
      <w:r>
        <w:rPr>
          <w:i/>
          <w:iCs/>
        </w:rPr>
        <w:t xml:space="preserve"> </w:t>
      </w:r>
      <w:r>
        <w:rPr>
          <w:i/>
          <w:iCs/>
        </w:rPr>
        <w:t xml:space="preserve">hiện được hoàn thiện ở tầng mã nguồn tham chiếu nghiên cứu).</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39"/>
        </w:numPr>
      </w:pPr>
      <w:r>
        <w:rPr>
          <w:b/>
          <w:bCs/>
        </w:rPr>
        <w:t xml:space="preserve">Giải quyết phân kỳ về mô hình đe dọa (Threat Model):</w:t>
      </w:r>
    </w:p>
    <w:p>
      <w:pPr>
        <w:pStyle w:val="Compact"/>
        <w:numPr>
          <w:ilvl w:val="2"/>
          <w:numId w:val="1040"/>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0"/>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Tuy nhiên, cần phân định rõ ràng giữa mục tiêu thiết kế lý thuyết và năng lực thực nghiệm hiện tại: prototype nghiên cứu của SplitBind mới chỉ kiểm chứng thực nghiệm khả năng khôi phục một phần dưới phép cắt cúp Crop-0.25 (tỷ lệ giải mã 10% - 66%) và thất bại trước JPEG-70 cũng như Resize-0.75 (0/12), do đó được giữ ở tầng nghiên cứu để tiếp tục hoàn thiện.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1"/>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2"/>
        </w:numPr>
      </w:pPr>
      <w:r>
        <w:t xml:space="preserve">Trên backend API, trạng thái tra cứu mã băm không khớp trả về mã enum nội bộ là</w:t>
      </w:r>
      <w:r>
        <w:t xml:space="preserve"> </w:t>
      </w:r>
      <w:r>
        <w:rPr>
          <w:rStyle w:val="VerbatimChar"/>
        </w:rPr>
        <w:t xml:space="preserve">NO_WATERMARK</w:t>
      </w:r>
      <w:r>
        <w:t xml:space="preserve"> </w:t>
      </w:r>
      <w:r>
        <w:t xml:space="preserve">kèm thông điệp hạn chế</w:t>
      </w:r>
      <w:r>
        <w:t xml:space="preserve"> </w:t>
      </w:r>
      <w:r>
        <w:rPr>
          <w:rStyle w:val="VerbatimChar"/>
        </w:rPr>
        <w:t xml:space="preserve">integrity.transformed_attribution_unavailable</w:t>
      </w:r>
      <w:r>
        <w:t xml:space="preserve">.</w:t>
      </w:r>
    </w:p>
    <w:p>
      <w:pPr>
        <w:pStyle w:val="Compact"/>
        <w:numPr>
          <w:ilvl w:val="0"/>
          <w:numId w:val="1042"/>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3"/>
        </w:numPr>
      </w:pPr>
      <w:r>
        <w:t xml:space="preserve">Nhãn:</w:t>
      </w:r>
      <w:r>
        <w:t xml:space="preserve"> </w:t>
      </w:r>
      <w:r>
        <w:t xml:space="preserve">“Chưa tìm thấy bản cấp phát khớp”</w:t>
      </w:r>
      <w:r>
        <w:t xml:space="preserve">.</w:t>
      </w:r>
    </w:p>
    <w:p>
      <w:pPr>
        <w:pStyle w:val="Compact"/>
        <w:numPr>
          <w:ilvl w:val="1"/>
          <w:numId w:val="1043"/>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3"/>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2"/>
        </w:numPr>
      </w:pPr>
      <w:r>
        <w:t xml:space="preserve">Điều này chứng minh tính trung thực kỹ thuật, không ngụy tạo việc đã chạy bộ quét thủy vân trên production khi thực tế chỉ kiểm tra tính toàn vẹn tệp chính xác.</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4"/>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4"/>
        </w:numPr>
      </w:pPr>
      <w:r>
        <w:rPr>
          <w:b/>
          <w:bCs/>
        </w:rPr>
        <w:t xml:space="preserve">Sự khác biệt cốt lõi:</w:t>
      </w:r>
    </w:p>
    <w:p>
      <w:pPr>
        <w:pStyle w:val="Compact"/>
        <w:numPr>
          <w:ilvl w:val="1"/>
          <w:numId w:val="1045"/>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5"/>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6"/>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6"/>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và kết quả ở Mục 4.2.3 cho thấy nó chưa truy vết được bản biến đổi nào. Số liệu đầy đủ và ranh giới ở Mục 4.2.1 và 4.2.3.</w:t>
      </w:r>
    </w:p>
    <w:p>
      <w:r>
        <w:br w:type="page"/>
      </w:r>
    </w:p>
    <w:bookmarkEnd w:id="41"/>
    <w:bookmarkEnd w:id="42"/>
    <w:bookmarkEnd w:id="43"/>
    <w:bookmarkEnd w:id="44"/>
    <w:bookmarkStart w:id="100"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47"/>
        </w:numPr>
      </w:pPr>
      <w:r>
        <w:rPr>
          <w:b/>
          <w:bCs/>
        </w:rPr>
        <w:t xml:space="preserve">Quy trình cấp phát tài liệu (Issuance Workflow):</w:t>
      </w:r>
    </w:p>
    <w:p>
      <w:pPr>
        <w:pStyle w:val="Compact"/>
        <w:jc w:val="left"/>
        <w:numPr>
          <w:ilvl w:val="1"/>
          <w:numId w:val="1048"/>
        </w:numPr>
      </w:pPr>
      <w:r>
        <w:t xml:space="preserve">Quản trị viên tải lên tệp PDF nguồn</w:t>
      </w:r>
      <w:r>
        <w:t xml:space="preserve"> </w:t>
      </w:r>
      <m:oMath>
        <m:r>
          <m:rPr>
            <m:sty m:val="p"/>
          </m:rPr>
          <m:t>→</m:t>
        </m:r>
      </m:oMath>
      <w:r>
        <w:t xml:space="preserve"> </w:t>
      </w:r>
      <w:r>
        <w:t xml:space="preserve">hệ thống sinh mã cấp phát ngẫu nhiên</w:t>
      </w:r>
      <w:r>
        <w:t xml:space="preserve"> </w:t>
      </w:r>
      <w:r>
        <w:rPr>
          <w:rStyle w:val="VerbatimChar"/>
        </w:rPr>
        <w:t xml:space="preserve">issuance_id</w:t>
      </w:r>
      <w:r>
        <w:t xml:space="preserve"> </w:t>
      </w:r>
      <m:oMath>
        <m:r>
          <m:rPr>
            <m:sty m:val="p"/>
          </m:rPr>
          <m:t>→</m:t>
        </m:r>
      </m:oMath>
      <w:r>
        <w:t xml:space="preserve"> </w:t>
      </w:r>
      <w:r>
        <w:t xml:space="preserve">in lên mỗi trang một nhãn cấp phát nhìn thấy được dạng</w:t>
      </w:r>
      <w:r>
        <w:t xml:space="preserve"> </w:t>
      </w:r>
      <w:r>
        <w:rPr>
          <w:rStyle w:val="VerbatimChar"/>
        </w:rPr>
        <w:t xml:space="preserve">SB1-&lt;base32(issuance_id)&gt;</w:t>
      </w:r>
      <w:r>
        <w:t xml:space="preserve"> </w:t>
      </w:r>
      <m:oMath>
        <m:r>
          <m:rPr>
            <m:sty m:val="p"/>
          </m:rPr>
          <m:t>→</m:t>
        </m:r>
      </m:oMath>
      <w:r>
        <w:t xml:space="preserve"> </w:t>
      </w:r>
      <w:r>
        <w:t xml:space="preserve">tính toán mã băm SHA-256 của tệp nguồn và tệp phát hành</w:t>
      </w:r>
      <w:r>
        <w:t xml:space="preserve"> </w:t>
      </w:r>
      <m:oMath>
        <m:r>
          <m:rPr>
            <m:sty m:val="p"/>
          </m:rPr>
          <m:t>→</m:t>
        </m:r>
      </m:oMath>
      <w:r>
        <w:t xml:space="preserve"> </w:t>
      </w:r>
      <w:r>
        <w:t xml:space="preserve">tạo cấu trúc Manifest chuẩn hóa theo RFC 8785</w:t>
      </w:r>
      <w:r>
        <w:t xml:space="preserve"> </w:t>
      </w:r>
      <m:oMath>
        <m:r>
          <m:rPr>
            <m:sty m:val="p"/>
          </m:rPr>
          <m:t>→</m:t>
        </m:r>
      </m:oMath>
      <w:r>
        <w:t xml:space="preserve"> </w:t>
      </w:r>
      <w:r>
        <w:t xml:space="preserve">ký số bằng khóa riêng Ed25519</w:t>
      </w:r>
      <w:r>
        <w:t xml:space="preserve"> </w:t>
      </w:r>
      <m:oMath>
        <m:r>
          <m:rPr>
            <m:sty m:val="p"/>
          </m:rPr>
          <m:t>→</m:t>
        </m:r>
      </m:oMath>
      <w:r>
        <w:t xml:space="preserve"> </w:t>
      </w:r>
      <w:r>
        <w:t xml:space="preserve">lưu trữ hồ sơ cấp phát và cung cấp link tải an toàn.</w:t>
      </w:r>
    </w:p>
    <w:p>
      <w:pPr>
        <w:pStyle w:val="Compact"/>
        <w:numPr>
          <w:ilvl w:val="0"/>
          <w:numId w:val="1047"/>
        </w:numPr>
      </w:pPr>
      <w:r>
        <w:rPr>
          <w:b/>
          <w:bCs/>
        </w:rPr>
        <w:t xml:space="preserve">Quy trình xác minh tính toàn vẹn (Verification Workflow):</w:t>
      </w:r>
    </w:p>
    <w:p>
      <w:pPr>
        <w:pStyle w:val="Compact"/>
        <w:numPr>
          <w:ilvl w:val="1"/>
          <w:numId w:val="1049"/>
        </w:numPr>
      </w:pPr>
      <w:r>
        <w:t xml:space="preserve">Người kiểm tra tải lên tệp PDF nghi vấn</w:t>
      </w:r>
      <w:r>
        <w:t xml:space="preserve"> </w:t>
      </w:r>
      <m:oMath>
        <m:r>
          <m:rPr>
            <m:sty m:val="p"/>
          </m:rPr>
          <m:t>→</m:t>
        </m:r>
      </m:oMath>
      <w:r>
        <w:t xml:space="preserve"> </w:t>
      </w:r>
      <w:r>
        <w:t xml:space="preserve">hệ thống tính toán mã băm SHA-256 của tệp</w:t>
      </w:r>
      <w:r>
        <w:t xml:space="preserve"> </w:t>
      </w:r>
      <m:oMath>
        <m:r>
          <m:rPr>
            <m:sty m:val="p"/>
          </m:rPr>
          <m:t>→</m:t>
        </m:r>
      </m:oMath>
      <w:r>
        <w:t xml:space="preserve"> </w:t>
      </w:r>
      <w:r>
        <w:t xml:space="preserve">tra cứu đối chiếu với cơ sở dữ liệu cấp phát</w:t>
      </w:r>
      <w:r>
        <w:t xml:space="preserve"> </w:t>
      </w:r>
      <m:oMath>
        <m:r>
          <m:rPr>
            <m:sty m:val="p"/>
          </m:rPr>
          <m:t>→</m:t>
        </m:r>
      </m:oMath>
      <w:r>
        <w:t xml:space="preserve"> </w:t>
      </w:r>
      <w:r>
        <w:t xml:space="preserve">xác minh chữ ký số Ed25519 của Manifest</w:t>
      </w:r>
      <w:r>
        <w:t xml:space="preserve"> </w:t>
      </w:r>
      <m:oMath>
        <m:r>
          <m:rPr>
            <m:sty m:val="p"/>
          </m:rPr>
          <m:t>→</m:t>
        </m:r>
      </m:oMath>
      <w:r>
        <w:t xml:space="preserve"> </w:t>
      </w:r>
      <w:r>
        <w:t xml:space="preserve">trả về kết quả:</w:t>
      </w:r>
      <w:r>
        <w:t xml:space="preserve"> </w:t>
      </w:r>
      <w:r>
        <w:rPr>
          <w:rStyle w:val="VerbatimChar"/>
        </w:rPr>
        <w:t xml:space="preserve">VERIFIED_INTACT</w:t>
      </w:r>
      <w:r>
        <w:t xml:space="preserve"> </w:t>
      </w:r>
      <w:r>
        <w:t xml:space="preserve">(Khớp hoàn toàn) hoặc</w:t>
      </w:r>
      <w:r>
        <w:t xml:space="preserve"> </w:t>
      </w:r>
      <w:r>
        <w:rPr>
          <w:rStyle w:val="VerbatimChar"/>
        </w:rPr>
        <w:t xml:space="preserve">Chưa tìm thấy bản cấp phát khớp</w:t>
      </w:r>
      <w:r>
        <w:t xml:space="preserve">.</w:t>
      </w:r>
    </w:p>
    <w:bookmarkEnd w:id="46"/>
    <w:bookmarkEnd w:id="47"/>
    <w:bookmarkStart w:id="72"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ở Mục 4.2.3.</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0"/>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0"/>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0"/>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1"/>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1"/>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1"/>
        </w:numPr>
      </w:pPr>
      <w:r>
        <w:t xml:space="preserve">Không slide hay đoạn báo cáo nào được mô tả V3 như năng lực đã phát hành. Phiên bản đang chạy trên production là Integrity Release 0.1: nó chỉ xác thực toàn vẹn tệp chính xác và không nhúng fingerprint ở bất kỳ thế hệ nào. V2 là thế hệ mà bộ codec nghiên cứu thuộc về, không phải thứ bản phát hành thực thi.</w:t>
      </w:r>
    </w:p>
    <w:p>
      <w:pPr>
        <w:pStyle w:val="Compact"/>
        <w:numPr>
          <w:ilvl w:val="0"/>
          <w:numId w:val="1051"/>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2"/>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2"/>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3"/>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3"/>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3"/>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3"/>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7.4.3 và đề nghị đổi miền nhúng ở Mục 7.4.4 đã bị chính nhóm bác bỏ bằng phép đo ngày 13/09/2026. Nguyên nhân thật nằm ở kế toán ký hiệu xoá của bên nhận, không ở vật mang. Đọc Mục 7.5 trước khi sử dụng bất kỳ khuyến nghị nào trong mục này.</w:t>
      </w:r>
    </w:p>
    <w:bookmarkEnd w:id="63"/>
    <w:bookmarkEnd w:id="64"/>
    <w:bookmarkStart w:id="71" w:name="X3da07ed23d3e6c3f3aa4d2f4d3df0f017e2f28b"/>
    <w:p>
      <w:pPr>
        <w:pStyle w:val="Heading3"/>
      </w:pPr>
      <w:r>
        <w:t xml:space="preserve">4.2.4. NGUYÊN NHÂN GỐC THỨ BA VÀ HIỆU CHỈNH CHẨN ĐOÁN Ở MỤC 7.4</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7.4 và tìm được nguyên nhân gốc thứ ba. Kết quả buộc nhóm rút lại một phần chẩn đoán đã công bố ở Mục 7.4.3.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7.4.3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512 px kiểu trang văn bản, cùng một từ mã, độ chính xác bit sau một vòng thu nhỏ rồi phóng lại:</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pPr>
      <w:r>
        <w:rPr>
          <w:i/>
          <w:iCs/>
        </w:rPr>
        <w:t xml:space="preserve">Số liệu đo thực nghiệm</w:t>
      </w:r>
      <w:r>
        <w:t xml:space="preserve"> </w:t>
      </w:r>
      <w:r>
        <w:t xml:space="preserve">Ảnh chụp màn hình đặt một trang 1536 x 3072 vào màn hình 1920 x 1080, tức đúng một phép thu nhỏ 0.625 kèm hai dải viền tối.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13.3,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7.2 và 7.3: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69"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4"/>
        </w:numPr>
      </w:pPr>
      <w:r>
        <w:t xml:space="preserve">Cấp phát nhận PDF, PNG và JPEG. Đầu vào là ảnh thì kết quả trả về luôn là PNG, vì mã hoá lại bằng JPEG sẽ phá chính dấu chìm vừa nhúng. Ảnh giữ nguyên kích thước gốc, không chèn viền, không kéo méo.</w:t>
      </w:r>
    </w:p>
    <w:p>
      <w:pPr>
        <w:pStyle w:val="Compact"/>
        <w:numPr>
          <w:ilvl w:val="0"/>
          <w:numId w:val="1054"/>
        </w:numPr>
      </w:pPr>
      <w:r>
        <w:t xml:space="preserve">Xác minh nhận PDF, PNG và JPEG, kể cả ảnh chụp màn hình có viền.</w:t>
      </w:r>
    </w:p>
    <w:p>
      <w:pPr>
        <w:pStyle w:val="Compact"/>
        <w:numPr>
          <w:ilvl w:val="0"/>
          <w:numId w:val="1054"/>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p>
      <w:pPr>
        <w:pStyle w:val="FirstParagraph"/>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Start w:id="70" w:name="phần-nào-của-mục-7.4-bị-hiệu-chỉnh"/>
    <w:p>
      <w:pPr>
        <w:pStyle w:val="Heading4"/>
      </w:pPr>
      <w:r>
        <w:t xml:space="preserve">4.2.4.6. Phần nào của Mục 7.4 bị hiệu chỉnh</w:t>
      </w:r>
    </w:p>
    <w:p>
      <w:pPr>
        <w:pStyle w:val="FirstParagraph"/>
      </w:pPr>
      <w:r>
        <w:rPr>
          <w:i/>
          <w:iCs/>
        </w:rPr>
        <w:t xml:space="preserve">Giới hạn đã nhận diện</w:t>
      </w:r>
      <w:r>
        <w:t xml:space="preserve"> </w:t>
      </w:r>
      <w:r>
        <w:t xml:space="preserve">Mục 7.4.3 kết luận</w:t>
      </w:r>
      <w:r>
        <w:t xml:space="preserve"> </w:t>
      </w:r>
      <w:r>
        <w:t xml:space="preserve">“trang văn bản là vật mang gần như tệ nhất có thể cho thiết kế này”</w:t>
      </w:r>
      <w:r>
        <w:t xml:space="preserve"> </w:t>
      </w:r>
      <w:r>
        <w:t xml:space="preserve">và Mục 7.4.4 đề nghị đổi vật mang hoặc miền nhúng trước tiên. Đề nghị đó không còn đứng vững:</w:t>
      </w:r>
    </w:p>
    <w:p>
      <w:pPr>
        <w:pStyle w:val="Compact"/>
        <w:numPr>
          <w:ilvl w:val="0"/>
          <w:numId w:val="1055"/>
        </w:numPr>
      </w:pPr>
      <w:r>
        <w:t xml:space="preserve">Vật mang đang dùng khôi phục 99,7 phần trăm số bit ở đúng tỉ lệ mà dây chuyền trả về rỗng (Mục 7.5.1). Kênh truyền không hỏng.</w:t>
      </w:r>
    </w:p>
    <w:p>
      <w:pPr>
        <w:pStyle w:val="Compact"/>
        <w:numPr>
          <w:ilvl w:val="0"/>
          <w:numId w:val="1055"/>
        </w:numPr>
      </w:pPr>
      <w:r>
        <w:t xml:space="preserve">Vật mang thay thế theo hướng được đề nghị đo kém hơn ở mọi tỉ lệ (Mục 7.5.1).</w:t>
      </w:r>
    </w:p>
    <w:p>
      <w:pPr>
        <w:pStyle w:val="Compact"/>
        <w:numPr>
          <w:ilvl w:val="0"/>
          <w:numId w:val="1055"/>
        </w:numPr>
      </w:pPr>
      <w:r>
        <w:t xml:space="preserve">Nguyên nhân thật nằm ở kế toán ký hiệu xoá của bên nhận (Mục 7.5.2), và sửa nó khôi phục được cả JPEG q50 lẫn ảnh chụp màn hình mà không đụng tới vật mang.</w:t>
      </w:r>
    </w:p>
    <w:p>
      <w:pPr>
        <w:pStyle w:val="FirstParagraph"/>
      </w:pPr>
      <w:r>
        <w:t xml:space="preserve">Phần vẫn đúng của Mục 7.4: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0"/>
    <w:bookmarkEnd w:id="71"/>
    <w:bookmarkEnd w:id="72"/>
    <w:bookmarkStart w:id="8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3"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6"/>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6"/>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6"/>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3"/>
    <w:bookmarkStart w:id="7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4"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57"/>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57"/>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4"/>
    <w:bookmarkEnd w:id="75"/>
    <w:bookmarkStart w:id="76"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58"/>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58"/>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6"/>
    <w:bookmarkStart w:id="77"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7"/>
    <w:bookmarkStart w:id="78" w:name="cái-gì-kiến-trúc-này-không-sửa-được"/>
    <w:p>
      <w:pPr>
        <w:pStyle w:val="Heading3"/>
      </w:pPr>
      <w:r>
        <w:t xml:space="preserve">4.3.5. Cái gì kiến trúc này không sửa được</w:t>
      </w:r>
    </w:p>
    <w:p>
      <w:pPr>
        <w:pStyle w:val="Compact"/>
        <w:numPr>
          <w:ilvl w:val="0"/>
          <w:numId w:val="1059"/>
        </w:numPr>
      </w:pPr>
      <w:r>
        <w:rPr>
          <w:b/>
          <w:bCs/>
        </w:rPr>
        <w:t xml:space="preserve">Giới hạn phân giải là thật.</w:t>
      </w:r>
      <w:r>
        <w:t xml:space="preserve"> </w:t>
      </w:r>
      <w:r>
        <w:t xml:space="preserve">Dưới tỉ lệ khoảng 0.45, payload chết kể cả khi hình học hoàn hảo.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59"/>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0"/>
          <w:numId w:val="1059"/>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fingerprint, nhưng Mục 4.2.3 cho thấy năng lực đó chưa truy vết được bản biến đổi nào trên môi trường thật; kết luận trả cho người dùng vẫn dựa trên đối chiếu tệp chính xác và chữ ký.</w:t>
      </w:r>
    </w:p>
    <w:bookmarkEnd w:id="78"/>
    <w:bookmarkStart w:id="79"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79"/>
    <w:bookmarkEnd w:id="80"/>
    <w:bookmarkStart w:id="99"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4647535"/>
            <wp:effectExtent b="0" l="0" r="0" t="0"/>
            <wp:docPr descr="" title="" id="82" name="Picture"/>
            <a:graphic>
              <a:graphicData uri="http://schemas.openxmlformats.org/drawingml/2006/picture">
                <pic:pic>
                  <pic:nvPicPr>
                    <pic:cNvPr descr="report-assets/ui-cap-phat.png" id="83" name="Picture"/>
                    <pic:cNvPicPr>
                      <a:picLocks noChangeArrowheads="1" noChangeAspect="1"/>
                    </pic:cNvPicPr>
                  </pic:nvPicPr>
                  <pic:blipFill>
                    <a:blip r:embed="rId81"/>
                    <a:stretch>
                      <a:fillRect/>
                    </a:stretch>
                  </pic:blipFill>
                  <pic:spPr bwMode="auto">
                    <a:xfrm>
                      <a:off x="0" y="0"/>
                      <a:ext cx="5575300" cy="46475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4760783"/>
            <wp:effectExtent b="0" l="0" r="0" t="0"/>
            <wp:docPr descr="" title="" id="85" name="Picture"/>
            <a:graphic>
              <a:graphicData uri="http://schemas.openxmlformats.org/drawingml/2006/picture">
                <pic:pic>
                  <pic:nvPicPr>
                    <pic:cNvPr descr="report-assets/ui-xac-minh-khop.png" id="86" name="Picture"/>
                    <pic:cNvPicPr>
                      <a:picLocks noChangeArrowheads="1" noChangeAspect="1"/>
                    </pic:cNvPicPr>
                  </pic:nvPicPr>
                  <pic:blipFill>
                    <a:blip r:embed="rId84"/>
                    <a:stretch>
                      <a:fillRect/>
                    </a:stretch>
                  </pic:blipFill>
                  <pic:spPr bwMode="auto">
                    <a:xfrm>
                      <a:off x="0" y="0"/>
                      <a:ext cx="5575300" cy="4760783"/>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0770"/>
            <wp:effectExtent b="0" l="0" r="0" t="0"/>
            <wp:docPr descr="" title="" id="88" name="Picture"/>
            <a:graphic>
              <a:graphicData uri="http://schemas.openxmlformats.org/drawingml/2006/picture">
                <pic:pic>
                  <pic:nvPicPr>
                    <pic:cNvPr descr="report-assets/ui-xac-minh-khong-khop.png" id="89" name="Picture"/>
                    <pic:cNvPicPr>
                      <a:picLocks noChangeArrowheads="1" noChangeAspect="1"/>
                    </pic:cNvPicPr>
                  </pic:nvPicPr>
                  <pic:blipFill>
                    <a:blip r:embed="rId87"/>
                    <a:stretch>
                      <a:fillRect/>
                    </a:stretch>
                  </pic:blipFill>
                  <pic:spPr bwMode="auto">
                    <a:xfrm>
                      <a:off x="0" y="0"/>
                      <a:ext cx="5575300" cy="307077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4973052" cy="2720282"/>
            <wp:effectExtent b="0" l="0" r="0" t="0"/>
            <wp:docPr descr="" title="" id="91" name="Picture"/>
            <a:graphic>
              <a:graphicData uri="http://schemas.openxmlformats.org/drawingml/2006/picture">
                <pic:pic>
                  <pic:nvPicPr>
                    <pic:cNvPr descr="report-assets/bieu-do-v1-v3.png" id="92" name="Picture"/>
                    <pic:cNvPicPr>
                      <a:picLocks noChangeArrowheads="1" noChangeAspect="1"/>
                    </pic:cNvPicPr>
                  </pic:nvPicPr>
                  <pic:blipFill>
                    <a:blip r:embed="rId90"/>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4" name="Picture"/>
            <a:graphic>
              <a:graphicData uri="http://schemas.openxmlformats.org/drawingml/2006/picture">
                <pic:pic>
                  <pic:nvPicPr>
                    <pic:cNvPr descr="report-assets/bieu-do-phong-bi-tan-cong.png" id="95" name="Picture"/>
                    <pic:cNvPicPr>
                      <a:picLocks noChangeArrowheads="1" noChangeAspect="1"/>
                    </pic:cNvPicPr>
                  </pic:nvPicPr>
                  <pic:blipFill>
                    <a:blip r:embed="rId93"/>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97" name="Picture"/>
            <a:graphic>
              <a:graphicData uri="http://schemas.openxmlformats.org/drawingml/2006/picture">
                <pic:pic>
                  <pic:nvPicPr>
                    <pic:cNvPr descr="report-assets/bieu-do-boc-vien.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Hiệu quả của bước bóc viền letterbox trước khi giải mã, đo trên 12 trang dương tính</w:t>
      </w:r>
    </w:p>
    <w:p>
      <w:r>
        <w:br w:type="page"/>
      </w:r>
    </w:p>
    <w:bookmarkEnd w:id="99"/>
    <w:bookmarkEnd w:id="100"/>
    <w:bookmarkStart w:id="101"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thu nhỏ tới 0.375 và cả ca ảnh chụp màn hình có viền, mà không đụng tới khâu nhúng và không phải cấp phát lại tài liệu cũ. Chi tiết và bảng số liệu ở Mục 7.5.</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1"/>
    <w:bookmarkStart w:id="102"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0"/>
        </w:numPr>
      </w:pPr>
      <w:r>
        <w:rPr>
          <w:b/>
          <w:bCs/>
        </w:rPr>
        <w:t xml:space="preserve">Sách Chuyên khảo Quốc tế:</w:t>
      </w:r>
    </w:p>
    <w:p>
      <w:pPr>
        <w:pStyle w:val="Compact"/>
        <w:numPr>
          <w:ilvl w:val="1"/>
          <w:numId w:val="1061"/>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1"/>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0"/>
        </w:numPr>
      </w:pPr>
      <w:r>
        <w:rPr>
          <w:b/>
          <w:bCs/>
        </w:rPr>
        <w:t xml:space="preserve">Giáo trình đại học trong nước:</w:t>
      </w:r>
    </w:p>
    <w:p>
      <w:pPr>
        <w:pStyle w:val="Compact"/>
        <w:numPr>
          <w:ilvl w:val="1"/>
          <w:numId w:val="1062"/>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2"/>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0"/>
        </w:numPr>
      </w:pPr>
      <w:r>
        <w:rPr>
          <w:b/>
          <w:bCs/>
        </w:rPr>
        <w:t xml:space="preserve">Bài báo Khoa học Tiêu biểu:</w:t>
      </w:r>
    </w:p>
    <w:p>
      <w:pPr>
        <w:pStyle w:val="Compact"/>
        <w:numPr>
          <w:ilvl w:val="1"/>
          <w:numId w:val="1063"/>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3"/>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3"/>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0"/>
        </w:numPr>
      </w:pPr>
      <w:r>
        <w:rPr>
          <w:b/>
          <w:bCs/>
        </w:rPr>
        <w:t xml:space="preserve">Tiêu chuẩn Kỹ thuật và Giao thức Quốc tế:</w:t>
      </w:r>
    </w:p>
    <w:p>
      <w:pPr>
        <w:pStyle w:val="Compact"/>
        <w:numPr>
          <w:ilvl w:val="1"/>
          <w:numId w:val="1064"/>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4"/>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4"/>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4"/>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4"/>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4"/>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4"/>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4"/>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0"/>
        </w:numPr>
      </w:pPr>
      <w:r>
        <w:rPr>
          <w:b/>
          <w:bCs/>
        </w:rPr>
        <w:t xml:space="preserve">Cài đặt Mã nguồn mở dùng để đối chiếu:</w:t>
      </w:r>
    </w:p>
    <w:p>
      <w:pPr>
        <w:pStyle w:val="Compact"/>
        <w:numPr>
          <w:ilvl w:val="1"/>
          <w:numId w:val="1065"/>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5"/>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5"/>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5"/>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2"/>
    <w:bookmarkStart w:id="103"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với ORB-RANSAC</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p>
        </w:tc>
        <w:tc>
          <w:tcPr/>
          <w:p>
            <w:pPr>
              <w:pStyle w:val="Compact"/>
              <w:spacing w:before="40" w:after="40" w:line="240" w:lineRule="auto"/>
              <w:jc w:val="left"/>
            </w:pPr>
            <w:r>
              <w:t xml:space="preserve">Đã kiểm chứng qua pipeline mã hóa/giải mã tham chiếu.</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apps/web/src/features/evidence/copy.ts: L46-L81</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năm phép thử,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3"/>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84" Target="media/rId84.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2026-09-14T09:58:34Z</dcterms:created>
  <dcterms:modified xsi:type="dcterms:W3CDTF">2026-09-14T09:58:34Z</dcterms:modified>
</cp:coreProperties>
</file>

<file path=docProps/custom.xml><?xml version="1.0" encoding="utf-8"?>
<Properties xmlns="http://schemas.openxmlformats.org/officeDocument/2006/custom-properties" xmlns:vt="http://schemas.openxmlformats.org/officeDocument/2006/docPropsVTypes"/>
</file>