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simpleMVC框架是基于servlet3.0和jdbc组建的一个快速开发框架。基于少一些配置文件，少一些无用的类。如果你熟悉或了解springMVC和Hibernate您将很快上手。本文将介绍本框架的基本结构和如果使用本框架进行开发。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注解介绍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Action注解用着编写的action类头部，属性namespace=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用来区分命名空间。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在http请求的时候，如下格式：http://hostname/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/xxx.do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此注解用在Action引用的Service类，如：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此注解表示Action处理在从页面请求时带过来的参数，属性name=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表示参数的别名。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如下图：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表示从页面请求过来的参数如下，如：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"http://hostname/sch/xxx.do?us.schName=xxx&amp;us.userName=xxxx"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http://hostname/sch/xxx.do?us.schName=xxx&amp;us.userName=xxxx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注意：这里us表示的时UserSchool的一个别名，框架收到这个参数后会自动转换为UserSchool这个类，并且schName字段是类UserSchool的属性。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此注解用在实体类上，表示这个实体类和哪一个数据库对应，属性name表示数据库名。如下图：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此注解用在实体类的属性上，表示和数据库表字段的对应。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表示表字段，属性id表示是不是主键，默认值false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@Redirect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646464"/>
          <w:sz w:val="18"/>
          <w:highlight w:val="whit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此注解表示重定向，属性name表示重定向的key，属性url表示重定向的地址。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此注解配合@Method注解使用。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@Forward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此注解表示跳转，属性name表示重定向的key，属性url表示重定向的地址。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@Method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此注解用在Action类的方法上，用来标记URL中的请求方法。属性name=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表示URL中请求的*.do的名字。如下图：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在URL请求中如：http://hostname/namespace/get.do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属性type表示此方法允许使用的请求方式，type=Method.POST表示只允许POST请求，type=Method.GET表示只允许get请求，type=Method.ALL表示都允许，不填默认为ALL。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属性redirects表示要重定向的集合，forwards表示跳转的集合，如下图：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基础类介绍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编写Action类的时候需要继承，BaseAction提供了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setResult(int status, String data, String errMsg)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JSONObject data,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setData( String data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以上方法用于在ajax调用时使用。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setForword( String key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setRedirect( String key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以上2个方法用于跳转到其他页面使用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编写service时需要继承此类，此类引入了CoreDao类。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使用时可以直接用this.dao即可。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ORM类时把对应的Table类转换成对应的基本sql，Table类就是带有@Table注解的类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如：User类带有注解@Table(name=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使用时ORM orm = new ORM( new User());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可以获取基本的sql语句，省去手工写sql。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</w:t>
      </w: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orm.getSelectSQL()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</w:t>
      </w:r>
      <w:r>
        <w:rPr>
          <w:rFonts w:hint="eastAsia"/>
          <w:b/>
          <w:bCs/>
          <w:lang w:val="en-US" w:eastAsia="zh-CN"/>
        </w:rPr>
        <w:t>insert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orm.getInsertSQL()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</w:t>
      </w:r>
      <w:r>
        <w:rPr>
          <w:rFonts w:hint="eastAsia"/>
          <w:b/>
          <w:bCs/>
          <w:lang w:val="en-US" w:eastAsia="zh-CN"/>
        </w:rPr>
        <w:t>delete</w:t>
      </w:r>
      <w:r>
        <w:rPr>
          <w:rFonts w:hint="eastAsia"/>
          <w:lang w:val="en-US" w:eastAsia="zh-CN"/>
        </w:rPr>
        <w:t xml:space="preserve">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orm.getDeleteSQL()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</w:t>
      </w:r>
      <w:r>
        <w:rPr>
          <w:rFonts w:hint="eastAsia"/>
          <w:b/>
          <w:bCs/>
          <w:lang w:val="en-US" w:eastAsia="zh-CN"/>
        </w:rPr>
        <w:t>update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orm.getUpdateSQL()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注：需要的条件需要在自己拼写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CoreDao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此类用作操作数据库的基本类，提供了如下几个方法。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(Connection con, String tableName, String[] columns, Object... params)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tableName表示表明，columns表示插入的字段，</w:t>
      </w:r>
      <w:r>
        <w:rPr>
          <w:rFonts w:hint="eastAsia"/>
        </w:rPr>
        <w:t>params</w:t>
      </w:r>
      <w:r>
        <w:rPr>
          <w:rFonts w:hint="eastAsia"/>
          <w:lang w:val="en-US" w:eastAsia="zh-CN"/>
        </w:rPr>
        <w:t>表示字段的值。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如：save(con,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new String[]{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,age}, new Object[]{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saveBean</w:t>
      </w:r>
      <w:r>
        <w:rPr>
          <w:rFonts w:hint="eastAsia"/>
          <w:lang w:val="en-US" w:eastAsia="zh-CN"/>
        </w:rPr>
        <w:t>(Connection con, Object obj)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表示直接插入到数据库中，</w:t>
      </w:r>
      <w:r>
        <w:rPr>
          <w:rFonts w:hint="eastAsia"/>
          <w:color w:val="FF0000"/>
          <w:lang w:val="en-US" w:eastAsia="zh-CN"/>
        </w:rPr>
        <w:t>obj必须为带有@Table的类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a3)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saveBeans </w:t>
      </w:r>
      <w:r>
        <w:rPr>
          <w:rFonts w:hint="eastAsia"/>
          <w:lang w:val="en-US" w:eastAsia="zh-CN"/>
        </w:rPr>
        <w:t>( Connection con, List&lt;Object&gt; objs, int loop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表示批量插入数据</w:t>
      </w:r>
      <w:r>
        <w:rPr>
          <w:rFonts w:hint="eastAsia"/>
          <w:color w:val="FF0000"/>
          <w:lang w:val="en-US" w:eastAsia="zh-CN"/>
        </w:rPr>
        <w:t>objs存放的为@Table类</w:t>
      </w:r>
      <w:r>
        <w:rPr>
          <w:rFonts w:hint="eastAsia"/>
          <w:lang w:val="en-US" w:eastAsia="zh-CN"/>
        </w:rPr>
        <w:t>，loop表示多少数据提交一次事物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a4)</w:t>
      </w:r>
      <w:r>
        <w:rPr>
          <w:rFonts w:hint="eastAsia"/>
          <w:b/>
          <w:bCs/>
          <w:lang w:val="en-US" w:eastAsia="zh-CN"/>
        </w:rPr>
        <w:t>saveBeans</w:t>
      </w:r>
      <w:r>
        <w:rPr>
          <w:rFonts w:hint="eastAsia"/>
          <w:lang w:val="en-US" w:eastAsia="zh-CN"/>
        </w:rPr>
        <w:t xml:space="preserve">(Connection con, String tableName,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String[] columns, List&lt;Object[]&gt; params, int loop)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b1)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deleteBean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表示删除一条数据，sql，parmas表示sql里的参数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c1)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lightGray"/>
        </w:rPr>
        <w:t>update</w:t>
      </w:r>
      <w:r>
        <w:rPr>
          <w:rFonts w:hint="eastAsia" w:ascii="Consolas" w:hAnsi="Consolas" w:eastAsia="Consolas"/>
          <w:color w:val="000000"/>
          <w:sz w:val="18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String[] </w:t>
      </w:r>
      <w:r>
        <w:rPr>
          <w:rFonts w:hint="eastAsia" w:ascii="Consolas" w:hAnsi="Consolas" w:eastAsia="Consolas"/>
          <w:color w:val="6A3E3E"/>
          <w:sz w:val="18"/>
        </w:rPr>
        <w:t>whereColumns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6A3E3E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</w:rPr>
        <w:t>params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c2)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表示更新数据，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obj必须为@Table类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 whereSql表示条件语句，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whereParams表示条件语句的值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c3)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表示根据sql来执行更新操作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c4)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updateBeans</w:t>
      </w:r>
      <w:r>
        <w:rPr>
          <w:rFonts w:hint="eastAsia" w:ascii="Consolas" w:hAnsi="Consolas" w:eastAsia="Consolas"/>
          <w:color w:val="000000"/>
          <w:sz w:val="18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whereColums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List&lt;Object[]&gt;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loop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表示批量更新数据，columns表示更新的字段，whereColums表示条件字段，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params存放的是前2者对应的值。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lang w:val="en-US" w:eastAsia="zh-CN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d1)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strike/>
          <w:color w:val="000000"/>
          <w:sz w:val="18"/>
          <w:highlight w:val="lightGray"/>
        </w:rPr>
        <w:t>selectBeans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表示通过一个sql查询封装成一个类，注，sql里的字段别名必须和类T里的属性一直。例如：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这里的userId和userName对应类User的属性，params表示参数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d2)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查询一个，并且封装成对象，sql和d1）一样情况。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d3)List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&lt;JSONObject&gt;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selectColumns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表示查询出的结果是一个json列表。如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查询出的数据就是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:1,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A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:2,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B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d4)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d5)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d6)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d7)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获得一个对象列表，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DBConnectionUtil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用来处理数据库连接和释放连接，此方法用在action层。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getDBConnection()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用来连接默认数据，采用连接池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getDBConnection(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用来连接数据库为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默认用来连接Mysql数据库，需要制定数据的url,user,password，一般测试使用，无连接池</w:t>
      </w:r>
    </w:p>
    <w:p>
      <w:pPr>
        <w:numPr>
          <w:ilvl w:val="0"/>
          <w:numId w:val="4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driver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   用来连接制定的数据库，需要制定驱动，url，user，password，一般测试使用，无连接池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rollBack(Connection conn) 数据库回滚。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数据库关闭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一般用这个；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close(ResultSet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rs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Statement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stmt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工具类介绍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pager类，提供给分页使用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CommUtils工具类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DateUtil类，处理时间之类的数据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MD5Util类，处理MD5加密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ExportExcel和ExportExcelStream处理导出文件为Excel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XssFilter 用来防御Xss攻击的过滤器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配置文件介绍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conf.properties是框架的核心配置文件，放到classes目录下，文件名不能修改。如下图：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140" cy="13906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base.service.file.name用来记录所有Action的配置文件是哪一个，如图是base.service.xml;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base.datesource.name用来记录数据源配置文件是哪一个；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url.suffix 表示的是过滤器拦截的后缀。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承接上图，base.service.xml文件，此文件名可以修改，需要放到classes目录下。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里面配置了所有的Action类的配置，如service.core.xml文件里的内容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每一个Action类的路径都在此配置。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承接1，jdbc.datasource.xml文件内容如下：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此文件名称可以修改。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如果配置多个数据源，如下进行：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通过同的id标记不同的数据库。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搭建一个开发框架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通过eclipse新建一个Web工程。例如叫Demo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新建2个源文件包，conf和java，conf用来存放配置文件，java用来存放java类。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引入web.xml, 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5409565"/>
            <wp:effectExtent l="0" t="0" r="635" b="63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默认拦截*.do的路径。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添加conf.properties到src/conf目录下,如下图：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742950"/>
            <wp:effectExtent l="0" t="0" r="63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如果想改后缀就把url.suffix修改成别的，并且把web.xml中的*.do也修改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添加如上图内容，增加一个base.actions.xml和jdbc.datasource.xml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内容如下：base.actions.xml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jdbc.datasource.xml如下：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根据base.actions.xml文件配置，创建目录actions,并创建一个actions.xml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最后的配置结果如下：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创建一个表,例如叫t_user,如下图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在src/java中创建包com.demo.www.test.action,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com.demo.www.test.entity,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编写User类对应t_user表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编写Acton，UserAction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并且在actions.xml中配置此action路径，如下图：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编写Service, UserService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Action引用Service、User如下图：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28995" cy="221805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584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在浏览器中输入:http://localhost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注：本框架引用的包可能不是最新包，请自行进行更新最新包，如果需要加新功能，如Redis或ActiveMQ可自行添加。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B7EC"/>
    <w:multiLevelType w:val="singleLevel"/>
    <w:tmpl w:val="591DB7E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C5CBF"/>
    <w:rsid w:val="003B5AE0"/>
    <w:rsid w:val="003C1CE8"/>
    <w:rsid w:val="00434EED"/>
    <w:rsid w:val="006479CD"/>
    <w:rsid w:val="0077537A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52E7445"/>
    <w:rsid w:val="05355764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A71E97"/>
    <w:rsid w:val="06D15ECB"/>
    <w:rsid w:val="06E760EF"/>
    <w:rsid w:val="06E855C9"/>
    <w:rsid w:val="06EA5B45"/>
    <w:rsid w:val="06FD588E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D116BA"/>
    <w:rsid w:val="09FA4999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D266902"/>
    <w:rsid w:val="0D291AF1"/>
    <w:rsid w:val="0D4C3A85"/>
    <w:rsid w:val="0D741B9B"/>
    <w:rsid w:val="0D7C1DEA"/>
    <w:rsid w:val="0D835CF5"/>
    <w:rsid w:val="0DA10103"/>
    <w:rsid w:val="0DD711F7"/>
    <w:rsid w:val="0E336040"/>
    <w:rsid w:val="0E5907DC"/>
    <w:rsid w:val="0E7571C0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900CA4"/>
    <w:rsid w:val="0F97068A"/>
    <w:rsid w:val="0F9C2F62"/>
    <w:rsid w:val="0FA8598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8837EC"/>
    <w:rsid w:val="109D5332"/>
    <w:rsid w:val="10A37E22"/>
    <w:rsid w:val="10B5465B"/>
    <w:rsid w:val="10D0319D"/>
    <w:rsid w:val="11190245"/>
    <w:rsid w:val="112A279A"/>
    <w:rsid w:val="112F17B2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5227E6B"/>
    <w:rsid w:val="152F137C"/>
    <w:rsid w:val="15354275"/>
    <w:rsid w:val="15CA42F4"/>
    <w:rsid w:val="15D9174A"/>
    <w:rsid w:val="15DA04F8"/>
    <w:rsid w:val="15FE48F2"/>
    <w:rsid w:val="1611284E"/>
    <w:rsid w:val="162D05FA"/>
    <w:rsid w:val="162F0AC2"/>
    <w:rsid w:val="16372CE9"/>
    <w:rsid w:val="165E1541"/>
    <w:rsid w:val="167C39A9"/>
    <w:rsid w:val="1688570F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45E6F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DD6658"/>
    <w:rsid w:val="19090041"/>
    <w:rsid w:val="19AF6676"/>
    <w:rsid w:val="1A0B55BF"/>
    <w:rsid w:val="1A0C5FB6"/>
    <w:rsid w:val="1A1209B5"/>
    <w:rsid w:val="1A201856"/>
    <w:rsid w:val="1A3774FE"/>
    <w:rsid w:val="1A4C5DF6"/>
    <w:rsid w:val="1A716669"/>
    <w:rsid w:val="1A9844BC"/>
    <w:rsid w:val="1AD0441E"/>
    <w:rsid w:val="1AE365E6"/>
    <w:rsid w:val="1B016CFA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2B5D7D"/>
    <w:rsid w:val="1D464579"/>
    <w:rsid w:val="1D4C7FF2"/>
    <w:rsid w:val="1D9E2EA5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8C281A"/>
    <w:rsid w:val="2ABA1EB4"/>
    <w:rsid w:val="2B1E6A90"/>
    <w:rsid w:val="2B2126B8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610E59"/>
    <w:rsid w:val="2D8F315C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81854"/>
    <w:rsid w:val="2F7965BE"/>
    <w:rsid w:val="2F935779"/>
    <w:rsid w:val="2F9B240F"/>
    <w:rsid w:val="2FA9371C"/>
    <w:rsid w:val="2FC25580"/>
    <w:rsid w:val="2FE93B3D"/>
    <w:rsid w:val="30117CB4"/>
    <w:rsid w:val="30152E9A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616AA7"/>
    <w:rsid w:val="34684490"/>
    <w:rsid w:val="34793BFA"/>
    <w:rsid w:val="34B70540"/>
    <w:rsid w:val="351861CD"/>
    <w:rsid w:val="35394C8D"/>
    <w:rsid w:val="354731B7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D357F3"/>
    <w:rsid w:val="37007AF4"/>
    <w:rsid w:val="37A77E8F"/>
    <w:rsid w:val="37EF48D4"/>
    <w:rsid w:val="382157DE"/>
    <w:rsid w:val="384A6FB8"/>
    <w:rsid w:val="38520968"/>
    <w:rsid w:val="38A54CFB"/>
    <w:rsid w:val="38BE3F90"/>
    <w:rsid w:val="38D04161"/>
    <w:rsid w:val="38D552D0"/>
    <w:rsid w:val="38E57430"/>
    <w:rsid w:val="390F774F"/>
    <w:rsid w:val="393E02FF"/>
    <w:rsid w:val="393F618C"/>
    <w:rsid w:val="39995CFD"/>
    <w:rsid w:val="39AA47DB"/>
    <w:rsid w:val="39B71663"/>
    <w:rsid w:val="39D63112"/>
    <w:rsid w:val="39DB0E7B"/>
    <w:rsid w:val="3A753ACC"/>
    <w:rsid w:val="3A983636"/>
    <w:rsid w:val="3A9B3B91"/>
    <w:rsid w:val="3AB625BE"/>
    <w:rsid w:val="3AC02082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A143F7"/>
    <w:rsid w:val="3EB0336D"/>
    <w:rsid w:val="3EB20C57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E5A5B"/>
    <w:rsid w:val="41603FE3"/>
    <w:rsid w:val="4172099D"/>
    <w:rsid w:val="41952208"/>
    <w:rsid w:val="41954911"/>
    <w:rsid w:val="41A40D81"/>
    <w:rsid w:val="41B105E1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E42F49"/>
    <w:rsid w:val="481327D3"/>
    <w:rsid w:val="48156F6F"/>
    <w:rsid w:val="4832201B"/>
    <w:rsid w:val="487A286E"/>
    <w:rsid w:val="489E7E58"/>
    <w:rsid w:val="489F3B48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916F6"/>
    <w:rsid w:val="5049479C"/>
    <w:rsid w:val="508474B4"/>
    <w:rsid w:val="508A6D9C"/>
    <w:rsid w:val="50973A1A"/>
    <w:rsid w:val="509C7265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F147C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44D11"/>
    <w:rsid w:val="59C14B6C"/>
    <w:rsid w:val="59C2298E"/>
    <w:rsid w:val="59C44C15"/>
    <w:rsid w:val="5A0A3ABA"/>
    <w:rsid w:val="5A1562FC"/>
    <w:rsid w:val="5A2E7378"/>
    <w:rsid w:val="5A486912"/>
    <w:rsid w:val="5A4B162C"/>
    <w:rsid w:val="5ADA599F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F77516"/>
    <w:rsid w:val="611637F2"/>
    <w:rsid w:val="61236907"/>
    <w:rsid w:val="612C08CE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EE008C"/>
    <w:rsid w:val="63006A57"/>
    <w:rsid w:val="63231517"/>
    <w:rsid w:val="632822C3"/>
    <w:rsid w:val="63527C96"/>
    <w:rsid w:val="636658A1"/>
    <w:rsid w:val="636757CF"/>
    <w:rsid w:val="638D1C16"/>
    <w:rsid w:val="63AD1B6F"/>
    <w:rsid w:val="63AD65D6"/>
    <w:rsid w:val="63E93543"/>
    <w:rsid w:val="64453190"/>
    <w:rsid w:val="64954BA5"/>
    <w:rsid w:val="64A3487D"/>
    <w:rsid w:val="64A3543E"/>
    <w:rsid w:val="64AC1ED0"/>
    <w:rsid w:val="64B86D59"/>
    <w:rsid w:val="65001809"/>
    <w:rsid w:val="6506130F"/>
    <w:rsid w:val="650D4087"/>
    <w:rsid w:val="65353C33"/>
    <w:rsid w:val="658332D8"/>
    <w:rsid w:val="65B05ECF"/>
    <w:rsid w:val="65DF04FE"/>
    <w:rsid w:val="65E378A9"/>
    <w:rsid w:val="65F34768"/>
    <w:rsid w:val="66150522"/>
    <w:rsid w:val="66187997"/>
    <w:rsid w:val="663F6277"/>
    <w:rsid w:val="6641639A"/>
    <w:rsid w:val="664F0E7D"/>
    <w:rsid w:val="66695FFD"/>
    <w:rsid w:val="6672508F"/>
    <w:rsid w:val="66A45F2E"/>
    <w:rsid w:val="66D23E39"/>
    <w:rsid w:val="66DD6470"/>
    <w:rsid w:val="6728625B"/>
    <w:rsid w:val="67601340"/>
    <w:rsid w:val="67830FE0"/>
    <w:rsid w:val="678F3FC4"/>
    <w:rsid w:val="67B24EB9"/>
    <w:rsid w:val="67BE0508"/>
    <w:rsid w:val="67DA21D0"/>
    <w:rsid w:val="67EE7D33"/>
    <w:rsid w:val="680B6EC7"/>
    <w:rsid w:val="680D3AF7"/>
    <w:rsid w:val="68194C3A"/>
    <w:rsid w:val="6826335F"/>
    <w:rsid w:val="68454F95"/>
    <w:rsid w:val="6857518A"/>
    <w:rsid w:val="689977D4"/>
    <w:rsid w:val="689F786B"/>
    <w:rsid w:val="68AB1DE4"/>
    <w:rsid w:val="68AB4989"/>
    <w:rsid w:val="68F01A58"/>
    <w:rsid w:val="68FA2692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56DE8"/>
    <w:rsid w:val="6A705B1F"/>
    <w:rsid w:val="6A804D9F"/>
    <w:rsid w:val="6A972C97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F2C8F"/>
    <w:rsid w:val="6BE12189"/>
    <w:rsid w:val="6BEC1A3C"/>
    <w:rsid w:val="6C2B4BE6"/>
    <w:rsid w:val="6CDA0015"/>
    <w:rsid w:val="6CF260F1"/>
    <w:rsid w:val="6D3D631C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6D70E5"/>
    <w:rsid w:val="6E6E279B"/>
    <w:rsid w:val="6EA25281"/>
    <w:rsid w:val="6ED14808"/>
    <w:rsid w:val="6ED77E98"/>
    <w:rsid w:val="6ED84F90"/>
    <w:rsid w:val="6EF07293"/>
    <w:rsid w:val="6F0B39D5"/>
    <w:rsid w:val="6F1E1D64"/>
    <w:rsid w:val="6F3944B6"/>
    <w:rsid w:val="6F553E6E"/>
    <w:rsid w:val="6F5E75B3"/>
    <w:rsid w:val="6F7075C6"/>
    <w:rsid w:val="6FC66312"/>
    <w:rsid w:val="6FE3415F"/>
    <w:rsid w:val="70192E9A"/>
    <w:rsid w:val="703D30AE"/>
    <w:rsid w:val="704657FB"/>
    <w:rsid w:val="70672C59"/>
    <w:rsid w:val="70877D38"/>
    <w:rsid w:val="708F6A25"/>
    <w:rsid w:val="70931F41"/>
    <w:rsid w:val="70C84C0D"/>
    <w:rsid w:val="70FA7B5A"/>
    <w:rsid w:val="70FF1DFE"/>
    <w:rsid w:val="71157E17"/>
    <w:rsid w:val="711839A8"/>
    <w:rsid w:val="712C3A45"/>
    <w:rsid w:val="713A2DDC"/>
    <w:rsid w:val="71513BE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768CD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F60DE"/>
    <w:rsid w:val="75A1107C"/>
    <w:rsid w:val="75FF436D"/>
    <w:rsid w:val="76342C79"/>
    <w:rsid w:val="76367A97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B57B10"/>
    <w:rsid w:val="77D42EC0"/>
    <w:rsid w:val="78014EAC"/>
    <w:rsid w:val="782B2F53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943C6"/>
    <w:rsid w:val="7F67487B"/>
    <w:rsid w:val="7F8258D5"/>
    <w:rsid w:val="7F9A39B9"/>
    <w:rsid w:val="7FA87E3E"/>
    <w:rsid w:val="7FE73E4A"/>
    <w:rsid w:val="7FF46117"/>
    <w:rsid w:val="7FF60D93"/>
    <w:rsid w:val="7FF75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qwx</dc:creator>
  <cp:lastModifiedBy>qwx</cp:lastModifiedBy>
  <dcterms:modified xsi:type="dcterms:W3CDTF">2017-05-29T16:34:01Z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