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0"/>
      </w:pPr>
      <w:r>
        <w:rPr>
          <w:rFonts w:ascii="Arial" w:hAnsi="Arial"/>
        </w:rPr>
      </w:r>
    </w:p>
    <w:p>
      <w:pPr>
        <w:spacing w:before="0" w:after="200"/>
        <w:jc w:val="center"/>
      </w:pPr>
      <w:r>
        <w:rPr>
          <w:rFonts w:ascii="Arial" w:hAnsi="Arial"/>
          <w:color w:val="8C2004"/>
          <w:sz w:val="28"/>
        </w:rPr>
        <w:t>UPEI Robertson Library</w:t>
      </w:r>
    </w:p>
    <w:p>
      <w:pPr>
        <w:spacing w:before="0" w:after="80"/>
        <w:jc w:val="center"/>
      </w:pPr>
      <w:r>
        <w:rPr>
          <w:rFonts w:ascii="Arial" w:hAnsi="Arial"/>
          <w:b/>
          <w:color w:val="333333"/>
          <w:sz w:val="56"/>
        </w:rPr>
        <w:t>Guide on the Side</w:t>
      </w:r>
    </w:p>
    <w:p>
      <w:pPr>
        <w:spacing w:before="0" w:after="600"/>
        <w:jc w:val="center"/>
      </w:pPr>
      <w:r>
        <w:rPr>
          <w:rFonts w:ascii="Arial" w:hAnsi="Arial"/>
          <w:color w:val="517E1B"/>
          <w:sz w:val="36"/>
        </w:rPr>
        <w:t>Administrator Guide</w:t>
      </w:r>
    </w:p>
    <w:p>
      <w:pPr>
        <w:pBdr>
          <w:top w:val="single" w:sz="4" w:space="8" w:color="8C2004"/>
        </w:pBdr>
        <w:spacing w:before="400"/>
        <w:jc w:val="center"/>
      </w:pPr>
      <w:r>
        <w:rPr>
          <w:rFonts w:ascii="Arial" w:hAnsi="Arial"/>
          <w:color w:val="666666"/>
          <w:sz w:val="22"/>
        </w:rPr>
        <w:t>Installation, Configuration &amp; Administration for Pressbooks</w:t>
      </w:r>
    </w:p>
    <w:p>
      <w:pPr>
        <w:spacing w:before="0" w:after="80"/>
        <w:jc w:val="center"/>
      </w:pPr>
      <w:r>
        <w:rPr>
          <w:rFonts w:ascii="Arial" w:hAnsi="Arial"/>
          <w:color w:val="999999"/>
          <w:sz w:val="20"/>
        </w:rPr>
        <w:t>pb-split-guide WordPress Plugin</w:t>
      </w:r>
    </w:p>
    <w:p>
      <w:pPr>
        <w:spacing w:before="0" w:after="120"/>
        <w:jc w:val="center"/>
      </w:pPr>
      <w:r>
        <w:rPr>
          <w:rFonts w:ascii="Arial" w:hAnsi="Arial"/>
          <w:color w:val="999999"/>
          <w:sz w:val="20"/>
        </w:rPr>
        <w:t>Version 0.5.0  —  April 24,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before="0" w:after="40"/>
      </w:pPr>
      <w:r>
        <w:rPr>
          <w:rFonts w:ascii="Arial" w:hAnsi="Arial"/>
          <w:b/>
        </w:rPr>
        <w:t>Part 1: Local Testing Setup</w:t>
      </w:r>
    </w:p>
    <w:p>
      <w:pPr>
        <w:spacing w:before="0" w:after="20"/>
      </w:pPr>
      <w:r>
        <w:rPr>
          <w:rFonts w:ascii="Arial" w:hAnsi="Arial"/>
          <w:sz w:val="20"/>
        </w:rPr>
        <w:t>1. Overview</w:t>
      </w:r>
    </w:p>
    <w:p>
      <w:pPr>
        <w:spacing w:before="0" w:after="20"/>
      </w:pPr>
      <w:r>
        <w:rPr>
          <w:rFonts w:ascii="Arial" w:hAnsi="Arial"/>
          <w:sz w:val="20"/>
        </w:rPr>
        <w:t>2. Prerequisites</w:t>
      </w:r>
    </w:p>
    <w:p>
      <w:pPr>
        <w:spacing w:before="0" w:after="20"/>
      </w:pPr>
      <w:r>
        <w:rPr>
          <w:rFonts w:ascii="Arial" w:hAnsi="Arial"/>
          <w:sz w:val="20"/>
        </w:rPr>
        <w:t>3. Install Docker Desktop</w:t>
      </w:r>
    </w:p>
    <w:p>
      <w:pPr>
        <w:spacing w:before="0" w:after="20"/>
      </w:pPr>
      <w:r>
        <w:rPr>
          <w:rFonts w:ascii="Arial" w:hAnsi="Arial"/>
          <w:sz w:val="20"/>
        </w:rPr>
        <w:t>4. Install Lando</w:t>
      </w:r>
    </w:p>
    <w:p>
      <w:pPr>
        <w:spacing w:before="0" w:after="20"/>
      </w:pPr>
      <w:r>
        <w:rPr>
          <w:rFonts w:ascii="Arial" w:hAnsi="Arial"/>
          <w:sz w:val="20"/>
        </w:rPr>
        <w:t>5. Get the Project Files</w:t>
      </w:r>
    </w:p>
    <w:p>
      <w:pPr>
        <w:spacing w:before="0" w:after="20"/>
      </w:pPr>
      <w:r>
        <w:rPr>
          <w:rFonts w:ascii="Arial" w:hAnsi="Arial"/>
          <w:sz w:val="20"/>
        </w:rPr>
        <w:t>6. Configure the Environment</w:t>
      </w:r>
    </w:p>
    <w:p>
      <w:pPr>
        <w:spacing w:before="0" w:after="20"/>
      </w:pPr>
      <w:r>
        <w:rPr>
          <w:rFonts w:ascii="Arial" w:hAnsi="Arial"/>
          <w:sz w:val="20"/>
        </w:rPr>
        <w:t>7. Start the Environment</w:t>
      </w:r>
    </w:p>
    <w:p>
      <w:pPr>
        <w:spacing w:before="0" w:after="20"/>
      </w:pPr>
      <w:r>
        <w:rPr>
          <w:rFonts w:ascii="Arial" w:hAnsi="Arial"/>
          <w:sz w:val="20"/>
        </w:rPr>
        <w:t>8. Install Plugin Dependencies</w:t>
      </w:r>
    </w:p>
    <w:p>
      <w:pPr>
        <w:spacing w:before="0" w:after="20"/>
      </w:pPr>
      <w:r>
        <w:rPr>
          <w:rFonts w:ascii="Arial" w:hAnsi="Arial"/>
          <w:sz w:val="20"/>
        </w:rPr>
        <w:t>9. Verify the Setup</w:t>
      </w:r>
    </w:p>
    <w:p>
      <w:pPr>
        <w:spacing w:before="0" w:after="20"/>
      </w:pPr>
      <w:r>
        <w:rPr>
          <w:rFonts w:ascii="Arial" w:hAnsi="Arial"/>
          <w:sz w:val="20"/>
        </w:rPr>
        <w:t>10. Daily Commands</w:t>
      </w:r>
    </w:p>
    <w:p>
      <w:pPr>
        <w:spacing w:before="0" w:after="20"/>
      </w:pPr>
      <w:r>
        <w:rPr>
          <w:rFonts w:ascii="Arial" w:hAnsi="Arial"/>
          <w:sz w:val="20"/>
        </w:rPr>
        <w:t>11. Local Setup Troubleshooting</w:t>
      </w:r>
    </w:p>
    <w:p>
      <w:pPr>
        <w:spacing w:before="160" w:after="40"/>
      </w:pPr>
      <w:r>
        <w:rPr>
          <w:rFonts w:ascii="Arial" w:hAnsi="Arial"/>
          <w:b/>
        </w:rPr>
        <w:t>Part 2: Production Deployment</w:t>
      </w:r>
    </w:p>
    <w:p>
      <w:pPr>
        <w:spacing w:before="0" w:after="20"/>
      </w:pPr>
      <w:r>
        <w:rPr>
          <w:rFonts w:ascii="Arial" w:hAnsi="Arial"/>
          <w:sz w:val="20"/>
        </w:rPr>
        <w:t>12. Production Prerequisites</w:t>
      </w:r>
    </w:p>
    <w:p>
      <w:pPr>
        <w:spacing w:before="0" w:after="20"/>
      </w:pPr>
      <w:r>
        <w:rPr>
          <w:rFonts w:ascii="Arial" w:hAnsi="Arial"/>
          <w:sz w:val="20"/>
        </w:rPr>
        <w:t>13. Upload the Plugin</w:t>
      </w:r>
    </w:p>
    <w:p>
      <w:pPr>
        <w:spacing w:before="0" w:after="20"/>
      </w:pPr>
      <w:r>
        <w:rPr>
          <w:rFonts w:ascii="Arial" w:hAnsi="Arial"/>
          <w:sz w:val="20"/>
        </w:rPr>
        <w:t>14. Install H5P</w:t>
      </w:r>
    </w:p>
    <w:p>
      <w:pPr>
        <w:spacing w:before="0" w:after="20"/>
      </w:pPr>
      <w:r>
        <w:rPr>
          <w:rFonts w:ascii="Arial" w:hAnsi="Arial"/>
          <w:sz w:val="20"/>
        </w:rPr>
        <w:t>15. Activate the Plugins</w:t>
      </w:r>
    </w:p>
    <w:p>
      <w:pPr>
        <w:spacing w:before="0" w:after="20"/>
      </w:pPr>
      <w:r>
        <w:rPr>
          <w:rFonts w:ascii="Arial" w:hAnsi="Arial"/>
          <w:sz w:val="20"/>
        </w:rPr>
        <w:t>16. Verify Activation</w:t>
      </w:r>
    </w:p>
    <w:p>
      <w:pPr>
        <w:spacing w:before="160" w:after="40"/>
      </w:pPr>
      <w:r>
        <w:rPr>
          <w:rFonts w:ascii="Arial" w:hAnsi="Arial"/>
          <w:b/>
        </w:rPr>
        <w:t>Part 3: Configuration &amp; Administration</w:t>
      </w:r>
    </w:p>
    <w:p>
      <w:pPr>
        <w:spacing w:before="0" w:after="20"/>
      </w:pPr>
      <w:r>
        <w:rPr>
          <w:rFonts w:ascii="Arial" w:hAnsi="Arial"/>
          <w:sz w:val="20"/>
        </w:rPr>
        <w:t>17. Plugin Settings</w:t>
      </w:r>
    </w:p>
    <w:p>
      <w:pPr>
        <w:spacing w:before="0" w:after="20"/>
      </w:pPr>
      <w:r>
        <w:rPr>
          <w:rFonts w:ascii="Arial" w:hAnsi="Arial"/>
          <w:sz w:val="20"/>
        </w:rPr>
        <w:t>18. Managing Librarian Accounts</w:t>
      </w:r>
    </w:p>
    <w:p>
      <w:pPr>
        <w:spacing w:before="0" w:after="20"/>
      </w:pPr>
      <w:r>
        <w:rPr>
          <w:rFonts w:ascii="Arial" w:hAnsi="Arial"/>
          <w:sz w:val="20"/>
        </w:rPr>
        <w:t>19. Analytics Dashboard</w:t>
      </w:r>
    </w:p>
    <w:p>
      <w:pPr>
        <w:spacing w:before="0" w:after="20"/>
      </w:pPr>
      <w:r>
        <w:rPr>
          <w:rFonts w:ascii="Arial" w:hAnsi="Arial"/>
          <w:sz w:val="20"/>
        </w:rPr>
        <w:t>20. H5P Quiz Content</w:t>
      </w:r>
    </w:p>
    <w:p>
      <w:pPr>
        <w:spacing w:before="0" w:after="20"/>
      </w:pPr>
      <w:r>
        <w:rPr>
          <w:rFonts w:ascii="Arial" w:hAnsi="Arial"/>
          <w:sz w:val="20"/>
        </w:rPr>
        <w:t>21. Export &amp; Import Tutorials</w:t>
      </w:r>
    </w:p>
    <w:p>
      <w:pPr>
        <w:spacing w:before="0" w:after="20"/>
      </w:pPr>
      <w:r>
        <w:rPr>
          <w:rFonts w:ascii="Arial" w:hAnsi="Arial"/>
          <w:sz w:val="20"/>
        </w:rPr>
        <w:t>22. Upload File Size Limits</w:t>
      </w:r>
    </w:p>
    <w:p>
      <w:pPr>
        <w:spacing w:before="0" w:after="20"/>
      </w:pPr>
      <w:r>
        <w:rPr>
          <w:rFonts w:ascii="Arial" w:hAnsi="Arial"/>
          <w:sz w:val="20"/>
        </w:rPr>
        <w:t>23. Accessibility Features</w:t>
      </w:r>
    </w:p>
    <w:p>
      <w:r>
        <w:br w:type="page"/>
      </w:r>
    </w:p>
    <w:p>
      <w:pPr>
        <w:pStyle w:val="Heading1"/>
      </w:pPr>
      <w:r>
        <w:t>Overview</w:t>
      </w:r>
    </w:p>
    <w:p>
      <w:pPr>
        <w:spacing w:before="0" w:after="120"/>
      </w:pPr>
      <w:r>
        <w:rPr>
          <w:rFonts w:ascii="Arial" w:hAnsi="Arial"/>
        </w:rPr>
        <w:t>This guide covers three things:</w:t>
      </w:r>
    </w:p>
    <w:p>
      <w:pPr>
        <w:pStyle w:val="ListNumber"/>
      </w:pPr>
      <w:r>
        <w:t>Local Testing — Set up the full Guide on the Side environment on your desktop to evaluate the plugin before deploying it</w:t>
      </w:r>
    </w:p>
    <w:p>
      <w:pPr>
        <w:pStyle w:val="ListNumber"/>
      </w:pPr>
      <w:r>
        <w:t>Production Deployment — Install the plugin on your library’s existing Pressbooks server</w:t>
      </w:r>
    </w:p>
    <w:p>
      <w:pPr>
        <w:pStyle w:val="ListNumber"/>
      </w:pPr>
      <w:r>
        <w:t>Configuration &amp; Administration — Manage settings, librarian accounts, analytics, and content</w:t>
      </w:r>
    </w:p>
    <w:p>
      <w:pPr>
        <w:spacing w:before="0" w:after="120"/>
      </w:pPr>
      <w:r>
        <w:rPr>
          <w:rFonts w:ascii="Arial" w:hAnsi="Arial"/>
        </w:rPr>
        <w:t>The local testing setup uses Lando, a Docker-based tool that creates an isolated WordPress + Pressbooks environment on your computer. This is the same setup the development team uses, so what you see locally will match production behavior.</w:t>
      </w:r>
    </w:p>
    <w:p>
      <w:pPr>
        <w:pStyle w:val="Heading1"/>
      </w:pPr>
      <w:r>
        <w:t>Part 1: Local Testing Setup</w:t>
      </w:r>
    </w:p>
    <w:p>
      <w:pPr>
        <w:pStyle w:val="Heading2"/>
      </w:pPr>
      <w:r>
        <w:t>Prerequisites</w:t>
      </w:r>
    </w:p>
    <w:p>
      <w:pPr>
        <w:spacing w:before="0" w:after="120"/>
      </w:pPr>
      <w:r>
        <w:rPr>
          <w:rFonts w:ascii="Arial" w:hAnsi="Arial"/>
        </w:rPr>
        <w:t>Before starting, you need:</w:t>
      </w:r>
    </w:p>
    <w:p>
      <w:pPr>
        <w:pStyle w:val="ListBullet"/>
      </w:pPr>
      <w:r>
        <w:t>A computer running macOS or Windows (Linux also works)</w:t>
      </w:r>
    </w:p>
    <w:p>
      <w:pPr>
        <w:pStyle w:val="ListBullet"/>
      </w:pPr>
      <w:r>
        <w:t>At least 8 GB of RAM (Docker and Lando run multiple containers)</w:t>
      </w:r>
    </w:p>
    <w:p>
      <w:pPr>
        <w:pStyle w:val="ListBullet"/>
      </w:pPr>
      <w:r>
        <w:t>~5 GB of free disk space (for Docker images and the project)</w:t>
      </w:r>
    </w:p>
    <w:p>
      <w:pPr>
        <w:pStyle w:val="ListBullet"/>
      </w:pPr>
      <w:r>
        <w:t>An internet connection (for initial download of Docker images)</w:t>
      </w:r>
    </w:p>
    <w:p>
      <w:pPr>
        <w:spacing w:before="120" w:after="120"/>
      </w:pPr>
      <w:r>
        <w:rPr>
          <w:rFonts w:ascii="Arial" w:hAnsi="Arial"/>
        </w:rPr>
        <w:t>You will install two tools:</w:t>
      </w:r>
    </w:p>
    <w:p>
      <w:pPr>
        <w:pStyle w:val="ListNumber"/>
      </w:pPr>
      <w:r>
        <w:t>Docker Desktop — runs containers (lightweight virtual machines) on your computer</w:t>
      </w:r>
    </w:p>
    <w:p>
      <w:pPr>
        <w:pStyle w:val="ListNumber"/>
      </w:pPr>
      <w:r>
        <w:t>Lando — orchestrates the containers into a working WordPress + Pressbooks environment</w:t>
      </w:r>
    </w:p>
    <w:p>
      <w:pPr>
        <w:pStyle w:val="Heading2"/>
      </w:pPr>
      <w:r>
        <w:t>Step 1: Install Docker Desktop</w:t>
      </w:r>
    </w:p>
    <w:p>
      <w:pPr>
        <w:spacing w:before="0" w:after="120"/>
      </w:pPr>
      <w:r>
        <w:rPr>
          <w:rFonts w:ascii="Arial" w:hAnsi="Arial"/>
        </w:rPr>
        <w:t>Download and install Docker Desktop for your operating system:</w:t>
      </w:r>
    </w:p>
    <w:p>
      <w:pPr>
        <w:pStyle w:val="ListBullet"/>
      </w:pPr>
      <w:r>
        <w:t>macOS: https://www.docker.com/products/docker-desktop/ — download the .dmg, open it, drag Docker to Applications</w:t>
      </w:r>
    </w:p>
    <w:p>
      <w:pPr>
        <w:pStyle w:val="ListBullet"/>
      </w:pPr>
      <w:r>
        <w:t>Windows: https://www.docker.com/products/docker-desktop/ — download the .exe installer, follow the wizard. Requires WSL2 (the installer will prompt you to enable it)</w:t>
      </w:r>
    </w:p>
    <w:p>
      <w:pPr>
        <w:pStyle w:val="ListBullet"/>
      </w:pPr>
      <w:r>
        <w:t>Linux (Ubuntu/Debian):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5F5F5" w:val="clear"/>
          </w:tcPr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sudo apt update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sudo apt install -y docker.io docker-compose-plugin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sudo systemctl enable --now docker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sudo usermod -aG docker $USER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F0C040"/>
              <w:start w:val="single" w:sz="18" w:space="0" w:color="F0C040"/>
              <w:bottom w:val="single" w:sz="4" w:space="0" w:color="F0C040"/>
              <w:end w:val="single" w:sz="4" w:space="0" w:color="F0C040"/>
            </w:tcBorders>
            <w:shd w:fill="FFF8E1" w:val="clea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 xml:space="preserve">Note: </w:t>
            </w:r>
            <w:r>
              <w:rPr>
                <w:rFonts w:ascii="Arial" w:hAnsi="Arial"/>
                <w:sz w:val="20"/>
              </w:rPr>
              <w:t>Log out and back in after running these commands for the group change to take effect.</w:t>
            </w:r>
          </w:p>
        </w:tc>
      </w:tr>
    </w:tbl>
    <w:p>
      <w:pPr>
        <w:pStyle w:val="ListBullet"/>
      </w:pPr>
      <w:r>
        <w:t>Linux (other distros): Follow the official Docker Engine install guide for your distro: https://docs.docker.com/engine/install/</w:t>
      </w:r>
    </w:p>
    <w:p>
      <w:pPr>
        <w:spacing w:before="0" w:after="120"/>
      </w:pPr>
      <w:r>
        <w:rPr>
          <w:rFonts w:ascii="Arial" w:hAnsi="Arial"/>
        </w:rPr>
        <w:t>After installing, open Docker Desktop (macOS/Windows) or verify the Docker service is running (Linux).</w:t>
      </w:r>
    </w:p>
    <w:p>
      <w:pPr>
        <w:spacing w:after="120" w:before="0"/>
      </w:pPr>
      <w:r>
        <w:rPr>
          <w:rFonts w:ascii="Arial" w:hAnsi="Arial"/>
          <w:b/>
          <w:i w:val="0"/>
        </w:rPr>
        <w:t>Verify it’s working</w:t>
      </w:r>
      <w:r>
        <w:rPr>
          <w:rFonts w:ascii="Arial" w:hAnsi="Arial"/>
          <w:b w:val="0"/>
          <w:i w:val="0"/>
        </w:rPr>
        <w:t xml:space="preserve"> — open a terminal and run: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5F5F5" w:val="clear"/>
          </w:tcPr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docker --version</w:t>
            </w:r>
          </w:p>
        </w:tc>
      </w:tr>
    </w:tbl>
    <w:p>
      <w:pPr>
        <w:spacing w:after="120" w:before="0"/>
      </w:pPr>
      <w:r>
        <w:rPr>
          <w:rFonts w:ascii="Arial" w:hAnsi="Arial"/>
          <w:b w:val="0"/>
          <w:i w:val="0"/>
        </w:rPr>
        <w:t xml:space="preserve">You should see something like </w:t>
      </w:r>
      <w:r>
        <w:rPr>
          <w:rFonts w:ascii="Courier New" w:hAnsi="Courier New"/>
          <w:b w:val="0"/>
          <w:i w:val="0"/>
          <w:sz w:val="20"/>
        </w:rPr>
        <w:t>Docker version 27.x.x</w:t>
      </w:r>
      <w:r>
        <w:rPr>
          <w:rFonts w:ascii="Arial" w:hAnsi="Arial"/>
          <w:b w:val="0"/>
          <w:i w:val="0"/>
        </w:rPr>
        <w:t>.</w:t>
      </w:r>
    </w:p>
    <w:p>
      <w:pPr>
        <w:pStyle w:val="Heading2"/>
      </w:pPr>
      <w:r>
        <w:t>Step 2: Install Lando</w:t>
      </w:r>
    </w:p>
    <w:p>
      <w:pPr>
        <w:spacing w:before="0" w:after="120"/>
      </w:pPr>
      <w:r>
        <w:rPr>
          <w:rFonts w:ascii="Arial" w:hAnsi="Arial"/>
        </w:rPr>
        <w:t>Download the Lando installer for your operating system:</w:t>
      </w:r>
    </w:p>
    <w:p>
      <w:pPr>
        <w:pStyle w:val="ListBullet"/>
      </w:pPr>
      <w:r>
        <w:t>macOS: https://lando.dev/download/ — download the .dmg, open it, drag to Applications</w:t>
      </w:r>
    </w:p>
    <w:p>
      <w:pPr>
        <w:pStyle w:val="ListBullet"/>
      </w:pPr>
      <w:r>
        <w:t>Windows: https://lando.dev/download/ — download the .exe installer, follow the wizard</w:t>
      </w:r>
    </w:p>
    <w:p>
      <w:pPr>
        <w:pStyle w:val="ListBullet"/>
      </w:pPr>
      <w:r>
        <w:t>Linux (Ubuntu/Debian):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5F5F5" w:val="clear"/>
          </w:tcPr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wget https://files.lando.dev/installer/lando-x64-stable.deb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sudo dpkg -i lando-x64-stable.deb</w:t>
            </w:r>
          </w:p>
        </w:tc>
      </w:tr>
    </w:tbl>
    <w:p>
      <w:pPr>
        <w:pStyle w:val="ListBullet"/>
      </w:pPr>
      <w:r>
        <w:t>Linux (other distros): See https://docs.lando.dev/install/linux.html for your package manager</w:t>
      </w:r>
    </w:p>
    <w:p>
      <w:pPr>
        <w:spacing w:after="120" w:before="0"/>
      </w:pPr>
      <w:r>
        <w:rPr>
          <w:rFonts w:ascii="Arial" w:hAnsi="Arial"/>
          <w:b/>
          <w:i w:val="0"/>
        </w:rPr>
        <w:t>Verify it’s working: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5F5F5" w:val="clear"/>
          </w:tcPr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lando version</w:t>
            </w:r>
          </w:p>
        </w:tc>
      </w:tr>
    </w:tbl>
    <w:p>
      <w:pPr>
        <w:spacing w:after="120" w:before="0"/>
      </w:pPr>
      <w:r>
        <w:rPr>
          <w:rFonts w:ascii="Arial" w:hAnsi="Arial"/>
          <w:b w:val="0"/>
          <w:i w:val="0"/>
        </w:rPr>
        <w:t xml:space="preserve">You should see something like </w:t>
      </w:r>
      <w:r>
        <w:rPr>
          <w:rFonts w:ascii="Courier New" w:hAnsi="Courier New"/>
          <w:b w:val="0"/>
          <w:i w:val="0"/>
          <w:sz w:val="20"/>
        </w:rPr>
        <w:t>v3.21.x</w:t>
      </w:r>
      <w:r>
        <w:rPr>
          <w:rFonts w:ascii="Arial" w:hAnsi="Arial"/>
          <w:b w:val="0"/>
          <w:i w:val="0"/>
        </w:rPr>
        <w:t>.</w:t>
      </w:r>
    </w:p>
    <w:p>
      <w:pPr>
        <w:pStyle w:val="Heading2"/>
      </w:pPr>
      <w:r>
        <w:t>Step 3: Get the Project Files</w:t>
      </w:r>
    </w:p>
    <w:p>
      <w:pPr>
        <w:spacing w:before="0" w:after="120"/>
      </w:pPr>
      <w:r>
        <w:rPr>
          <w:rFonts w:ascii="Arial" w:hAnsi="Arial"/>
        </w:rPr>
        <w:t>You can get the project files in two ways:</w:t>
      </w:r>
    </w:p>
    <w:p>
      <w:pPr>
        <w:spacing w:after="120" w:before="0"/>
      </w:pPr>
      <w:r>
        <w:rPr>
          <w:rFonts w:ascii="Arial" w:hAnsi="Arial"/>
          <w:b/>
          <w:i w:val="0"/>
        </w:rPr>
        <w:t>Option A — Clone with Git</w:t>
      </w:r>
      <w:r>
        <w:rPr>
          <w:rFonts w:ascii="Arial" w:hAnsi="Arial"/>
          <w:b w:val="0"/>
          <w:i w:val="0"/>
        </w:rPr>
        <w:t xml:space="preserve"> (if you have Git installed):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5F5F5" w:val="clear"/>
          </w:tcPr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git clone https://github.com/qixiang03/guide-on-the-side.git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cd guide-on-the-side</w:t>
            </w:r>
          </w:p>
        </w:tc>
      </w:tr>
    </w:tbl>
    <w:p>
      <w:pPr>
        <w:spacing w:after="120" w:before="0"/>
      </w:pPr>
      <w:r>
        <w:rPr>
          <w:rFonts w:ascii="Arial" w:hAnsi="Arial"/>
          <w:b/>
          <w:i w:val="0"/>
        </w:rPr>
        <w:t>Option B — Download a zip</w:t>
      </w:r>
      <w:r>
        <w:rPr>
          <w:rFonts w:ascii="Arial" w:hAnsi="Arial"/>
          <w:b w:val="0"/>
          <w:i w:val="0"/>
        </w:rPr>
        <w:t xml:space="preserve"> from the development team. Extract it and open a terminal in the extracted folder.</w:t>
      </w:r>
    </w:p>
    <w:p>
      <w:pPr>
        <w:pStyle w:val="Heading2"/>
      </w:pPr>
      <w:r>
        <w:t>Step 4: Configure the Environment</w:t>
      </w:r>
    </w:p>
    <w:p>
      <w:pPr>
        <w:spacing w:after="120" w:before="0"/>
      </w:pPr>
      <w:r>
        <w:rPr>
          <w:rFonts w:ascii="Arial" w:hAnsi="Arial"/>
          <w:b/>
          <w:i w:val="0"/>
        </w:rPr>
        <w:t>4a. Create environment files: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5F5F5" w:val="clear"/>
          </w:tcPr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cp .env.example .env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cp config_services/.env.example config_services/.env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F0C040"/>
              <w:start w:val="single" w:sz="18" w:space="0" w:color="F0C040"/>
              <w:bottom w:val="single" w:sz="4" w:space="0" w:color="F0C040"/>
              <w:end w:val="single" w:sz="4" w:space="0" w:color="F0C040"/>
            </w:tcBorders>
            <w:shd w:fill="FFF8E1" w:val="clea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 xml:space="preserve">Note: </w:t>
            </w:r>
            <w:r>
              <w:rPr>
                <w:rFonts w:ascii="Arial" w:hAnsi="Arial"/>
                <w:sz w:val="20"/>
              </w:rPr>
              <w:t>If you’re on Windows (PowerShell), use: Copy-Item .env.example .env and Copy-Item config_services\.env.example config_services\.env</w:t>
            </w:r>
          </w:p>
        </w:tc>
      </w:tr>
    </w:tbl>
    <w:p>
      <w:pPr>
        <w:spacing w:after="120" w:before="160"/>
      </w:pPr>
      <w:r>
        <w:rPr>
          <w:rFonts w:ascii="Arial" w:hAnsi="Arial"/>
          <w:b/>
          <w:i w:val="0"/>
        </w:rPr>
        <w:t>4b. Generate security keys:</w:t>
      </w:r>
    </w:p>
    <w:p>
      <w:pPr>
        <w:pStyle w:val="ListNumber"/>
      </w:pPr>
      <w:r>
        <w:t>Visit https://roots.io/salts.html in your browser</w:t>
      </w:r>
    </w:p>
    <w:p>
      <w:pPr>
        <w:pStyle w:val="ListNumber"/>
      </w:pPr>
      <w:r>
        <w:t>Copy the generated keys</w:t>
      </w:r>
    </w:p>
    <w:p>
      <w:pPr>
        <w:pStyle w:val="ListNumber"/>
      </w:pPr>
      <w:r>
        <w:t>Open the .env file in a text editor</w:t>
      </w:r>
    </w:p>
    <w:p>
      <w:pPr>
        <w:pStyle w:val="ListNumber"/>
      </w:pPr>
      <w:r>
        <w:t>Replace each ‘generateme’ value with the corresponding generated key</w:t>
      </w:r>
    </w:p>
    <w:p>
      <w:pPr>
        <w:spacing w:before="0" w:after="120"/>
      </w:pPr>
      <w:r>
        <w:rPr>
          <w:rFonts w:ascii="Arial" w:hAnsi="Arial"/>
        </w:rPr>
        <w:t>The lines to replace look like this: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5F5F5" w:val="clear"/>
          </w:tcPr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AUTH_KEY='generateme'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SECURE_AUTH_KEY='generateme'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LOGGED_IN_KEY='generateme'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NONCE_KEY='generateme'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AUTH_SALT='generateme'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SECURE_AUTH_SALT='generateme'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LOGGED_IN_SALT='generateme'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NONCE_SALT='generateme'</w:t>
            </w:r>
          </w:p>
        </w:tc>
      </w:tr>
    </w:tbl>
    <w:p>
      <w:pPr>
        <w:spacing w:after="120" w:before="160"/>
      </w:pPr>
      <w:r>
        <w:rPr>
          <w:rFonts w:ascii="Arial" w:hAnsi="Arial"/>
          <w:b/>
          <w:i w:val="0"/>
        </w:rPr>
        <w:t>4c. Set your computer’s architecture:</w:t>
      </w:r>
    </w:p>
    <w:p>
      <w:pPr>
        <w:spacing w:after="120" w:before="0"/>
      </w:pPr>
      <w:r>
        <w:rPr>
          <w:rFonts w:ascii="Arial" w:hAnsi="Arial"/>
          <w:b w:val="0"/>
          <w:i w:val="0"/>
        </w:rPr>
        <w:t xml:space="preserve">Open </w:t>
      </w:r>
      <w:r>
        <w:rPr>
          <w:rFonts w:ascii="Courier New" w:hAnsi="Courier New"/>
          <w:b w:val="0"/>
          <w:i w:val="0"/>
          <w:sz w:val="20"/>
        </w:rPr>
        <w:t>config_services/.env</w:t>
      </w:r>
      <w:r>
        <w:rPr>
          <w:rFonts w:ascii="Arial" w:hAnsi="Arial"/>
          <w:b w:val="0"/>
          <w:i w:val="0"/>
        </w:rPr>
        <w:t xml:space="preserve"> in a text editor and set:</w:t>
      </w:r>
    </w:p>
    <w:p>
      <w:pPr>
        <w:pStyle w:val="ListBullet"/>
      </w:pPr>
      <w:r>
        <w:t>Apple Silicon Mac (M1/M2/M3/M4): ARCHITECTURE=arm64</w:t>
      </w:r>
    </w:p>
    <w:p>
      <w:pPr>
        <w:pStyle w:val="ListBullet"/>
      </w:pPr>
      <w:r>
        <w:t>Intel Mac or Windows: ARCHITECTURE=amd64</w:t>
      </w:r>
    </w:p>
    <w:p>
      <w:pPr>
        <w:spacing w:after="120" w:before="160"/>
      </w:pPr>
      <w:r>
        <w:rPr>
          <w:rFonts w:ascii="Arial" w:hAnsi="Arial"/>
          <w:b/>
          <w:i w:val="0"/>
        </w:rPr>
        <w:t>4d. Obtain the database dump:</w:t>
      </w:r>
    </w:p>
    <w:p>
      <w:pPr>
        <w:spacing w:after="120" w:before="0"/>
      </w:pPr>
      <w:r>
        <w:rPr>
          <w:rFonts w:ascii="Arial" w:hAnsi="Arial"/>
          <w:b w:val="0"/>
          <w:i w:val="0"/>
        </w:rPr>
        <w:t xml:space="preserve">Ask the development team (Enzo or Daniel) for the file </w:t>
      </w:r>
      <w:r>
        <w:rPr>
          <w:rFonts w:ascii="Courier New" w:hAnsi="Courier New"/>
          <w:b w:val="0"/>
          <w:i w:val="0"/>
          <w:sz w:val="20"/>
        </w:rPr>
        <w:t>pb_local_db.sql</w:t>
      </w:r>
      <w:r>
        <w:rPr>
          <w:rFonts w:ascii="Arial" w:hAnsi="Arial"/>
          <w:b w:val="0"/>
          <w:i w:val="0"/>
        </w:rPr>
        <w:t>. Place it in the project root folder: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5F5F5" w:val="clear"/>
          </w:tcPr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guide-on-the-side/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├── pb_local_db.sql    ← place it here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├── .env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├── .lando.yml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└── ...</w:t>
            </w:r>
          </w:p>
        </w:tc>
      </w:tr>
    </w:tbl>
    <w:p>
      <w:pPr>
        <w:spacing w:before="0" w:after="120"/>
      </w:pPr>
      <w:r>
        <w:rPr>
          <w:rFonts w:ascii="Arial" w:hAnsi="Arial"/>
        </w:rPr>
        <w:t>This file contains a pre-configured WordPress + Pressbooks database so you don’t have to set up everything from scratch. It is automatically imported when you start the environment.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F0C040"/>
              <w:start w:val="single" w:sz="18" w:space="0" w:color="F0C040"/>
              <w:bottom w:val="single" w:sz="4" w:space="0" w:color="F0C040"/>
              <w:end w:val="single" w:sz="4" w:space="0" w:color="F0C040"/>
            </w:tcBorders>
            <w:shd w:fill="FFF8E1" w:val="clea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 xml:space="preserve">Tip: </w:t>
            </w:r>
            <w:r>
              <w:rPr>
                <w:rFonts w:ascii="Arial" w:hAnsi="Arial"/>
                <w:sz w:val="20"/>
              </w:rPr>
              <w:t>Don’t have the database dump? You can still set up WordPress manually — see Local Setup Troubleshooting at the end of Part 1.</w:t>
            </w:r>
          </w:p>
        </w:tc>
      </w:tr>
    </w:tbl>
    <w:p>
      <w:pPr>
        <w:pStyle w:val="Heading2"/>
      </w:pPr>
      <w:r>
        <w:t>Step 5: Start the Environment</w:t>
      </w:r>
    </w:p>
    <w:p>
      <w:pPr>
        <w:spacing w:before="0" w:after="120"/>
      </w:pPr>
      <w:r>
        <w:rPr>
          <w:rFonts w:ascii="Arial" w:hAnsi="Arial"/>
        </w:rPr>
        <w:t>From the project folder, run: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5F5F5" w:val="clear"/>
          </w:tcPr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lando start</w:t>
            </w:r>
          </w:p>
        </w:tc>
      </w:tr>
    </w:tbl>
    <w:p>
      <w:pPr>
        <w:spacing w:before="0" w:after="120"/>
      </w:pPr>
      <w:r>
        <w:rPr>
          <w:rFonts w:ascii="Arial" w:hAnsi="Arial"/>
          <w:b/>
        </w:rPr>
        <w:t>This will take 5–10 minutes on first run. Lando is downloading and building:</w:t>
      </w:r>
    </w:p>
    <w:p>
      <w:pPr>
        <w:pStyle w:val="ListBullet"/>
      </w:pPr>
      <w:r>
        <w:t>PHP 8.3 with Nginx (web server)</w:t>
      </w:r>
    </w:p>
    <w:p>
      <w:pPr>
        <w:pStyle w:val="ListBullet"/>
      </w:pPr>
      <w:r>
        <w:t>MariaDB 10.5 (database)</w:t>
      </w:r>
    </w:p>
    <w:p>
      <w:pPr>
        <w:pStyle w:val="ListBullet"/>
      </w:pPr>
      <w:r>
        <w:t>Redis 5.0 (caching)</w:t>
      </w:r>
    </w:p>
    <w:p>
      <w:pPr>
        <w:pStyle w:val="ListBullet"/>
      </w:pPr>
      <w:r>
        <w:t>Mailhog (email capture for testing)</w:t>
      </w:r>
    </w:p>
    <w:p>
      <w:pPr>
        <w:pStyle w:val="ListBullet"/>
      </w:pPr>
      <w:r>
        <w:t>Node.js (frontend tooling)</w:t>
      </w:r>
    </w:p>
    <w:p>
      <w:pPr>
        <w:pStyle w:val="ListBullet"/>
      </w:pPr>
      <w:r>
        <w:t>WordPress 6.9 with Pressbooks and H5P</w:t>
      </w:r>
    </w:p>
    <w:p>
      <w:pPr>
        <w:spacing w:before="0" w:after="120"/>
      </w:pPr>
      <w:r>
        <w:rPr>
          <w:rFonts w:ascii="Arial" w:hAnsi="Arial"/>
        </w:rPr>
        <w:t>It also installs all PHP dependencies via Composer and imports the database dump automatically.</w:t>
      </w:r>
    </w:p>
    <w:p>
      <w:pPr>
        <w:spacing w:before="0" w:after="120"/>
      </w:pPr>
      <w:r>
        <w:rPr>
          <w:rFonts w:ascii="Arial" w:hAnsi="Arial"/>
        </w:rPr>
        <w:t>When it finishes, you’ll see output like: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5F5F5" w:val="clear"/>
          </w:tcPr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APPSERVER NGINX URLS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 xml:space="preserve"> https://pressbooks.test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 xml:space="preserve"> http://pressbooks.test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F0C040"/>
              <w:start w:val="single" w:sz="18" w:space="0" w:color="F0C040"/>
              <w:bottom w:val="single" w:sz="4" w:space="0" w:color="F0C040"/>
              <w:end w:val="single" w:sz="4" w:space="0" w:color="F0C040"/>
            </w:tcBorders>
            <w:shd w:fill="FFF8E1" w:val="clea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 xml:space="preserve">Important: </w:t>
            </w:r>
            <w:r>
              <w:rPr>
                <w:rFonts w:ascii="Arial" w:hAnsi="Arial"/>
                <w:sz w:val="20"/>
              </w:rPr>
              <w:t>The local site runs at pressbooks.test, NOT localhost:8080. Lando sets up a proxy domain automatically.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F0C040"/>
              <w:start w:val="single" w:sz="18" w:space="0" w:color="F0C040"/>
              <w:bottom w:val="single" w:sz="4" w:space="0" w:color="F0C040"/>
              <w:end w:val="single" w:sz="4" w:space="0" w:color="F0C040"/>
            </w:tcBorders>
            <w:shd w:fill="FFF8E1" w:val="clea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 xml:space="preserve">Note: </w:t>
            </w:r>
            <w:r>
              <w:rPr>
                <w:rFonts w:ascii="Arial" w:hAnsi="Arial"/>
                <w:sz w:val="20"/>
              </w:rPr>
              <w:t>SSL warning: Your browser will show a security warning because Lando uses a self-signed certificate. Click Advanced → Proceed (or “Accept the Risk” in Firefox) to continue. This is normal for local development.</w:t>
            </w:r>
          </w:p>
        </w:tc>
      </w:tr>
    </w:tbl>
    <w:p>
      <w:pPr>
        <w:pStyle w:val="Heading2"/>
      </w:pPr>
      <w:r>
        <w:t>Step 6: Install Plugin Dependencies</w:t>
      </w:r>
    </w:p>
    <w:p>
      <w:pPr>
        <w:spacing w:before="0" w:after="120"/>
      </w:pPr>
      <w:r>
        <w:rPr>
          <w:rFonts w:ascii="Arial" w:hAnsi="Arial"/>
        </w:rPr>
        <w:t>The pb-split-guide plugin uses TCPDF for generating PDF certificates. Install its dependencies: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5F5F5" w:val="clear"/>
          </w:tcPr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lando composer install --working-dir=web/app/plugins/pb-split-guide</w:t>
            </w:r>
          </w:p>
        </w:tc>
      </w:tr>
    </w:tbl>
    <w:p>
      <w:pPr>
        <w:pStyle w:val="Heading2"/>
      </w:pPr>
      <w:r>
        <w:t>Step 7: Verify the Setup</w:t>
      </w:r>
    </w:p>
    <w:p>
      <w:pPr>
        <w:spacing w:before="0" w:after="120"/>
      </w:pPr>
      <w:r>
        <w:rPr>
          <w:rFonts w:ascii="Arial" w:hAnsi="Arial"/>
        </w:rPr>
        <w:t>Open these URLs in your browser to confirm everything is working: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8C2004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What</w:t>
            </w:r>
          </w:p>
        </w:tc>
        <w:tc>
          <w:tcPr>
            <w:tcW w:type="dxa" w:w="4320"/>
            <w:shd w:fill="8C2004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Pressbooks home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https://pressbooks.test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WordPress Admin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https://pressbooks.test/wp/wp-admin/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Network Admin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https://pressbooks.test/wp/wp-admin/network/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Mailhog (email)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http://localhost:8026</w:t>
            </w:r>
          </w:p>
        </w:tc>
      </w:tr>
    </w:tbl>
    <w:p>
      <w:pPr>
        <w:spacing w:after="120" w:before="160"/>
      </w:pPr>
      <w:r>
        <w:rPr>
          <w:rFonts w:ascii="Arial" w:hAnsi="Arial"/>
          <w:b/>
          <w:i w:val="0"/>
        </w:rPr>
        <w:t>Quick test — create a tutorial:</w:t>
      </w:r>
    </w:p>
    <w:p>
      <w:pPr>
        <w:pStyle w:val="ListNumber"/>
      </w:pPr>
      <w:r>
        <w:t>Go to WordPress Admin for a book site</w:t>
      </w:r>
    </w:p>
    <w:p>
      <w:pPr>
        <w:pStyle w:val="ListNumber"/>
      </w:pPr>
      <w:r>
        <w:t>Go to Pages → Add New</w:t>
      </w:r>
    </w:p>
    <w:p>
      <w:pPr>
        <w:pStyle w:val="ListNumber"/>
      </w:pPr>
      <w:r>
        <w:t>In the Page Attributes panel on the right, set the Template to “Split Guide”</w:t>
      </w:r>
    </w:p>
    <w:p>
      <w:pPr>
        <w:pStyle w:val="ListNumber"/>
      </w:pPr>
      <w:r>
        <w:t>You should see the Split Guide Steps metabox appear below the editor</w:t>
      </w:r>
    </w:p>
    <w:p>
      <w:pPr>
        <w:pStyle w:val="ListNumber"/>
      </w:pPr>
      <w:r>
        <w:t>Add a step with some text and an embed URL</w:t>
      </w:r>
    </w:p>
    <w:p>
      <w:pPr>
        <w:pStyle w:val="ListNumber"/>
      </w:pPr>
      <w:r>
        <w:t>Publish and view the page — you should see the split-screen layout</w:t>
      </w:r>
    </w:p>
    <w:p>
      <w:pPr>
        <w:spacing w:before="0" w:after="120"/>
      </w:pPr>
      <w:r>
        <w:rPr>
          <w:rFonts w:ascii="Arial" w:hAnsi="Arial"/>
        </w:rPr>
        <w:t>If all of this works, your local testing environment is ready.</w:t>
      </w:r>
    </w:p>
    <w:p>
      <w:pPr>
        <w:pStyle w:val="Heading2"/>
      </w:pPr>
      <w:r>
        <w:t>Daily Commands</w:t>
      </w:r>
    </w:p>
    <w:p>
      <w:pPr>
        <w:spacing w:before="0" w:after="120"/>
      </w:pPr>
      <w:r>
        <w:rPr>
          <w:rFonts w:ascii="Arial" w:hAnsi="Arial"/>
        </w:rPr>
        <w:t>Run these from the project folder: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8C2004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320"/>
            <w:shd w:fill="8C2004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lando start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Start the environment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lando stop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Stop the environment (preserves all data)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lando restart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Restart all services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lando rebuild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Rebuild from scratch (re-installs dependencies)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lando info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Show all service URLs and ports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lando mysql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Open a MySQL shell to the database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lando ssh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Open a shell inside the web server container</w:t>
            </w:r>
          </w:p>
        </w:tc>
      </w:tr>
    </w:tbl>
    <w:p>
      <w:pPr>
        <w:pStyle w:val="Heading2"/>
      </w:pPr>
      <w:r>
        <w:t>Local Setup Troubleshooting</w:t>
      </w:r>
    </w:p>
    <w:p>
      <w:pPr>
        <w:pStyle w:val="Heading3"/>
      </w:pPr>
      <w:r>
        <w:t>“pressbooks.test” doesn’t load in the browser</w:t>
      </w:r>
    </w:p>
    <w:p>
      <w:pPr>
        <w:spacing w:before="0" w:after="120"/>
      </w:pPr>
      <w:r>
        <w:rPr>
          <w:rFonts w:ascii="Arial" w:hAnsi="Arial"/>
        </w:rPr>
        <w:t>Lando usually configures the domain automatically. If it doesn’t resolve, add it manually:</w:t>
      </w:r>
    </w:p>
    <w:p>
      <w:pPr>
        <w:pStyle w:val="ListBullet"/>
      </w:pPr>
      <w:r>
        <w:t>macOS/Linux: Open Terminal and run: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5F5F5" w:val="clear"/>
          </w:tcPr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echo "127.0.0.1 pressbooks.test" | sudo tee -a /etc/hosts</w:t>
            </w:r>
          </w:p>
        </w:tc>
      </w:tr>
    </w:tbl>
    <w:p>
      <w:pPr>
        <w:pStyle w:val="ListBullet"/>
      </w:pPr>
      <w:r>
        <w:t>Windows: Open PowerShell as Administrator and run: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5F5F5" w:val="clear"/>
          </w:tcPr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Add-Content C:\Windows\System32\drivers\etc\hosts "127.0.0.1 pressbooks.test"</w:t>
            </w:r>
          </w:p>
        </w:tc>
      </w:tr>
    </w:tbl>
    <w:p>
      <w:pPr>
        <w:pStyle w:val="Heading3"/>
      </w:pPr>
      <w:r>
        <w:t>Browser won’t accept the SSL certificate</w:t>
      </w:r>
    </w:p>
    <w:p>
      <w:pPr>
        <w:spacing w:before="0" w:after="120"/>
      </w:pPr>
      <w:r>
        <w:rPr>
          <w:rFonts w:ascii="Arial" w:hAnsi="Arial"/>
        </w:rPr>
        <w:t>Use Firefox — it lets you add a permanent exception. Or use incognito/private mode.</w:t>
      </w:r>
    </w:p>
    <w:p>
      <w:pPr>
        <w:pStyle w:val="Heading3"/>
      </w:pPr>
      <w:r>
        <w:t>Cookies aren’t sticking / can’t stay logged in</w:t>
      </w:r>
    </w:p>
    <w:p>
      <w:pPr>
        <w:spacing w:before="0" w:after="120"/>
      </w:pPr>
      <w:r>
        <w:rPr>
          <w:rFonts w:ascii="Arial" w:hAnsi="Arial"/>
        </w:rPr>
        <w:t>The environment forces HTTPS. If your browser rejects the self-signed certificate’s cookies, try:</w:t>
      </w:r>
    </w:p>
    <w:p>
      <w:pPr>
        <w:pStyle w:val="ListNumber"/>
      </w:pPr>
      <w:r>
        <w:t>Use Firefox (most permissive with self-signed certs)</w:t>
      </w:r>
    </w:p>
    <w:p>
      <w:pPr>
        <w:pStyle w:val="ListNumber"/>
      </w:pPr>
      <w:r>
        <w:t>Use an incognito/private window</w:t>
      </w:r>
    </w:p>
    <w:p>
      <w:pPr>
        <w:pStyle w:val="ListNumber"/>
      </w:pPr>
      <w:r>
        <w:t>Clear your browser cookies for pressbooks.test</w:t>
      </w:r>
    </w:p>
    <w:p>
      <w:pPr>
        <w:pStyle w:val="Heading3"/>
      </w:pPr>
      <w:r>
        <w:t>Lando start fails or hangs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5F5F5" w:val="clear"/>
          </w:tcPr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lando rebuild</w:t>
            </w:r>
          </w:p>
        </w:tc>
      </w:tr>
    </w:tbl>
    <w:p>
      <w:pPr>
        <w:spacing w:before="0" w:after="120"/>
      </w:pPr>
      <w:r>
        <w:rPr>
          <w:rFonts w:ascii="Arial" w:hAnsi="Arial"/>
        </w:rPr>
        <w:t>If that doesn’t work: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5F5F5" w:val="clear"/>
          </w:tcPr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lando destroy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lando start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CC3333"/>
              <w:start w:val="single" w:sz="18" w:space="0" w:color="CC3333"/>
              <w:bottom w:val="single" w:sz="4" w:space="0" w:color="CC3333"/>
              <w:end w:val="single" w:sz="4" w:space="0" w:color="CC3333"/>
            </w:tcBorders>
            <w:shd w:fill="FFF0F0" w:val="clea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 xml:space="preserve">Warning: </w:t>
            </w:r>
            <w:r>
              <w:rPr>
                <w:rFonts w:ascii="Arial" w:hAnsi="Arial"/>
                <w:sz w:val="20"/>
              </w:rPr>
              <w:t>lando destroy deletes all database data. You’ll need to re-import pb_local_db.sql (it happens automatically on next lando start if the file is still in the project root).</w:t>
            </w:r>
          </w:p>
        </w:tc>
      </w:tr>
    </w:tbl>
    <w:p>
      <w:pPr>
        <w:pStyle w:val="Heading3"/>
      </w:pPr>
      <w:r>
        <w:t>No database dump available (manual WordPress setup)</w:t>
      </w:r>
    </w:p>
    <w:p>
      <w:pPr>
        <w:spacing w:after="120" w:before="0"/>
      </w:pPr>
      <w:r>
        <w:rPr>
          <w:rFonts w:ascii="Arial" w:hAnsi="Arial"/>
          <w:b w:val="0"/>
          <w:i w:val="0"/>
        </w:rPr>
        <w:t xml:space="preserve">If you don’t have </w:t>
      </w:r>
      <w:r>
        <w:rPr>
          <w:rFonts w:ascii="Courier New" w:hAnsi="Courier New"/>
          <w:b w:val="0"/>
          <w:i w:val="0"/>
          <w:sz w:val="20"/>
        </w:rPr>
        <w:t>pb_local_db.sql</w:t>
      </w:r>
      <w:r>
        <w:rPr>
          <w:rFonts w:ascii="Arial" w:hAnsi="Arial"/>
          <w:b w:val="0"/>
          <w:i w:val="0"/>
        </w:rPr>
        <w:t xml:space="preserve">, you can set up WordPress manually after </w:t>
      </w:r>
      <w:r>
        <w:rPr>
          <w:rFonts w:ascii="Courier New" w:hAnsi="Courier New"/>
          <w:b w:val="0"/>
          <w:i w:val="0"/>
          <w:sz w:val="20"/>
        </w:rPr>
        <w:t>lando start</w:t>
      </w:r>
      <w:r>
        <w:rPr>
          <w:rFonts w:ascii="Arial" w:hAnsi="Arial"/>
          <w:b w:val="0"/>
          <w:i w:val="0"/>
        </w:rPr>
        <w:t>:</w:t>
      </w:r>
    </w:p>
    <w:p>
      <w:pPr>
        <w:pStyle w:val="ListNumber"/>
      </w:pPr>
      <w:r>
        <w:t>Visit https://pressbooks.test and complete the WordPress installation wizard</w:t>
      </w:r>
    </w:p>
    <w:p>
      <w:pPr>
        <w:pStyle w:val="ListNumber"/>
      </w:pPr>
      <w:r>
        <w:t>The Bedrock configuration already has Multisite enabled, so Pressbooks should work immediately</w:t>
      </w:r>
    </w:p>
    <w:p>
      <w:pPr>
        <w:pStyle w:val="ListNumber"/>
      </w:pPr>
      <w:r>
        <w:t>Go to Network Admin → Plugins and network-activate Pressbooks and H5P</w:t>
      </w:r>
    </w:p>
    <w:p>
      <w:pPr>
        <w:pStyle w:val="ListNumber"/>
      </w:pPr>
      <w:r>
        <w:t>Go to Network Admin → Sites → Add New to create a test book site</w:t>
      </w:r>
    </w:p>
    <w:p>
      <w:pPr>
        <w:pStyle w:val="ListNumber"/>
      </w:pPr>
      <w:r>
        <w:t>Activate the pb-split-guide plugin on your test site</w:t>
      </w:r>
    </w:p>
    <w:p>
      <w:pPr>
        <w:pStyle w:val="ListNumber"/>
      </w:pPr>
      <w:r>
        <w:t>Install plugin dependencies: lando composer install --working-dir=web/app/plugins/pb-split-guide</w:t>
      </w:r>
    </w:p>
    <w:p>
      <w:pPr>
        <w:spacing w:before="0" w:after="120"/>
      </w:pPr>
      <w:r>
        <w:rPr>
          <w:rFonts w:ascii="Arial" w:hAnsi="Arial"/>
        </w:rPr>
        <w:t>This gives you a clean environment but without the team’s shared test content.</w:t>
      </w:r>
    </w:p>
    <w:p>
      <w:r>
        <w:br w:type="page"/>
      </w:r>
    </w:p>
    <w:p>
      <w:pPr>
        <w:pStyle w:val="Heading1"/>
      </w:pPr>
      <w:r>
        <w:t>Part 2: Production Deployment</w:t>
      </w:r>
    </w:p>
    <w:p>
      <w:pPr>
        <w:spacing w:before="0" w:after="120"/>
      </w:pPr>
      <w:r>
        <w:rPr>
          <w:rFonts w:ascii="Arial" w:hAnsi="Arial"/>
        </w:rPr>
        <w:t>This section covers installing the plugin on your library’s existing Pressbooks server. Since Pressbooks is already running, this is a straightforward plugin installation.</w:t>
      </w:r>
    </w:p>
    <w:p>
      <w:pPr>
        <w:pStyle w:val="Heading2"/>
      </w:pPr>
      <w:r>
        <w:t>Production Prerequisites</w:t>
      </w:r>
    </w:p>
    <w:p>
      <w:pPr>
        <w:spacing w:before="0" w:after="120"/>
      </w:pPr>
      <w:r>
        <w:rPr>
          <w:rFonts w:ascii="Arial" w:hAnsi="Arial"/>
        </w:rPr>
        <w:t>Before installing, confirm your server has:</w:t>
      </w:r>
    </w:p>
    <w:p>
      <w:pPr>
        <w:spacing w:after="80"/>
        <w:ind w:left="360"/>
      </w:pPr>
      <w:r>
        <w:rPr>
          <w:rFonts w:ascii="Arial" w:hAnsi="Arial"/>
          <w:sz w:val="22"/>
        </w:rPr>
        <w:t>☐ PHP 8.2 or higher — check with your server admin or run php -v</w:t>
      </w:r>
    </w:p>
    <w:p>
      <w:pPr>
        <w:spacing w:after="80"/>
        <w:ind w:left="360"/>
      </w:pPr>
      <w:r>
        <w:rPr>
          <w:rFonts w:ascii="Arial" w:hAnsi="Arial"/>
          <w:sz w:val="22"/>
        </w:rPr>
        <w:t>☐ WordPress Multisite — required by Pressbooks (if Pressbooks is running, you have this)</w:t>
      </w:r>
    </w:p>
    <w:p>
      <w:pPr>
        <w:spacing w:after="80"/>
        <w:ind w:left="360"/>
      </w:pPr>
      <w:r>
        <w:rPr>
          <w:rFonts w:ascii="Arial" w:hAnsi="Arial"/>
          <w:sz w:val="22"/>
        </w:rPr>
        <w:t>☐ Pressbooks — active and working</w:t>
      </w:r>
    </w:p>
    <w:p>
      <w:pPr>
        <w:spacing w:after="80"/>
        <w:ind w:left="360"/>
      </w:pPr>
      <w:r>
        <w:rPr>
          <w:rFonts w:ascii="Arial" w:hAnsi="Arial"/>
          <w:sz w:val="22"/>
        </w:rPr>
        <w:t>☐ HTTPS — the plugin requires a secure connection for analytics tracking</w:t>
      </w:r>
    </w:p>
    <w:p>
      <w:pPr>
        <w:spacing w:after="80"/>
        <w:ind w:left="360"/>
      </w:pPr>
      <w:r>
        <w:rPr>
          <w:rFonts w:ascii="Arial" w:hAnsi="Arial"/>
          <w:sz w:val="22"/>
        </w:rPr>
        <w:t>☐ Server write access — FTP, SFTP, or SSH to upload plugin files</w:t>
      </w:r>
    </w:p>
    <w:p>
      <w:pPr>
        <w:pStyle w:val="Heading2"/>
      </w:pPr>
      <w:r>
        <w:t>Step 1: Upload the Plugin</w:t>
      </w:r>
    </w:p>
    <w:p>
      <w:pPr>
        <w:spacing w:after="120" w:before="0"/>
      </w:pPr>
      <w:r>
        <w:rPr>
          <w:rFonts w:ascii="Arial" w:hAnsi="Arial"/>
          <w:b w:val="0"/>
          <w:i w:val="0"/>
        </w:rPr>
        <w:t xml:space="preserve">Upload the entire </w:t>
      </w:r>
      <w:r>
        <w:rPr>
          <w:rFonts w:ascii="Courier New" w:hAnsi="Courier New"/>
          <w:b w:val="0"/>
          <w:i w:val="0"/>
          <w:sz w:val="20"/>
        </w:rPr>
        <w:t>pb-split-guide/</w:t>
      </w:r>
      <w:r>
        <w:rPr>
          <w:rFonts w:ascii="Arial" w:hAnsi="Arial"/>
          <w:b w:val="0"/>
          <w:i w:val="0"/>
        </w:rPr>
        <w:t xml:space="preserve"> folder to your server’s WordPress plugins directory: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5F5F5" w:val="clear"/>
          </w:tcPr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your-pressbooks-server/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└── wp-content/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 xml:space="preserve">    └── plugins/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 xml:space="preserve">        └── pb-split-guide/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 xml:space="preserve">            ├── pb-split-guide.php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 xml:space="preserve">            ├── class-pbsg-analytics.php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 xml:space="preserve">            ├── class-pbsg-analytics-dashboard.php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 xml:space="preserve">            ├── includes/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 xml:space="preserve">            ├── templates/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 xml:space="preserve">            ├── assets/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 xml:space="preserve">            ├── accessibility-dashboard/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 xml:space="preserve">            ├── vendor/       ← important: include this (TCPDF)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 xml:space="preserve">            └── composer.json</w:t>
            </w:r>
          </w:p>
        </w:tc>
      </w:tr>
    </w:tbl>
    <w:p>
      <w:pPr>
        <w:spacing w:before="0" w:after="120"/>
      </w:pPr>
      <w:r>
        <w:rPr>
          <w:rFonts w:ascii="Arial" w:hAnsi="Arial"/>
          <w:b/>
        </w:rPr>
        <w:t>Methods:</w:t>
      </w:r>
    </w:p>
    <w:p>
      <w:pPr>
        <w:pStyle w:val="ListBullet"/>
      </w:pPr>
      <w:r>
        <w:t>FTP/SFTP: Use an FTP client (e.g., FileZilla, Cyberduck) to upload the folder</w:t>
      </w:r>
    </w:p>
    <w:p>
      <w:pPr>
        <w:pStyle w:val="ListBullet"/>
      </w:pPr>
      <w:r>
        <w:t>SSH: Use scp or rsync to copy the folder to the server</w:t>
      </w:r>
    </w:p>
    <w:p>
      <w:pPr>
        <w:pStyle w:val="ListBullet"/>
      </w:pPr>
      <w:r>
        <w:t>WP Admin: Zip the pb-split-guide/ folder and upload via Network Admin → Plugins → Add New → Upload Plugin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F0C040"/>
              <w:start w:val="single" w:sz="18" w:space="0" w:color="F0C040"/>
              <w:bottom w:val="single" w:sz="4" w:space="0" w:color="F0C040"/>
              <w:end w:val="single" w:sz="4" w:space="0" w:color="F0C040"/>
            </w:tcBorders>
            <w:shd w:fill="FFF8E1" w:val="clea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 xml:space="preserve">Important: </w:t>
            </w:r>
            <w:r>
              <w:rPr>
                <w:rFonts w:ascii="Arial" w:hAnsi="Arial"/>
                <w:sz w:val="20"/>
              </w:rPr>
              <w:t>Make sure the vendor/ directory is included. It contains TCPDF, which is needed for PDF certificate generation.</w:t>
            </w:r>
          </w:p>
        </w:tc>
      </w:tr>
    </w:tbl>
    <w:p>
      <w:pPr>
        <w:pStyle w:val="Heading2"/>
      </w:pPr>
      <w:r>
        <w:t>Step 2: Install H5P</w:t>
      </w:r>
    </w:p>
    <w:p>
      <w:pPr>
        <w:spacing w:before="0" w:after="120"/>
      </w:pPr>
      <w:r>
        <w:rPr>
          <w:rFonts w:ascii="Arial" w:hAnsi="Arial"/>
        </w:rPr>
        <w:t>If H5P is not already installed on your Pressbooks server:</w:t>
      </w:r>
    </w:p>
    <w:p>
      <w:pPr>
        <w:pStyle w:val="ListNumber"/>
      </w:pPr>
      <w:r>
        <w:t>Go to Network Admin → Plugins → Add New</w:t>
      </w:r>
    </w:p>
    <w:p>
      <w:pPr>
        <w:pStyle w:val="ListNumber"/>
      </w:pPr>
      <w:r>
        <w:t>Search for “H5P”</w:t>
      </w:r>
    </w:p>
    <w:p>
      <w:pPr>
        <w:pStyle w:val="ListNumber"/>
      </w:pPr>
      <w:r>
        <w:t>Install and Network Activate the H5P plugin</w:t>
      </w:r>
    </w:p>
    <w:p>
      <w:pPr>
        <w:spacing w:before="0" w:after="120"/>
      </w:pPr>
      <w:r>
        <w:rPr>
          <w:rFonts w:ascii="Arial" w:hAnsi="Arial"/>
        </w:rPr>
        <w:t>Or via WP-CLI (if available):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5F5F5" w:val="clear"/>
          </w:tcPr>
          <w:p>
            <w:pPr>
              <w:spacing w:after="0" w:before="0" w:line="240" w:lineRule="auto"/>
            </w:pPr>
            <w:r>
              <w:rPr>
                <w:rFonts w:ascii="Courier New" w:hAnsi="Courier New"/>
                <w:color w:val="333333"/>
                <w:sz w:val="18"/>
              </w:rPr>
              <w:t>wp plugin install h5p --activate-network --allow-root</w:t>
            </w:r>
          </w:p>
        </w:tc>
      </w:tr>
    </w:tbl>
    <w:p>
      <w:pPr>
        <w:pStyle w:val="Heading2"/>
      </w:pPr>
      <w:r>
        <w:t>Step 3: Activate the Plugins</w:t>
      </w:r>
    </w:p>
    <w:p>
      <w:pPr>
        <w:pStyle w:val="ListNumber"/>
      </w:pPr>
      <w:r>
        <w:t>Go to Network Admin → Plugins</w:t>
      </w:r>
    </w:p>
    <w:p>
      <w:pPr>
        <w:pStyle w:val="ListNumber"/>
      </w:pPr>
      <w:r>
        <w:t>Find “PB Split Guide” in the plugin list</w:t>
      </w:r>
    </w:p>
    <w:p>
      <w:pPr>
        <w:pStyle w:val="ListNumber"/>
      </w:pPr>
      <w:r>
        <w:t>Click Network Activate</w:t>
      </w:r>
    </w:p>
    <w:p>
      <w:pPr>
        <w:spacing w:before="0" w:after="120"/>
      </w:pPr>
      <w:r>
        <w:rPr>
          <w:rFonts w:ascii="Arial" w:hAnsi="Arial"/>
        </w:rPr>
        <w:t>On activation, the plugin automatically:</w:t>
      </w:r>
    </w:p>
    <w:p>
      <w:pPr>
        <w:pStyle w:val="ListBullet"/>
      </w:pPr>
      <w:r>
        <w:t>Creates the pbsg_librarian role with appropriate capabilities</w:t>
      </w:r>
    </w:p>
    <w:p>
      <w:pPr>
        <w:pStyle w:val="ListBullet"/>
      </w:pPr>
      <w:r>
        <w:t>Creates 3 database tables for analytics (pbsg_tutorial_stats, pbsg_question_stats, pbsg_daily_stats)</w:t>
      </w:r>
    </w:p>
    <w:p>
      <w:pPr>
        <w:pStyle w:val="ListBullet"/>
      </w:pPr>
      <w:r>
        <w:t>Registers the Split Guide page template</w:t>
      </w:r>
    </w:p>
    <w:p>
      <w:pPr>
        <w:pStyle w:val="ListBullet"/>
      </w:pPr>
      <w:r>
        <w:t>Adds admin menu items (My Tutorials, Tutorial Analytics, Guide Settings, Manage Librarians)</w:t>
      </w:r>
    </w:p>
    <w:p>
      <w:pPr>
        <w:pStyle w:val="Heading2"/>
      </w:pPr>
      <w:r>
        <w:t>Step 4: Verify Activation</w:t>
      </w:r>
    </w:p>
    <w:p>
      <w:pPr>
        <w:spacing w:before="0" w:after="120"/>
      </w:pPr>
      <w:r>
        <w:rPr>
          <w:rFonts w:ascii="Arial" w:hAnsi="Arial"/>
        </w:rPr>
        <w:t>Check the admin menu: Log in as a network admin. You should see these new menu items in the sidebar:</w:t>
      </w:r>
    </w:p>
    <w:p>
      <w:pPr>
        <w:pStyle w:val="ListBullet"/>
      </w:pPr>
      <w:r>
        <w:t>My Tutorials</w:t>
      </w:r>
    </w:p>
    <w:p>
      <w:pPr>
        <w:pStyle w:val="ListBullet"/>
      </w:pPr>
      <w:r>
        <w:t>Tutorial Analytics</w:t>
      </w:r>
    </w:p>
    <w:p>
      <w:pPr>
        <w:pStyle w:val="ListBullet"/>
      </w:pPr>
      <w:r>
        <w:t>Guide Settings</w:t>
      </w:r>
    </w:p>
    <w:p>
      <w:pPr>
        <w:pStyle w:val="ListBullet"/>
      </w:pPr>
      <w:r>
        <w:t>Manage Librarians</w:t>
      </w:r>
    </w:p>
    <w:p>
      <w:pPr>
        <w:spacing w:after="120" w:before="0"/>
      </w:pPr>
      <w:r>
        <w:rPr>
          <w:rFonts w:ascii="Arial" w:hAnsi="Arial"/>
          <w:b/>
          <w:i w:val="0"/>
        </w:rPr>
        <w:t xml:space="preserve">Check the librarian role: </w:t>
      </w:r>
      <w:r>
        <w:rPr>
          <w:rFonts w:ascii="Arial" w:hAnsi="Arial"/>
          <w:b w:val="0"/>
          <w:i w:val="0"/>
        </w:rPr>
        <w:t>Go to Network Admin → Users → Add New. In the Role dropdown, you should see “GOTS Librarian” as an option.</w:t>
      </w:r>
    </w:p>
    <w:p>
      <w:pPr>
        <w:spacing w:after="120" w:before="0"/>
      </w:pPr>
      <w:r>
        <w:rPr>
          <w:rFonts w:ascii="Arial" w:hAnsi="Arial"/>
          <w:b/>
          <w:i w:val="0"/>
        </w:rPr>
        <w:t xml:space="preserve">Check the template: </w:t>
      </w:r>
      <w:r>
        <w:rPr>
          <w:rFonts w:ascii="Arial" w:hAnsi="Arial"/>
          <w:b w:val="0"/>
          <w:i w:val="0"/>
        </w:rPr>
        <w:t>Go to any book site → Pages → Add New. In the Page Attributes panel, you should see “Split Guide” as a template option.</w:t>
      </w:r>
    </w:p>
    <w:p>
      <w:pPr>
        <w:spacing w:after="120" w:before="0"/>
      </w:pPr>
      <w:r>
        <w:rPr>
          <w:rFonts w:ascii="Arial" w:hAnsi="Arial"/>
          <w:b/>
          <w:i w:val="0"/>
        </w:rPr>
        <w:t xml:space="preserve">Check the database (optional): </w:t>
      </w:r>
      <w:r>
        <w:rPr>
          <w:rFonts w:ascii="Arial" w:hAnsi="Arial"/>
          <w:b w:val="0"/>
          <w:i w:val="0"/>
        </w:rPr>
        <w:t>If you have phpMyAdmin or database access, confirm these 3 tables were created:</w:t>
      </w:r>
    </w:p>
    <w:p>
      <w:pPr>
        <w:pStyle w:val="ListBullet"/>
      </w:pPr>
      <w:r>
        <w:t>wp_pbsg_tutorial_stats</w:t>
      </w:r>
    </w:p>
    <w:p>
      <w:pPr>
        <w:pStyle w:val="ListBullet"/>
      </w:pPr>
      <w:r>
        <w:t>wp_pbsg_question_stats</w:t>
      </w:r>
    </w:p>
    <w:p>
      <w:pPr>
        <w:pStyle w:val="ListBullet"/>
      </w:pPr>
      <w:r>
        <w:t>wp_pbsg_daily_stats</w:t>
      </w:r>
    </w:p>
    <w:p>
      <w:pPr>
        <w:spacing w:before="0" w:after="120"/>
      </w:pPr>
      <w:r>
        <w:rPr>
          <w:rFonts w:ascii="Arial" w:hAnsi="Arial"/>
        </w:rPr>
        <w:t>(Table names use your WordPress table prefix — wp_ by default. If your site uses a different prefix, substitute accordingly.)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F0C040"/>
              <w:start w:val="single" w:sz="18" w:space="0" w:color="F0C040"/>
              <w:bottom w:val="single" w:sz="4" w:space="0" w:color="F0C040"/>
              <w:end w:val="single" w:sz="4" w:space="0" w:color="F0C040"/>
            </w:tcBorders>
            <w:shd w:fill="FFF8E1" w:val="clea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 xml:space="preserve">Note: </w:t>
            </w:r>
            <w:r>
              <w:rPr>
                <w:rFonts w:ascii="Arial" w:hAnsi="Arial"/>
                <w:sz w:val="20"/>
              </w:rPr>
              <w:t>No database migration needed: This is a fresh plugin install on your existing Pressbooks database. The plugin creates its own tables automatically on activation.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F0C040"/>
              <w:start w:val="single" w:sz="18" w:space="0" w:color="F0C040"/>
              <w:bottom w:val="single" w:sz="4" w:space="0" w:color="F0C040"/>
              <w:end w:val="single" w:sz="4" w:space="0" w:color="F0C040"/>
            </w:tcBorders>
            <w:shd w:fill="FFF8E1" w:val="clea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 xml:space="preserve">Note: </w:t>
            </w:r>
            <w:r>
              <w:rPr>
                <w:rFonts w:ascii="Arial" w:hAnsi="Arial"/>
                <w:sz w:val="20"/>
              </w:rPr>
              <w:t>Deactivation is safe: If you deactivate the plugin, it removes the pbsg_librarian role but preserves the database tables and all tutorial content. Re-activating restores everything.</w:t>
            </w:r>
          </w:p>
        </w:tc>
      </w:tr>
    </w:tbl>
    <w:p>
      <w:r>
        <w:br w:type="page"/>
      </w:r>
    </w:p>
    <w:p>
      <w:pPr>
        <w:pStyle w:val="Heading1"/>
      </w:pPr>
      <w:r>
        <w:t>Part 3: Configuration &amp; Administration</w:t>
      </w:r>
    </w:p>
    <w:p>
      <w:pPr>
        <w:pStyle w:val="Heading2"/>
      </w:pPr>
      <w:r>
        <w:t>Plugin Settings</w:t>
      </w:r>
    </w:p>
    <w:p>
      <w:pPr>
        <w:spacing w:after="120" w:before="0"/>
      </w:pPr>
      <w:r>
        <w:rPr>
          <w:rFonts w:ascii="Arial" w:hAnsi="Arial"/>
          <w:b/>
          <w:i w:val="0"/>
        </w:rPr>
        <w:t xml:space="preserve">Location: </w:t>
      </w:r>
      <w:r>
        <w:rPr>
          <w:rFonts w:ascii="Arial" w:hAnsi="Arial"/>
          <w:b w:val="0"/>
          <w:i w:val="0"/>
        </w:rPr>
        <w:t>My Tutorials → Guide Settings (admin only — requires manage_options capability)</w:t>
      </w:r>
    </w:p>
    <w:p>
      <w:pPr>
        <w:spacing w:before="0" w:after="120"/>
      </w:pPr>
      <w:r>
        <w:rPr>
          <w:rFonts w:ascii="Arial" w:hAnsi="Arial"/>
        </w:rPr>
        <w:t>This page controls site-wide defaults that apply to all tutorials. Librarians can override some of these settings per-tutorial in the tutorial editor.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6228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settings-l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228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66666"/>
          <w:sz w:val="20"/>
        </w:rPr>
        <w:t>Figure 1: Guide Settings — Default Panel Layout and Performance Benchmarks</w:t>
      </w:r>
    </w:p>
    <w:p>
      <w:pPr>
        <w:pStyle w:val="Heading3"/>
      </w:pPr>
      <w:r>
        <w:t>Default Layout Ratio</w:t>
      </w:r>
    </w:p>
    <w:p>
      <w:pPr>
        <w:spacing w:before="0" w:after="120"/>
      </w:pPr>
      <w:r>
        <w:rPr>
          <w:rFonts w:ascii="Arial" w:hAnsi="Arial"/>
        </w:rPr>
        <w:t>Controls the left/right pane split for the tutorial split-screen view.</w:t>
      </w:r>
    </w:p>
    <w:p>
      <w:pPr>
        <w:pStyle w:val="ListBullet"/>
      </w:pPr>
      <w:r>
        <w:t>Range: 10% to 50% (left pane)</w:t>
      </w:r>
    </w:p>
    <w:p>
      <w:pPr>
        <w:pStyle w:val="ListBullet"/>
      </w:pPr>
      <w:r>
        <w:t>Default: 40% left / 60% right</w:t>
      </w:r>
    </w:p>
    <w:p>
      <w:pPr>
        <w:pStyle w:val="ListBullet"/>
      </w:pPr>
      <w:r>
        <w:t>Librarians can override this per-tutorial in the tutorial editor’s metabox</w:t>
      </w:r>
    </w:p>
    <w:p>
      <w:pPr>
        <w:pStyle w:val="Heading3"/>
      </w:pPr>
      <w:r>
        <w:t>Benchmark Thresholds</w:t>
      </w:r>
    </w:p>
    <w:p>
      <w:pPr>
        <w:spacing w:before="0" w:after="120"/>
      </w:pPr>
      <w:r>
        <w:rPr>
          <w:rFonts w:ascii="Arial" w:hAnsi="Arial"/>
        </w:rPr>
        <w:t>Sets the amber and green cutoff values for 5 performance metrics. These thresholds determine the badge colors (red / amber / green) shown on the analytics dashboard.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C2004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fill="8C2004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What it measures</w:t>
            </w:r>
          </w:p>
        </w:tc>
        <w:tc>
          <w:tcPr>
            <w:tcW w:type="dxa" w:w="2880"/>
            <w:shd w:fill="8C2004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Completion Rate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% of students who finish the tutorial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0–100%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Average Score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Mean quiz score across all students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0–100%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Correct Rate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% of quiz answers that were correct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0–100%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Give-up Count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Number of students who gave up on a question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0–15 (lower is better)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Retries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Number of retry attempts on questions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0–15 (lower is better)</w:t>
            </w:r>
          </w:p>
        </w:tc>
      </w:tr>
    </w:tbl>
    <w:p>
      <w:pPr>
        <w:spacing w:before="120" w:after="120"/>
      </w:pPr>
      <w:r>
        <w:rPr>
          <w:rFonts w:ascii="Arial" w:hAnsi="Arial"/>
        </w:rPr>
        <w:t>Each metric has two thresholds:</w:t>
      </w:r>
    </w:p>
    <w:p>
      <w:pPr>
        <w:pStyle w:val="ListBullet"/>
      </w:pPr>
      <w:r>
        <w:t>Below amber → red badge (needs attention)</w:t>
      </w:r>
    </w:p>
    <w:p>
      <w:pPr>
        <w:pStyle w:val="ListBullet"/>
      </w:pPr>
      <w:r>
        <w:t>Between amber and green → amber badge (acceptable)</w:t>
      </w:r>
    </w:p>
    <w:p>
      <w:pPr>
        <w:pStyle w:val="ListBullet"/>
      </w:pPr>
      <w:r>
        <w:t>Above green → green badge (performing well)</w:t>
      </w:r>
    </w:p>
    <w:p>
      <w:pPr>
        <w:spacing w:before="0" w:after="120"/>
      </w:pPr>
      <w:r>
        <w:rPr>
          <w:rFonts w:ascii="Arial" w:hAnsi="Arial"/>
        </w:rPr>
        <w:t>Give-up Count and Retries use an inverse scale — lower numbers are better.</w:t>
      </w:r>
    </w:p>
    <w:p>
      <w:pPr>
        <w:spacing w:before="0" w:after="120"/>
      </w:pPr>
      <w:r>
        <w:rPr>
          <w:rFonts w:ascii="Arial" w:hAnsi="Arial"/>
        </w:rPr>
        <w:t>Librarians can override benchmarks per-tutorial in the tutorial editor.</w:t>
      </w:r>
    </w:p>
    <w:p>
      <w:pPr>
        <w:pStyle w:val="Heading3"/>
      </w:pPr>
      <w:r>
        <w:t>Cross-Editing</w:t>
      </w:r>
    </w:p>
    <w:p>
      <w:pPr>
        <w:pStyle w:val="ListBullet"/>
      </w:pPr>
      <w:r>
        <w:t>Default: Enabled</w:t>
      </w:r>
    </w:p>
    <w:p>
      <w:pPr>
        <w:pStyle w:val="ListBullet"/>
      </w:pPr>
      <w:r>
        <w:t>When on: Librarians can view and edit tutorials created by other librarians, but cannot delete or publish them</w:t>
      </w:r>
    </w:p>
    <w:p>
      <w:pPr>
        <w:pStyle w:val="ListBullet"/>
      </w:pPr>
      <w:r>
        <w:t>When off: Librarians only see their own tutorials</w:t>
      </w:r>
    </w:p>
    <w:p>
      <w:pPr>
        <w:pStyle w:val="Heading3"/>
      </w:pPr>
      <w:r>
        <w:t>Ownership Transfer</w:t>
      </w:r>
    </w:p>
    <w:p>
      <w:pPr>
        <w:pStyle w:val="ListBullet"/>
      </w:pPr>
      <w:r>
        <w:t>Default: Enabled</w:t>
      </w:r>
    </w:p>
    <w:p>
      <w:pPr>
        <w:pStyle w:val="ListBullet"/>
      </w:pPr>
      <w:r>
        <w:t>When on: A “Transfer Ownership” bulk action appears on the Tutorials list, allowing admins to reassign tutorials between librarians</w:t>
      </w:r>
    </w:p>
    <w:p>
      <w:pPr>
        <w:pStyle w:val="ListBullet"/>
      </w:pPr>
      <w:r>
        <w:t>When off: The bulk action is hidden</w:t>
      </w:r>
    </w:p>
    <w:p>
      <w:pPr>
        <w:pStyle w:val="Heading2"/>
      </w:pPr>
      <w:r>
        <w:t>Managing Librarian Accounts</w:t>
      </w:r>
    </w:p>
    <w:p>
      <w:pPr>
        <w:spacing w:after="120" w:before="0"/>
      </w:pPr>
      <w:r>
        <w:rPr>
          <w:rFonts w:ascii="Arial" w:hAnsi="Arial"/>
          <w:b/>
          <w:i w:val="0"/>
        </w:rPr>
        <w:t xml:space="preserve">Location: </w:t>
      </w:r>
      <w:r>
        <w:rPr>
          <w:rFonts w:ascii="Arial" w:hAnsi="Arial"/>
          <w:b w:val="0"/>
          <w:i w:val="0"/>
        </w:rPr>
        <w:t>My Tutorials → Manage Librarians (admin only — requires pbsg_manage_librarians capability)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21343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-librarians-l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3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66666"/>
          <w:sz w:val="20"/>
        </w:rPr>
        <w:t>Figure 2: Manage Librarians — Registered librarian accounts with Edit Profile and Manage actions</w:t>
      </w:r>
    </w:p>
    <w:p>
      <w:pPr>
        <w:pStyle w:val="Heading3"/>
      </w:pPr>
      <w:r>
        <w:t>Creating a Librarian</w:t>
      </w:r>
    </w:p>
    <w:p>
      <w:pPr>
        <w:pStyle w:val="ListNumber"/>
      </w:pPr>
      <w:r>
        <w:t>Go to Manage Librarians</w:t>
      </w:r>
    </w:p>
    <w:p>
      <w:pPr>
        <w:pStyle w:val="ListNumber"/>
      </w:pPr>
      <w:r>
        <w:t>Fill in the registration form: username, email, first name, last name</w:t>
      </w:r>
    </w:p>
    <w:p>
      <w:pPr>
        <w:pStyle w:val="ListNumber"/>
      </w:pPr>
      <w:r>
        <w:t>Click Register Librarian</w:t>
      </w:r>
    </w:p>
    <w:p>
      <w:pPr>
        <w:pStyle w:val="ListNumber"/>
      </w:pPr>
      <w:r>
        <w:t>The new librarian receives a welcome email with login instructions</w:t>
      </w:r>
    </w:p>
    <w:p>
      <w:pPr>
        <w:pStyle w:val="Heading3"/>
      </w:pPr>
      <w:r>
        <w:t>What Librarians Can Do</w:t>
      </w:r>
    </w:p>
    <w:p>
      <w:pPr>
        <w:spacing w:before="0" w:after="120"/>
      </w:pPr>
      <w:r>
        <w:rPr>
          <w:rFonts w:ascii="Arial" w:hAnsi="Arial"/>
        </w:rPr>
        <w:t>The pbsg_librarian role is designed for content creators who build tutorials. They have access 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8C2004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Can Do</w:t>
            </w:r>
          </w:p>
        </w:tc>
        <w:tc>
          <w:tcPr>
            <w:tcW w:type="dxa" w:w="4320"/>
            <w:shd w:fill="8C2004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Cannot 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Create, edit, and publish tutorials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Install or manage H5P libraries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Use H5P quiz content (Multiple Choice, Fill-in-the-Blank)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Access Plugins, Settings, or Appearance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View analytics and export CSV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Manage other WordPress users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Upload media (images, PDFs)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See other WP admin areas (Posts, Comments, Tools)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Edit their own profile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Delete or publish other librarians’ tutorials (when cross-editing is on)</w:t>
            </w:r>
          </w:p>
        </w:tc>
      </w:tr>
    </w:tbl>
    <w:p>
      <w:pPr>
        <w:spacing w:before="120" w:after="120"/>
      </w:pPr>
      <w:r>
        <w:rPr>
          <w:rFonts w:ascii="Arial" w:hAnsi="Arial"/>
        </w:rPr>
        <w:t>When they log in, librarians are taken directly to My Tutorials instead of the WordPress dashboard. Their admin sidebar only shows relevant menu items.</w:t>
      </w:r>
    </w:p>
    <w:p>
      <w:pPr>
        <w:pStyle w:val="Heading3"/>
      </w:pPr>
      <w:r>
        <w:t>Deactivating a Librarian</w:t>
      </w:r>
    </w:p>
    <w:p>
      <w:pPr>
        <w:pStyle w:val="ListNumber"/>
      </w:pPr>
      <w:r>
        <w:t>Go to Manage Librarians</w:t>
      </w:r>
    </w:p>
    <w:p>
      <w:pPr>
        <w:pStyle w:val="ListNumber"/>
      </w:pPr>
      <w:r>
        <w:t>Find the librarian and click Deactivate</w:t>
      </w:r>
    </w:p>
    <w:p>
      <w:pPr>
        <w:pStyle w:val="ListNumber"/>
      </w:pPr>
      <w:r>
        <w:t>You’ll be prompted to reassign their tutorials to another librarian</w:t>
      </w:r>
    </w:p>
    <w:p>
      <w:pPr>
        <w:pStyle w:val="ListNumber"/>
      </w:pPr>
      <w:r>
        <w:t>The account is disabled but not deleted — it can be reactivated later</w:t>
      </w:r>
    </w:p>
    <w:p>
      <w:pPr>
        <w:pStyle w:val="Heading3"/>
      </w:pPr>
      <w:r>
        <w:t>Reactivating a Librarian</w:t>
      </w:r>
    </w:p>
    <w:p>
      <w:pPr>
        <w:pStyle w:val="ListNumber"/>
      </w:pPr>
      <w:r>
        <w:t>Go to Manage Librarians</w:t>
      </w:r>
    </w:p>
    <w:p>
      <w:pPr>
        <w:pStyle w:val="ListNumber"/>
      </w:pPr>
      <w:r>
        <w:t>Find the deactivated librarian and click Reactivate</w:t>
      </w:r>
    </w:p>
    <w:p>
      <w:pPr>
        <w:pStyle w:val="ListNumber"/>
      </w:pPr>
      <w:r>
        <w:t>Their pbsg_librarian role is restored and they can log in again</w:t>
      </w:r>
    </w:p>
    <w:p>
      <w:pPr>
        <w:pStyle w:val="Heading2"/>
      </w:pPr>
      <w:r>
        <w:t>Analytics Dashboard</w:t>
      </w:r>
    </w:p>
    <w:p>
      <w:pPr>
        <w:spacing w:after="120" w:before="0"/>
      </w:pPr>
      <w:r>
        <w:rPr>
          <w:rFonts w:ascii="Arial" w:hAnsi="Arial"/>
          <w:b/>
          <w:i w:val="0"/>
        </w:rPr>
        <w:t xml:space="preserve">Location: </w:t>
      </w:r>
      <w:r>
        <w:rPr>
          <w:rFonts w:ascii="Arial" w:hAnsi="Arial"/>
          <w:b w:val="0"/>
          <w:i w:val="0"/>
        </w:rPr>
        <w:t>Tutorial Analytics (visible to librarians and admins — requires pbsg_view_analytics capability)</w:t>
      </w:r>
    </w:p>
    <w:p>
      <w:pPr>
        <w:spacing w:before="0" w:after="120"/>
      </w:pPr>
      <w:r>
        <w:rPr>
          <w:rFonts w:ascii="Arial" w:hAnsi="Arial"/>
        </w:rPr>
        <w:t>The dashboard shows aggregate tutorial performance data. All analytics are privacy-first: no individual student is ever identified, no cookies are stored, and no login is required from students. This complies with PIPEDA privacy requirements.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30834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83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66666"/>
          <w:sz w:val="20"/>
        </w:rPr>
        <w:t>Figure 3: Tutorial Analytics — Overview tab with KPI cards, Views &amp; Completions chart, and Needs Attention alerts</w:t>
      </w:r>
    </w:p>
    <w:p>
      <w:pPr>
        <w:pStyle w:val="Heading3"/>
      </w:pPr>
      <w:r>
        <w:t>Tabs</w:t>
      </w:r>
    </w:p>
    <w:p>
      <w:pPr>
        <w:spacing w:after="120" w:before="0"/>
      </w:pPr>
      <w:r>
        <w:rPr>
          <w:rFonts w:ascii="Arial" w:hAnsi="Arial"/>
          <w:b/>
          <w:i w:val="0"/>
        </w:rPr>
        <w:t>Overview</w:t>
      </w:r>
      <w:r>
        <w:rPr>
          <w:rFonts w:ascii="Arial" w:hAnsi="Arial"/>
          <w:b w:val="0"/>
          <w:i w:val="0"/>
        </w:rPr>
        <w:t xml:space="preserve"> — High-level KPIs across all tutorials: total views, completions, and completion rate; aggregate metrics with benchmark badges (red/amber/green).</w:t>
      </w:r>
    </w:p>
    <w:p>
      <w:pPr>
        <w:spacing w:after="120" w:before="0"/>
      </w:pPr>
      <w:r>
        <w:rPr>
          <w:rFonts w:ascii="Arial" w:hAnsi="Arial"/>
          <w:b/>
          <w:i w:val="0"/>
        </w:rPr>
        <w:t>Tutorial Detail</w:t>
      </w:r>
      <w:r>
        <w:rPr>
          <w:rFonts w:ascii="Arial" w:hAnsi="Arial"/>
          <w:b w:val="0"/>
          <w:i w:val="0"/>
        </w:rPr>
        <w:t xml:space="preserve"> — Deep dive into a single tutorial: funnel analysis (views → completions), average dwell time per step, question-level statistics.</w:t>
      </w:r>
    </w:p>
    <w:p>
      <w:pPr>
        <w:spacing w:after="120" w:before="0"/>
      </w:pPr>
      <w:r>
        <w:rPr>
          <w:rFonts w:ascii="Arial" w:hAnsi="Arial"/>
          <w:b/>
          <w:i w:val="0"/>
        </w:rPr>
        <w:t>Question Drill-Down</w:t>
      </w:r>
      <w:r>
        <w:rPr>
          <w:rFonts w:ascii="Arial" w:hAnsi="Arial"/>
          <w:b w:val="0"/>
          <w:i w:val="0"/>
        </w:rPr>
        <w:t xml:space="preserve"> — Per-question analysis: attempt distribution, first-attempt success rate, give-up and retry counts.</w:t>
      </w:r>
    </w:p>
    <w:p>
      <w:pPr>
        <w:spacing w:after="120" w:before="0"/>
      </w:pPr>
      <w:r>
        <w:rPr>
          <w:rFonts w:ascii="Arial" w:hAnsi="Arial"/>
          <w:b/>
          <w:i w:val="0"/>
        </w:rPr>
        <w:t>Compare Tutorials</w:t>
      </w:r>
      <w:r>
        <w:rPr>
          <w:rFonts w:ascii="Arial" w:hAnsi="Arial"/>
          <w:b w:val="0"/>
          <w:i w:val="0"/>
        </w:rPr>
        <w:t xml:space="preserve"> — Side-by-side metrics for multiple tutorials.</w:t>
      </w:r>
    </w:p>
    <w:p>
      <w:pPr>
        <w:pStyle w:val="Heading3"/>
      </w:pPr>
      <w:r>
        <w:t>Filtering</w:t>
      </w:r>
    </w:p>
    <w:p>
      <w:pPr>
        <w:pStyle w:val="ListBullet"/>
      </w:pPr>
      <w:r>
        <w:t>Date range: Filter data by start and end date</w:t>
      </w:r>
    </w:p>
    <w:p>
      <w:pPr>
        <w:pStyle w:val="ListBullet"/>
      </w:pPr>
      <w:r>
        <w:t>Device type: Filter by desktop, tablet, or mobile</w:t>
      </w:r>
    </w:p>
    <w:p>
      <w:pPr>
        <w:pStyle w:val="Heading3"/>
      </w:pPr>
      <w:r>
        <w:t>CSV Export</w:t>
      </w:r>
    </w:p>
    <w:p>
      <w:pPr>
        <w:spacing w:before="0" w:after="120"/>
      </w:pPr>
      <w:r>
        <w:rPr>
          <w:rFonts w:ascii="Arial" w:hAnsi="Arial"/>
        </w:rPr>
        <w:t>Click Export CSV on any tab to download the current view’s data as a spreadsheet. Useful for reporting or offline analysis.</w:t>
      </w:r>
    </w:p>
    <w:p>
      <w:pPr>
        <w:pStyle w:val="Heading3"/>
      </w:pPr>
      <w:r>
        <w:t>Privacy Notes</w:t>
      </w:r>
    </w:p>
    <w:p>
      <w:pPr>
        <w:pStyle w:val="ListBullet"/>
      </w:pPr>
      <w:r>
        <w:t>Analytics track aggregate events only (e.g., “Tutorial X was viewed 50 times”), never “Student Y viewed Tutorial X”</w:t>
      </w:r>
    </w:p>
    <w:p>
      <w:pPr>
        <w:pStyle w:val="ListBullet"/>
      </w:pPr>
      <w:r>
        <w:t>Rate limiting prevents abuse: 60 events per minute per visitor</w:t>
      </w:r>
    </w:p>
    <w:p>
      <w:pPr>
        <w:pStyle w:val="ListBullet"/>
      </w:pPr>
      <w:r>
        <w:t>No cookies, session IDs, or personally identifiable information is stored</w:t>
      </w:r>
    </w:p>
    <w:p>
      <w:pPr>
        <w:pStyle w:val="ListBullet"/>
      </w:pPr>
      <w:r>
        <w:t>IP addresses are hashed for rate limiting only and never stored in the database</w:t>
      </w:r>
    </w:p>
    <w:p>
      <w:pPr>
        <w:pStyle w:val="Heading2"/>
      </w:pPr>
      <w:r>
        <w:t>H5P Quiz Content</w:t>
      </w:r>
    </w:p>
    <w:p>
      <w:pPr>
        <w:spacing w:before="0" w:after="120"/>
      </w:pPr>
      <w:r>
        <w:rPr>
          <w:rFonts w:ascii="Arial" w:hAnsi="Arial"/>
        </w:rPr>
        <w:t>The plugin uses H5P for interactive quizzes embedded in tutorials. H5P is a separate WordPress plugin that provides the quiz engine; pb-split-guide integrates with it for creating quizzes and tracking results.</w:t>
      </w:r>
    </w:p>
    <w:p>
      <w:pPr>
        <w:pStyle w:val="Heading3"/>
      </w:pPr>
      <w:r>
        <w:t>Supported Quiz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8C2004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320"/>
            <w:shd w:fill="8C2004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Multiple Choice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Single-select or multi-select questions with feedback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Fill-in-the-Blank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Text input questions where students type the answer</w:t>
            </w:r>
          </w:p>
        </w:tc>
      </w:tr>
    </w:tbl>
    <w:p>
      <w:pPr>
        <w:pStyle w:val="Heading3"/>
      </w:pPr>
      <w:r>
        <w:t>Admin Responsibilities</w:t>
      </w:r>
    </w:p>
    <w:p>
      <w:pPr>
        <w:spacing w:before="0" w:after="120"/>
      </w:pPr>
      <w:r>
        <w:rPr>
          <w:rFonts w:ascii="Arial" w:hAnsi="Arial"/>
        </w:rPr>
        <w:t>As an admin, you manage H5P at the network level:</w:t>
      </w:r>
    </w:p>
    <w:p>
      <w:pPr>
        <w:pStyle w:val="ListNumber"/>
      </w:pPr>
      <w:r>
        <w:t>Install H5P content types: Go to H5P Content → Libraries to install or update the Multiple Choice and Fill-in-the-Blank content types. This only needs to be done once — all librarians across the network can then use them.</w:t>
      </w:r>
    </w:p>
    <w:p>
      <w:pPr>
        <w:pStyle w:val="ListNumber"/>
      </w:pPr>
      <w:r>
        <w:t>Librarians create quiz content: Librarians can create and edit H5P quiz items through the tutorial editor. They do not need access to H5P library management.</w:t>
      </w:r>
    </w:p>
    <w:p>
      <w:pPr>
        <w:pStyle w:val="Heading3"/>
      </w:pPr>
      <w:r>
        <w:t>How It Works</w:t>
      </w:r>
    </w:p>
    <w:p>
      <w:pPr>
        <w:spacing w:before="0" w:after="120"/>
      </w:pPr>
      <w:r>
        <w:rPr>
          <w:rFonts w:ascii="Arial" w:hAnsi="Arial"/>
        </w:rPr>
        <w:t>When a librarian adds a quiz to a tutorial step, the plugin:</w:t>
      </w:r>
    </w:p>
    <w:p>
      <w:pPr>
        <w:pStyle w:val="ListNumber"/>
      </w:pPr>
      <w:r>
        <w:t>Creates H5P content via the H5P API</w:t>
      </w:r>
    </w:p>
    <w:p>
      <w:pPr>
        <w:pStyle w:val="ListNumber"/>
      </w:pPr>
      <w:r>
        <w:t>Embeds it in the tutorial’s left pane via iframe</w:t>
      </w:r>
    </w:p>
    <w:p>
      <w:pPr>
        <w:pStyle w:val="ListNumber"/>
      </w:pPr>
      <w:r>
        <w:t>Listens for xAPI events (quiz completion, correct/incorrect answers)</w:t>
      </w:r>
    </w:p>
    <w:p>
      <w:pPr>
        <w:pStyle w:val="ListNumber"/>
      </w:pPr>
      <w:r>
        <w:t>Records aggregate results in the analytics tables</w:t>
      </w:r>
    </w:p>
    <w:p>
      <w:pPr>
        <w:spacing w:before="0" w:after="120"/>
      </w:pPr>
      <w:r>
        <w:rPr>
          <w:rFonts w:ascii="Arial" w:hAnsi="Arial"/>
        </w:rPr>
        <w:t>Students interact with quizzes directly — no login required. Their answers are ephemeral (not saved per-student), and only aggregate statistics are recorded.</w:t>
      </w:r>
    </w:p>
    <w:p>
      <w:pPr>
        <w:pStyle w:val="Heading2"/>
      </w:pPr>
      <w:r>
        <w:t>Export &amp; Import Tutorials</w:t>
      </w:r>
    </w:p>
    <w:p>
      <w:pPr>
        <w:spacing w:before="0" w:after="120"/>
      </w:pPr>
      <w:r>
        <w:rPr>
          <w:rFonts w:ascii="Arial" w:hAnsi="Arial"/>
        </w:rPr>
        <w:t>Tutorials can be exported as portable packages and imported on other Pressbooks servers. This is useful for sharing tutorials between institutions (e.g., UPEI → Dalhousie).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6053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-tutori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53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66666"/>
          <w:sz w:val="20"/>
        </w:rPr>
        <w:t>Figure 4: My Tutorials — Tutorial cards with Open, Edit, Transfer, and Export actions; Import Tutorial panel at top</w:t>
      </w:r>
    </w:p>
    <w:p>
      <w:pPr>
        <w:pStyle w:val="Heading3"/>
      </w:pPr>
      <w:r>
        <w:t>Exporting a Tutorial</w:t>
      </w:r>
    </w:p>
    <w:p>
      <w:pPr>
        <w:pStyle w:val="ListNumber"/>
      </w:pPr>
      <w:r>
        <w:t>Go to My Tutorials</w:t>
      </w:r>
    </w:p>
    <w:p>
      <w:pPr>
        <w:pStyle w:val="ListNumber"/>
      </w:pPr>
      <w:r>
        <w:t>Find the tutorial you want to export</w:t>
      </w:r>
    </w:p>
    <w:p>
      <w:pPr>
        <w:pStyle w:val="ListNumber"/>
      </w:pPr>
      <w:r>
        <w:t>Click Export</w:t>
      </w:r>
    </w:p>
    <w:p>
      <w:pPr>
        <w:pStyle w:val="ListNumber"/>
      </w:pPr>
      <w:r>
        <w:t>A .json file is downloaded (named {tutorial-title}-guide-on-the-side.json)</w:t>
      </w:r>
    </w:p>
    <w:p>
      <w:pPr>
        <w:spacing w:before="0" w:after="120"/>
      </w:pPr>
      <w:r>
        <w:rPr>
          <w:rFonts w:ascii="Arial" w:hAnsi="Arial"/>
        </w:rPr>
        <w:t>The export package includes:</w:t>
      </w:r>
    </w:p>
    <w:p>
      <w:pPr>
        <w:pStyle w:val="ListBullet"/>
      </w:pPr>
      <w:r>
        <w:t>Tutorial title and content</w:t>
      </w:r>
    </w:p>
    <w:p>
      <w:pPr>
        <w:pStyle w:val="ListBullet"/>
      </w:pPr>
      <w:r>
        <w:t>All steps (text, embed URLs, H5P references)</w:t>
      </w:r>
    </w:p>
    <w:p>
      <w:pPr>
        <w:pStyle w:val="ListBullet"/>
      </w:pPr>
      <w:r>
        <w:t>Header note and intro fields</w:t>
      </w:r>
    </w:p>
    <w:p>
      <w:pPr>
        <w:pStyle w:val="ListBullet"/>
      </w:pPr>
      <w:r>
        <w:t>Attached media (images, PDFs) encoded as base64 within the package</w:t>
      </w:r>
    </w:p>
    <w:p>
      <w:pPr>
        <w:pStyle w:val="Heading3"/>
      </w:pPr>
      <w:r>
        <w:t>Importing a Tutorial</w:t>
      </w:r>
    </w:p>
    <w:p>
      <w:pPr>
        <w:pStyle w:val="ListNumber"/>
      </w:pPr>
      <w:r>
        <w:t>Go to My Tutorials</w:t>
      </w:r>
    </w:p>
    <w:p>
      <w:pPr>
        <w:pStyle w:val="ListNumber"/>
      </w:pPr>
      <w:r>
        <w:t>Click Import Tutorial</w:t>
      </w:r>
    </w:p>
    <w:p>
      <w:pPr>
        <w:pStyle w:val="ListNumber"/>
      </w:pPr>
      <w:r>
        <w:t>Upload the .json file</w:t>
      </w:r>
    </w:p>
    <w:p>
      <w:pPr>
        <w:pStyle w:val="ListNumber"/>
      </w:pPr>
      <w:r>
        <w:t>A new tutorial is created with all the original content and media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F0C040"/>
              <w:start w:val="single" w:sz="18" w:space="0" w:color="F0C040"/>
              <w:bottom w:val="single" w:sz="4" w:space="0" w:color="F0C040"/>
              <w:end w:val="single" w:sz="4" w:space="0" w:color="F0C040"/>
            </w:tcBorders>
            <w:shd w:fill="FFF8E1" w:val="clea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 xml:space="preserve">Note: </w:t>
            </w:r>
            <w:r>
              <w:rPr>
                <w:rFonts w:ascii="Arial" w:hAnsi="Arial"/>
                <w:sz w:val="20"/>
              </w:rPr>
              <w:t>H5P quiz content references are included in the export, but the target server must have the same H5P content types installed (Multiple Choice, Fill-in-the-Blank) for quizzes to work after import.</w:t>
            </w:r>
          </w:p>
        </w:tc>
      </w:tr>
    </w:tbl>
    <w:p>
      <w:pPr>
        <w:pStyle w:val="Heading2"/>
      </w:pPr>
      <w:r>
        <w:t>Upload File Size Limits</w:t>
      </w:r>
    </w:p>
    <w:p>
      <w:pPr>
        <w:spacing w:before="0" w:after="120"/>
      </w:pPr>
      <w:r>
        <w:rPr>
          <w:rFonts w:ascii="Arial" w:hAnsi="Arial"/>
        </w:rPr>
        <w:t>File uploads (PDFs, images, audio, video) are governed by a chain of limits. The effective maximum is the smallest of these three values: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27644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-limi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64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66666"/>
          <w:sz w:val="20"/>
        </w:rPr>
        <w:t>Figure 5: Upload File Size Limits — Three-layer chain (PHP, Nginx, WordPress Multisite) and Network Settings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8C2004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160"/>
            <w:shd w:fill="8C2004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2160"/>
            <w:shd w:fill="8C2004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160"/>
            <w:shd w:fill="8C2004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Where to Change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PHP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333333"/>
                <w:sz w:val="20"/>
              </w:rPr>
              <w:t>upload_max_filesize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333333"/>
                <w:sz w:val="20"/>
              </w:rPr>
              <w:t>128M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config_services/php.ini (local) or /etc/php/php.ini (production)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333333"/>
                <w:sz w:val="20"/>
              </w:rPr>
              <w:t>Nginx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333333"/>
                <w:sz w:val="20"/>
              </w:rPr>
              <w:t>client_max_body_size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333333"/>
                <w:sz w:val="20"/>
              </w:rPr>
              <w:t>128M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config_services/nginx.conf line 27 (local) or /etc/nginx/nginx.conf (production)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333333"/>
                <w:sz w:val="20"/>
              </w:rPr>
              <w:t>WordPress Multisite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333333"/>
                <w:sz w:val="20"/>
              </w:rPr>
              <w:t>Max upload file size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333333"/>
                <w:sz w:val="20"/>
              </w:rPr>
              <w:t>100 MB (102400 KB)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333333"/>
                <w:sz w:val="20"/>
              </w:rPr>
              <w:t>Network Admin &gt; Settings &gt; Upload Settings</w:t>
            </w:r>
          </w:p>
        </w:tc>
      </w:tr>
    </w:tbl>
    <w:p>
      <w:pPr>
        <w:spacing w:before="120" w:after="120"/>
      </w:pPr>
      <w:r>
        <w:rPr>
          <w:rFonts w:ascii="Arial" w:hAnsi="Arial"/>
        </w:rPr>
        <w:t>The WordPress Multisite setting is typically the bottleneck. To change it:</w:t>
      </w:r>
    </w:p>
    <w:p>
      <w:pPr>
        <w:pStyle w:val="ListNumber"/>
      </w:pPr>
      <w:r>
        <w:t>Log in as a Network Admin (Super Admin)</w:t>
      </w:r>
    </w:p>
    <w:p>
      <w:pPr>
        <w:pStyle w:val="ListNumber"/>
      </w:pPr>
      <w:r>
        <w:t>Go to Settings &gt; Network Settings</w:t>
      </w:r>
    </w:p>
    <w:p>
      <w:pPr>
        <w:pStyle w:val="ListNumber"/>
      </w:pPr>
      <w:r>
        <w:t>Scroll to Upload Settings</w:t>
      </w:r>
    </w:p>
    <w:p>
      <w:pPr>
        <w:pStyle w:val="ListNumber"/>
      </w:pPr>
      <w:r>
        <w:t>Change Max upload file size from 102400 to the desired value in KB (e.g., 131072 for 128 MB)</w:t>
      </w:r>
    </w:p>
    <w:p>
      <w:pPr>
        <w:pStyle w:val="ListNumber"/>
      </w:pPr>
      <w:r>
        <w:t>Click Save Changes</w:t>
      </w:r>
    </w:p>
    <w:p>
      <w:pPr>
        <w:spacing w:before="0" w:after="120"/>
      </w:pPr>
      <w:r>
        <w:rPr>
          <w:rFonts w:ascii="Arial" w:hAnsi="Arial"/>
        </w:rPr>
        <w:t>The plugin’s upload zone label (“Max file size: X MB”) updates automatically — it reads wp_max_upload_size() which returns the effective minimum of all three layers.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F0C040"/>
              <w:start w:val="single" w:sz="18" w:space="0" w:color="F0C040"/>
              <w:bottom w:val="single" w:sz="4" w:space="0" w:color="F0C040"/>
              <w:end w:val="single" w:sz="4" w:space="0" w:color="F0C040"/>
            </w:tcBorders>
            <w:shd w:fill="FFF8E1" w:val="clea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 xml:space="preserve">Important: </w:t>
            </w:r>
            <w:r>
              <w:rPr>
                <w:rFonts w:ascii="Arial" w:hAnsi="Arial"/>
                <w:sz w:val="20"/>
              </w:rPr>
              <w:t>After changing PHP or Nginx values, restart the web server (lando restart locally, or sudo systemctl restart php-fpm nginx on production). WordPress Multisite changes take effect immediately.</w:t>
            </w:r>
          </w:p>
        </w:tc>
      </w:tr>
    </w:tbl>
    <w:p>
      <w:pPr>
        <w:pStyle w:val="Heading3"/>
      </w:pPr>
      <w:r>
        <w:t>Allowed File Types</w:t>
      </w:r>
    </w:p>
    <w:p>
      <w:pPr>
        <w:spacing w:before="0" w:after="120"/>
      </w:pPr>
      <w:r>
        <w:rPr>
          <w:rFonts w:ascii="Arial" w:hAnsi="Arial"/>
        </w:rPr>
        <w:t>The allowed file types for upload are also controlled in Network Settings under Upload file types. The default list includes common formats: jpg jpeg png gif mov avi mpg mp3 mp4 pdf doc docx ppt pptx xls xlsx wav webm ogv flv.</w:t>
      </w:r>
    </w:p>
    <w:p>
      <w:pPr>
        <w:spacing w:before="0" w:after="120"/>
      </w:pPr>
      <w:r>
        <w:rPr>
          <w:rFonts w:ascii="Arial" w:hAnsi="Arial"/>
        </w:rPr>
        <w:t>To add new file types (e.g., .svg), append them to the space-separated list in the same Network Settings panel.</w:t>
      </w:r>
    </w:p>
    <w:p>
      <w:pPr>
        <w:pStyle w:val="Heading2"/>
      </w:pPr>
      <w:r>
        <w:t>Accessibility Features</w:t>
      </w:r>
    </w:p>
    <w:p>
      <w:pPr>
        <w:spacing w:before="0" w:after="120"/>
      </w:pPr>
      <w:r>
        <w:rPr>
          <w:rFonts w:ascii="Arial" w:hAnsi="Arial"/>
        </w:rPr>
        <w:t>The plugin includes accessibility enhancements for the admin interface, following WCAG 2.1 AA standards.</w:t>
      </w:r>
    </w:p>
    <w:p>
      <w:pPr>
        <w:pStyle w:val="Heading3"/>
      </w:pPr>
      <w:r>
        <w:t>Admin Color Schemes</w:t>
      </w:r>
    </w:p>
    <w:p>
      <w:pPr>
        <w:spacing w:before="0" w:after="120"/>
      </w:pPr>
      <w:r>
        <w:rPr>
          <w:rFonts w:ascii="Arial" w:hAnsi="Arial"/>
        </w:rPr>
        <w:t>Two custom color schemes are available in each user’s profile:</w:t>
      </w:r>
    </w:p>
    <w:p>
      <w:pPr>
        <w:pStyle w:val="ListBullet"/>
      </w:pPr>
      <w:r>
        <w:t>UPEI Library — Matches the UPEI Library brand colors (greens, greys, dark reds)</w:t>
      </w:r>
    </w:p>
    <w:p>
      <w:pPr>
        <w:pStyle w:val="ListBullet"/>
      </w:pPr>
      <w:r>
        <w:t>Colorblind-Friendly — High-contrast variant designed for users with color vision deficiency</w:t>
      </w:r>
    </w:p>
    <w:p>
      <w:pPr>
        <w:spacing w:before="0" w:after="120"/>
      </w:pPr>
      <w:r>
        <w:rPr>
          <w:rFonts w:ascii="Arial" w:hAnsi="Arial"/>
        </w:rPr>
        <w:t>To change: Go to Profile → select a color scheme under Admin Color Scheme.</w:t>
      </w:r>
    </w:p>
    <w:p>
      <w:pPr>
        <w:pStyle w:val="Heading3"/>
      </w:pPr>
      <w:r>
        <w:t>Fonts</w:t>
      </w:r>
    </w:p>
    <w:p>
      <w:pPr>
        <w:spacing w:before="0" w:after="120"/>
      </w:pPr>
      <w:r>
        <w:rPr>
          <w:rFonts w:ascii="Arial" w:hAnsi="Arial"/>
        </w:rPr>
        <w:t>The plugin uses the following fonts across admin interfaces: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8C2004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Font</w:t>
            </w:r>
          </w:p>
        </w:tc>
        <w:tc>
          <w:tcPr>
            <w:tcW w:type="dxa" w:w="4320"/>
            <w:shd w:fill="8C2004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Used For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Lusitana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Headings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Roboto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Body text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Roboto Condensed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Buttons and labels</w:t>
            </w:r>
          </w:p>
        </w:tc>
      </w:tr>
    </w:tbl>
    <w:p>
      <w:pPr>
        <w:spacing w:before="120" w:after="120"/>
      </w:pPr>
      <w:r>
        <w:rPr>
          <w:rFonts w:ascii="Arial" w:hAnsi="Arial"/>
        </w:rPr>
        <w:t>These fonts are bundled with the plugin to avoid external CDN dependencies. If fonts don’t load, the browser falls back to system fonts.</w:t>
      </w:r>
    </w:p>
    <w:p>
      <w:pPr>
        <w:pStyle w:val="Heading3"/>
      </w:pPr>
      <w:r>
        <w:t>Keyboard Shortcuts</w:t>
      </w:r>
    </w:p>
    <w:p>
      <w:pPr>
        <w:spacing w:before="0" w:after="120"/>
      </w:pPr>
      <w:r>
        <w:rPr>
          <w:rFonts w:ascii="Arial" w:hAnsi="Arial"/>
        </w:rPr>
        <w:t>Users can configure custom keyboard shortcuts in their profile settings for common actions.</w:t>
      </w:r>
    </w:p>
    <w:p>
      <w:pPr>
        <w:pStyle w:val="Heading3"/>
      </w:pPr>
      <w:r>
        <w:t>Contrast Compliance</w:t>
      </w:r>
    </w:p>
    <w:p>
      <w:pPr>
        <w:spacing w:before="0" w:after="120"/>
      </w:pPr>
      <w:r>
        <w:rPr>
          <w:rFonts w:ascii="Arial" w:hAnsi="Arial"/>
        </w:rPr>
        <w:t>All admin interface elements meet WCAG 2.1 AA contrast requirements:</w:t>
      </w:r>
    </w:p>
    <w:p>
      <w:pPr>
        <w:pStyle w:val="ListBullet"/>
      </w:pPr>
      <w:r>
        <w:t>4.5:1 minimum contrast ratio for normal text</w:t>
      </w:r>
    </w:p>
    <w:p>
      <w:pPr>
        <w:pStyle w:val="ListBullet"/>
      </w:pPr>
      <w:r>
        <w:t>3:1 minimum for large text</w:t>
      </w:r>
    </w:p>
    <w:p>
      <w:pPr>
        <w:pStyle w:val="ListBullet"/>
      </w:pPr>
      <w:r>
        <w:t>44 × 44px minimum touch/click target size</w:t>
      </w:r>
    </w:p>
    <w:sectPr w:rsidR="00FC693F" w:rsidRPr="0006063C" w:rsidSect="00034616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999999"/>
        <w:sz w:val="16"/>
      </w:rPr>
      <w:t xml:space="preserve">UPEI Robertson Library  —  Page </w:t>
    </w:r>
    <w:r>
      <w:fldChar w:fldCharType="begin"/>
    </w:r>
    <w:r>
      <w:rPr>
        <w:color w:val="999999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8C2004"/>
      </w:pBdr>
    </w:pPr>
    <w:r/>
    <w:r>
      <w:rPr>
        <w:rFonts w:ascii="Arial" w:hAnsi="Arial"/>
        <w:color w:val="999999"/>
        <w:sz w:val="18"/>
      </w:rPr>
      <w:t>Guide on the Side — Administrator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8C200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517E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Arial" w:hAnsi="Arial"/>
      <w:b w:val="0"/>
      <w:bCs/>
      <w:i/>
      <w:iCs/>
      <w:color w:val="2E74B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