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B648B" w14:textId="21408AE6" w:rsidR="004A7B33" w:rsidRPr="008A49ED" w:rsidRDefault="00872105">
      <w:pPr>
        <w:rPr>
          <w:rFonts w:asciiTheme="majorBidi" w:hAnsiTheme="majorBidi" w:cstheme="majorBidi"/>
          <w:b/>
          <w:bCs/>
        </w:rPr>
      </w:pPr>
      <w:r w:rsidRPr="008A49ED">
        <w:rPr>
          <w:rFonts w:asciiTheme="majorBidi" w:hAnsiTheme="majorBidi" w:cstheme="majorBidi"/>
          <w:b/>
          <w:bCs/>
        </w:rPr>
        <w:t>BAYESIAN SURVEY INFERENCE</w:t>
      </w:r>
    </w:p>
    <w:p w14:paraId="4149E722" w14:textId="77777777" w:rsidR="006B4DA3" w:rsidRPr="008A49ED" w:rsidRDefault="00CE7CA6" w:rsidP="006B4DA3">
      <w:pPr>
        <w:rPr>
          <w:rFonts w:asciiTheme="majorBidi" w:hAnsiTheme="majorBidi" w:cstheme="majorBidi"/>
          <w:color w:val="000000"/>
        </w:rPr>
      </w:pPr>
      <w:r w:rsidRPr="008A49ED">
        <w:rPr>
          <w:rFonts w:asciiTheme="majorBidi" w:hAnsiTheme="majorBidi" w:cstheme="majorBidi"/>
        </w:rPr>
        <w:t xml:space="preserve">My research </w:t>
      </w:r>
      <w:r w:rsidR="006B4DA3" w:rsidRPr="008A49ED">
        <w:rPr>
          <w:rFonts w:asciiTheme="majorBidi" w:hAnsiTheme="majorBidi" w:cstheme="majorBidi"/>
          <w:color w:val="000000"/>
        </w:rPr>
        <w:t>develops Bayesian methods for population-level inference from both probability and nonprobability data, integrating flexible modeling with external data sources to address complex survey features and enhance generalizability.</w:t>
      </w:r>
    </w:p>
    <w:p w14:paraId="15659518" w14:textId="30B5960B" w:rsidR="001B773C" w:rsidRPr="008A49ED" w:rsidRDefault="001B773C" w:rsidP="006B4DA3">
      <w:pPr>
        <w:rPr>
          <w:rFonts w:asciiTheme="majorBidi" w:hAnsiTheme="majorBidi" w:cstheme="majorBidi"/>
        </w:rPr>
      </w:pPr>
      <w:r w:rsidRPr="008A49ED">
        <w:rPr>
          <w:rFonts w:asciiTheme="majorBidi" w:hAnsiTheme="majorBidi" w:cstheme="majorBidi"/>
        </w:rPr>
        <w:t>§ denote trainees.</w:t>
      </w:r>
    </w:p>
    <w:p w14:paraId="23A0E025" w14:textId="4AD62C1F" w:rsidR="00872105" w:rsidRPr="008A49ED" w:rsidRDefault="00872105" w:rsidP="00887719">
      <w:pPr>
        <w:rPr>
          <w:rFonts w:asciiTheme="majorBidi" w:hAnsiTheme="majorBidi" w:cstheme="majorBidi"/>
        </w:rPr>
      </w:pPr>
      <w:r w:rsidRPr="008A49ED">
        <w:rPr>
          <w:rFonts w:asciiTheme="majorBidi" w:hAnsiTheme="majorBidi" w:cstheme="majorBidi"/>
          <w:b/>
          <w:bCs/>
        </w:rPr>
        <w:t xml:space="preserve">Bayesian </w:t>
      </w:r>
      <w:r w:rsidR="008A49ED" w:rsidRPr="008A49ED">
        <w:rPr>
          <w:rFonts w:asciiTheme="majorBidi" w:hAnsiTheme="majorBidi" w:cstheme="majorBidi"/>
          <w:b/>
          <w:bCs/>
        </w:rPr>
        <w:t>P</w:t>
      </w:r>
      <w:r w:rsidRPr="008A49ED">
        <w:rPr>
          <w:rFonts w:asciiTheme="majorBidi" w:hAnsiTheme="majorBidi" w:cstheme="majorBidi"/>
          <w:b/>
          <w:bCs/>
        </w:rPr>
        <w:t xml:space="preserve">redictive Inference </w:t>
      </w:r>
      <w:r w:rsidR="00891A18" w:rsidRPr="008A49ED">
        <w:rPr>
          <w:rFonts w:asciiTheme="majorBidi" w:hAnsiTheme="majorBidi" w:cstheme="majorBidi"/>
          <w:b/>
          <w:bCs/>
        </w:rPr>
        <w:t>from</w:t>
      </w:r>
      <w:r w:rsidRPr="008A49ED">
        <w:rPr>
          <w:rFonts w:asciiTheme="majorBidi" w:hAnsiTheme="majorBidi" w:cstheme="majorBidi"/>
          <w:b/>
          <w:bCs/>
        </w:rPr>
        <w:t xml:space="preserve"> </w:t>
      </w:r>
      <w:r w:rsidR="008A49ED" w:rsidRPr="008A49ED">
        <w:rPr>
          <w:rFonts w:asciiTheme="majorBidi" w:hAnsiTheme="majorBidi" w:cstheme="majorBidi"/>
          <w:b/>
          <w:bCs/>
        </w:rPr>
        <w:t>N</w:t>
      </w:r>
      <w:r w:rsidRPr="008A49ED">
        <w:rPr>
          <w:rFonts w:asciiTheme="majorBidi" w:hAnsiTheme="majorBidi" w:cstheme="majorBidi"/>
          <w:b/>
          <w:bCs/>
        </w:rPr>
        <w:t xml:space="preserve">onprobability </w:t>
      </w:r>
      <w:r w:rsidR="008A49ED" w:rsidRPr="008A49ED">
        <w:rPr>
          <w:rFonts w:asciiTheme="majorBidi" w:hAnsiTheme="majorBidi" w:cstheme="majorBidi"/>
          <w:b/>
          <w:bCs/>
        </w:rPr>
        <w:t>S</w:t>
      </w:r>
      <w:r w:rsidRPr="008A49ED">
        <w:rPr>
          <w:rFonts w:asciiTheme="majorBidi" w:hAnsiTheme="majorBidi" w:cstheme="majorBidi"/>
          <w:b/>
          <w:bCs/>
        </w:rPr>
        <w:t>amples:</w:t>
      </w:r>
      <w:r w:rsidR="00891A18" w:rsidRPr="008A49ED">
        <w:rPr>
          <w:rFonts w:asciiTheme="majorBidi" w:hAnsiTheme="majorBidi" w:cstheme="majorBidi"/>
          <w:b/>
          <w:bCs/>
        </w:rPr>
        <w:t xml:space="preserve"> </w:t>
      </w:r>
      <w:r w:rsidR="00891A18" w:rsidRPr="008A49ED">
        <w:rPr>
          <w:rFonts w:asciiTheme="majorBidi" w:hAnsiTheme="majorBidi" w:cstheme="majorBidi"/>
        </w:rPr>
        <w:t>My recent work focuse</w:t>
      </w:r>
      <w:r w:rsidR="00887719" w:rsidRPr="008A49ED">
        <w:rPr>
          <w:rFonts w:asciiTheme="majorBidi" w:hAnsiTheme="majorBidi" w:cstheme="majorBidi"/>
        </w:rPr>
        <w:t>s</w:t>
      </w:r>
      <w:r w:rsidR="00891A18" w:rsidRPr="008A49ED">
        <w:rPr>
          <w:rFonts w:asciiTheme="majorBidi" w:hAnsiTheme="majorBidi" w:cstheme="majorBidi"/>
        </w:rPr>
        <w:t xml:space="preserve"> on predictive inference from nonprobability samples using Bayesian machine learning methods</w:t>
      </w:r>
      <w:r w:rsidR="00887719" w:rsidRPr="008A49ED">
        <w:rPr>
          <w:rFonts w:asciiTheme="majorBidi" w:hAnsiTheme="majorBidi" w:cstheme="majorBidi"/>
        </w:rPr>
        <w:t xml:space="preserve">. This research </w:t>
      </w:r>
      <w:r w:rsidR="00891A18" w:rsidRPr="008A49ED">
        <w:rPr>
          <w:rFonts w:asciiTheme="majorBidi" w:hAnsiTheme="majorBidi" w:cstheme="majorBidi"/>
        </w:rPr>
        <w:t>integrat</w:t>
      </w:r>
      <w:r w:rsidR="00887719" w:rsidRPr="008A49ED">
        <w:rPr>
          <w:rFonts w:asciiTheme="majorBidi" w:hAnsiTheme="majorBidi" w:cstheme="majorBidi"/>
        </w:rPr>
        <w:t>es</w:t>
      </w:r>
      <w:r w:rsidR="00891A18" w:rsidRPr="008A49ED">
        <w:rPr>
          <w:rFonts w:asciiTheme="majorBidi" w:hAnsiTheme="majorBidi" w:cstheme="majorBidi"/>
        </w:rPr>
        <w:t xml:space="preserve"> nonprobability samples with external data sources</w:t>
      </w:r>
      <w:r w:rsidR="00887719" w:rsidRPr="008A49ED">
        <w:rPr>
          <w:rFonts w:asciiTheme="majorBidi" w:hAnsiTheme="majorBidi" w:cstheme="majorBidi"/>
        </w:rPr>
        <w:t>—</w:t>
      </w:r>
      <w:r w:rsidR="00891A18" w:rsidRPr="008A49ED">
        <w:rPr>
          <w:rFonts w:asciiTheme="majorBidi" w:hAnsiTheme="majorBidi" w:cstheme="majorBidi"/>
        </w:rPr>
        <w:t>including administrative records, electronic health records, aggregated population data, and probability surveys</w:t>
      </w:r>
      <w:r w:rsidR="00887719" w:rsidRPr="008A49ED">
        <w:rPr>
          <w:rFonts w:asciiTheme="majorBidi" w:hAnsiTheme="majorBidi" w:cstheme="majorBidi"/>
        </w:rPr>
        <w:t>—to make population-level inference</w:t>
      </w:r>
      <w:r w:rsidR="00891A18" w:rsidRPr="008A49ED">
        <w:rPr>
          <w:rFonts w:asciiTheme="majorBidi" w:hAnsiTheme="majorBidi" w:cstheme="majorBidi"/>
        </w:rPr>
        <w:t xml:space="preserve">. </w:t>
      </w:r>
      <w:r w:rsidR="00887719" w:rsidRPr="008A49ED">
        <w:rPr>
          <w:rFonts w:asciiTheme="majorBidi" w:hAnsiTheme="majorBidi" w:cstheme="majorBidi"/>
          <w:color w:val="000000"/>
        </w:rPr>
        <w:t>The goal is to develop approaches that enhance the generalizability of inferences drawn from nonprobability data.</w:t>
      </w:r>
    </w:p>
    <w:p w14:paraId="10932AF2" w14:textId="77777777" w:rsidR="00872105" w:rsidRPr="008A49ED" w:rsidRDefault="00872105" w:rsidP="00872105">
      <w:pPr>
        <w:pStyle w:val="ListParagraph"/>
        <w:numPr>
          <w:ilvl w:val="0"/>
          <w:numId w:val="5"/>
        </w:numPr>
        <w:rPr>
          <w:rFonts w:asciiTheme="majorBidi" w:hAnsiTheme="majorBidi" w:cstheme="majorBidi"/>
        </w:rPr>
      </w:pPr>
      <w:r w:rsidRPr="008A49ED">
        <w:rPr>
          <w:rFonts w:asciiTheme="majorBidi" w:hAnsiTheme="majorBidi" w:cstheme="majorBidi"/>
          <w:lang w:val="nl-NL"/>
        </w:rPr>
        <w:t xml:space="preserve">Liu, Y.§, Gelman, A., </w:t>
      </w:r>
      <w:r w:rsidRPr="008A49ED">
        <w:rPr>
          <w:rFonts w:asciiTheme="majorBidi" w:hAnsiTheme="majorBidi" w:cstheme="majorBidi"/>
          <w:b/>
          <w:bCs/>
          <w:lang w:val="nl-NL"/>
        </w:rPr>
        <w:t>Chen, Q.</w:t>
      </w:r>
      <w:r w:rsidRPr="008A49ED">
        <w:rPr>
          <w:rFonts w:asciiTheme="majorBidi" w:hAnsiTheme="majorBidi" w:cstheme="majorBidi"/>
          <w:lang w:val="nl-NL"/>
        </w:rPr>
        <w:t xml:space="preserve"> (2023). </w:t>
      </w:r>
      <w:r w:rsidRPr="008A49ED">
        <w:rPr>
          <w:rFonts w:asciiTheme="majorBidi" w:hAnsiTheme="majorBidi" w:cstheme="majorBidi"/>
        </w:rPr>
        <w:t xml:space="preserve">“Inference from non-random samples using Bayesian machine learning”, </w:t>
      </w:r>
      <w:r w:rsidRPr="008A49ED">
        <w:rPr>
          <w:rFonts w:asciiTheme="majorBidi" w:hAnsiTheme="majorBidi" w:cstheme="majorBidi"/>
          <w:i/>
          <w:iCs/>
        </w:rPr>
        <w:t>Journal of Survey Statistics and Methodology</w:t>
      </w:r>
      <w:r w:rsidRPr="008A49ED">
        <w:rPr>
          <w:rFonts w:asciiTheme="majorBidi" w:hAnsiTheme="majorBidi" w:cstheme="majorBidi"/>
        </w:rPr>
        <w:t>, 11(2):433–455.</w:t>
      </w:r>
    </w:p>
    <w:p w14:paraId="36C31E0D" w14:textId="4768CC50" w:rsidR="00872105" w:rsidRPr="008A49ED" w:rsidRDefault="00872105" w:rsidP="00872105">
      <w:pPr>
        <w:pStyle w:val="ListParagraph"/>
        <w:numPr>
          <w:ilvl w:val="0"/>
          <w:numId w:val="5"/>
        </w:numPr>
        <w:rPr>
          <w:rFonts w:asciiTheme="majorBidi" w:hAnsiTheme="majorBidi" w:cstheme="majorBidi"/>
        </w:rPr>
      </w:pPr>
      <w:r w:rsidRPr="008A49ED">
        <w:rPr>
          <w:rFonts w:asciiTheme="majorBidi" w:hAnsiTheme="majorBidi" w:cstheme="majorBidi"/>
        </w:rPr>
        <w:t xml:space="preserve">Williams, S.§, Zou, J., Liu, Y., Si, Y., Galea, S., and </w:t>
      </w:r>
      <w:r w:rsidRPr="008A49ED">
        <w:rPr>
          <w:rFonts w:asciiTheme="majorBidi" w:hAnsiTheme="majorBidi" w:cstheme="majorBidi"/>
          <w:b/>
          <w:bCs/>
        </w:rPr>
        <w:t>Chen, Q.</w:t>
      </w:r>
      <w:r w:rsidRPr="008A49ED">
        <w:rPr>
          <w:rFonts w:asciiTheme="majorBidi" w:hAnsiTheme="majorBidi" w:cstheme="majorBidi"/>
        </w:rPr>
        <w:t xml:space="preserve"> (2024). “Improving survey inference using administrative records without releasing individual-level continuous data”, </w:t>
      </w:r>
      <w:r w:rsidRPr="008A49ED">
        <w:rPr>
          <w:rFonts w:asciiTheme="majorBidi" w:hAnsiTheme="majorBidi" w:cstheme="majorBidi"/>
          <w:i/>
          <w:iCs/>
        </w:rPr>
        <w:t>Statistics in Medicine</w:t>
      </w:r>
      <w:r w:rsidRPr="008A49ED">
        <w:rPr>
          <w:rFonts w:asciiTheme="majorBidi" w:hAnsiTheme="majorBidi" w:cstheme="majorBidi"/>
        </w:rPr>
        <w:t>, 43:5803-5813.</w:t>
      </w:r>
    </w:p>
    <w:p w14:paraId="631A72A8" w14:textId="78DC4DE3" w:rsidR="00CE7CA6" w:rsidRPr="008A49ED" w:rsidRDefault="00872105" w:rsidP="00872105">
      <w:pPr>
        <w:pStyle w:val="ListParagraph"/>
        <w:numPr>
          <w:ilvl w:val="0"/>
          <w:numId w:val="5"/>
        </w:numPr>
        <w:rPr>
          <w:rFonts w:asciiTheme="majorBidi" w:hAnsiTheme="majorBidi" w:cstheme="majorBidi"/>
        </w:rPr>
      </w:pPr>
      <w:r w:rsidRPr="008A49ED">
        <w:rPr>
          <w:rFonts w:asciiTheme="majorBidi" w:hAnsiTheme="majorBidi" w:cstheme="majorBidi"/>
        </w:rPr>
        <w:t xml:space="preserve">Pitts, A.§, Yomogida, M., Aidala, A., Gelman, A. and </w:t>
      </w:r>
      <w:r w:rsidRPr="008A49ED">
        <w:rPr>
          <w:rFonts w:asciiTheme="majorBidi" w:hAnsiTheme="majorBidi" w:cstheme="majorBidi"/>
          <w:b/>
          <w:bCs/>
        </w:rPr>
        <w:t>Chen, Q.</w:t>
      </w:r>
      <w:r w:rsidRPr="008A49ED">
        <w:rPr>
          <w:rFonts w:asciiTheme="majorBidi" w:hAnsiTheme="majorBidi" w:cstheme="majorBidi"/>
        </w:rPr>
        <w:t xml:space="preserve"> (2025). “Multilevel Regression and Poststratification using Margins of Post-Stratifiers: Improving Inference for HIV Health Outcomes During the COVID-19 Pandemic”, </w:t>
      </w:r>
      <w:r w:rsidRPr="008A49ED">
        <w:rPr>
          <w:rFonts w:asciiTheme="majorBidi" w:hAnsiTheme="majorBidi" w:cstheme="majorBidi"/>
          <w:i/>
          <w:iCs/>
        </w:rPr>
        <w:t>Statistics in Medicine</w:t>
      </w:r>
      <w:r w:rsidRPr="008A49ED">
        <w:rPr>
          <w:rFonts w:asciiTheme="majorBidi" w:hAnsiTheme="majorBidi" w:cstheme="majorBidi"/>
        </w:rPr>
        <w:t>, 44(18-19):e70223.</w:t>
      </w:r>
    </w:p>
    <w:p w14:paraId="061F8F84" w14:textId="614D4951" w:rsidR="00CE7CA6" w:rsidRPr="008A49ED" w:rsidRDefault="00CE7CA6" w:rsidP="00872105">
      <w:pPr>
        <w:pStyle w:val="ListParagraph"/>
        <w:numPr>
          <w:ilvl w:val="0"/>
          <w:numId w:val="5"/>
        </w:numPr>
        <w:rPr>
          <w:rFonts w:asciiTheme="majorBidi" w:hAnsiTheme="majorBidi" w:cstheme="majorBidi"/>
        </w:rPr>
      </w:pPr>
      <w:r w:rsidRPr="008A49ED">
        <w:rPr>
          <w:rFonts w:asciiTheme="majorBidi" w:hAnsiTheme="majorBidi" w:cstheme="majorBidi"/>
        </w:rPr>
        <w:t xml:space="preserve">Wang, X.§, Zhu, A.§, Kennedy, L., Greenleaf, A., and </w:t>
      </w:r>
      <w:r w:rsidRPr="008A49ED">
        <w:rPr>
          <w:rFonts w:asciiTheme="majorBidi" w:hAnsiTheme="majorBidi" w:cstheme="majorBidi"/>
          <w:b/>
          <w:bCs/>
        </w:rPr>
        <w:t>Chen, Q.</w:t>
      </w:r>
      <w:r w:rsidRPr="008A49ED">
        <w:rPr>
          <w:rFonts w:asciiTheme="majorBidi" w:hAnsiTheme="majorBidi" w:cstheme="majorBidi"/>
        </w:rPr>
        <w:t xml:space="preserve"> (2026). “Improving survey inference in nested-cohort samples using Bayesian machine learning”, </w:t>
      </w:r>
      <w:r w:rsidRPr="008A49ED">
        <w:rPr>
          <w:rFonts w:asciiTheme="majorBidi" w:hAnsiTheme="majorBidi" w:cstheme="majorBidi"/>
          <w:i/>
          <w:iCs/>
        </w:rPr>
        <w:t>Journal of the Royal Statistical Society: Series A</w:t>
      </w:r>
      <w:r w:rsidRPr="008A49ED">
        <w:rPr>
          <w:rFonts w:asciiTheme="majorBidi" w:hAnsiTheme="majorBidi" w:cstheme="majorBidi"/>
        </w:rPr>
        <w:t>, DOI: 10.1093/jrsssa/qnaf136.</w:t>
      </w:r>
    </w:p>
    <w:p w14:paraId="49F4440B" w14:textId="6331F714" w:rsidR="00891A18" w:rsidRPr="008A49ED" w:rsidRDefault="00891A18" w:rsidP="00891A18">
      <w:pPr>
        <w:rPr>
          <w:rFonts w:asciiTheme="majorBidi" w:hAnsiTheme="majorBidi" w:cstheme="majorBidi"/>
        </w:rPr>
      </w:pPr>
      <w:r w:rsidRPr="008A49ED">
        <w:rPr>
          <w:rFonts w:asciiTheme="majorBidi" w:hAnsiTheme="majorBidi" w:cstheme="majorBidi"/>
          <w:b/>
          <w:bCs/>
        </w:rPr>
        <w:t xml:space="preserve">Bayesian </w:t>
      </w:r>
      <w:r w:rsidR="008A49ED">
        <w:rPr>
          <w:rFonts w:asciiTheme="majorBidi" w:hAnsiTheme="majorBidi" w:cstheme="majorBidi"/>
          <w:b/>
          <w:bCs/>
        </w:rPr>
        <w:t>M</w:t>
      </w:r>
      <w:r w:rsidRPr="008A49ED">
        <w:rPr>
          <w:rFonts w:asciiTheme="majorBidi" w:hAnsiTheme="majorBidi" w:cstheme="majorBidi"/>
          <w:b/>
          <w:bCs/>
        </w:rPr>
        <w:t>odel-</w:t>
      </w:r>
      <w:r w:rsidR="008A49ED">
        <w:rPr>
          <w:rFonts w:asciiTheme="majorBidi" w:hAnsiTheme="majorBidi" w:cstheme="majorBidi"/>
          <w:b/>
          <w:bCs/>
        </w:rPr>
        <w:t>B</w:t>
      </w:r>
      <w:r w:rsidRPr="008A49ED">
        <w:rPr>
          <w:rFonts w:asciiTheme="majorBidi" w:hAnsiTheme="majorBidi" w:cstheme="majorBidi"/>
          <w:b/>
          <w:bCs/>
        </w:rPr>
        <w:t xml:space="preserve">ased </w:t>
      </w:r>
      <w:r w:rsidR="008A49ED">
        <w:rPr>
          <w:rFonts w:asciiTheme="majorBidi" w:hAnsiTheme="majorBidi" w:cstheme="majorBidi"/>
          <w:b/>
          <w:bCs/>
        </w:rPr>
        <w:t>S</w:t>
      </w:r>
      <w:r w:rsidRPr="008A49ED">
        <w:rPr>
          <w:rFonts w:asciiTheme="majorBidi" w:hAnsiTheme="majorBidi" w:cstheme="majorBidi"/>
          <w:b/>
          <w:bCs/>
        </w:rPr>
        <w:t xml:space="preserve">urvey </w:t>
      </w:r>
      <w:r w:rsidR="008A49ED">
        <w:rPr>
          <w:rFonts w:asciiTheme="majorBidi" w:hAnsiTheme="majorBidi" w:cstheme="majorBidi"/>
          <w:b/>
          <w:bCs/>
        </w:rPr>
        <w:t>I</w:t>
      </w:r>
      <w:r w:rsidRPr="008A49ED">
        <w:rPr>
          <w:rFonts w:asciiTheme="majorBidi" w:hAnsiTheme="majorBidi" w:cstheme="majorBidi"/>
          <w:b/>
          <w:bCs/>
        </w:rPr>
        <w:t xml:space="preserve">nference: </w:t>
      </w:r>
      <w:r w:rsidR="00887719" w:rsidRPr="008A49ED">
        <w:rPr>
          <w:rFonts w:asciiTheme="majorBidi" w:hAnsiTheme="majorBidi" w:cstheme="majorBidi"/>
          <w:color w:val="000000"/>
        </w:rPr>
        <w:t xml:space="preserve">My work on inference of population quantities from probability surveys leverages flexible Bayesian models. This approach incorporates key design variables directly into </w:t>
      </w:r>
      <w:r w:rsidR="0060453B" w:rsidRPr="008A49ED">
        <w:rPr>
          <w:rFonts w:asciiTheme="majorBidi" w:hAnsiTheme="majorBidi" w:cstheme="majorBidi"/>
          <w:color w:val="000000"/>
        </w:rPr>
        <w:t xml:space="preserve">Bayesian </w:t>
      </w:r>
      <w:r w:rsidR="00887719" w:rsidRPr="008A49ED">
        <w:rPr>
          <w:rFonts w:asciiTheme="majorBidi" w:hAnsiTheme="majorBidi" w:cstheme="majorBidi"/>
          <w:color w:val="000000"/>
        </w:rPr>
        <w:t>modelin</w:t>
      </w:r>
      <w:r w:rsidR="0060453B" w:rsidRPr="008A49ED">
        <w:rPr>
          <w:rFonts w:asciiTheme="majorBidi" w:hAnsiTheme="majorBidi" w:cstheme="majorBidi"/>
          <w:color w:val="000000"/>
        </w:rPr>
        <w:t>g</w:t>
      </w:r>
      <w:r w:rsidR="00887719" w:rsidRPr="008A49ED">
        <w:rPr>
          <w:rFonts w:asciiTheme="majorBidi" w:hAnsiTheme="majorBidi" w:cstheme="majorBidi"/>
          <w:color w:val="000000"/>
        </w:rPr>
        <w:t>, enabling the handling of complex survey features such as clustering, stratification, unequal probabilities of selection, and informative sampling.</w:t>
      </w:r>
    </w:p>
    <w:p w14:paraId="3AE336D5" w14:textId="77777777" w:rsidR="00891A18" w:rsidRPr="008A49ED" w:rsidRDefault="00891A18" w:rsidP="00891A18">
      <w:pPr>
        <w:pStyle w:val="ListParagraph"/>
        <w:numPr>
          <w:ilvl w:val="0"/>
          <w:numId w:val="1"/>
        </w:numPr>
        <w:rPr>
          <w:rFonts w:asciiTheme="majorBidi" w:hAnsiTheme="majorBidi" w:cstheme="majorBidi"/>
        </w:rPr>
      </w:pPr>
      <w:r w:rsidRPr="008A49ED">
        <w:rPr>
          <w:rFonts w:asciiTheme="majorBidi" w:hAnsiTheme="majorBidi" w:cstheme="majorBidi"/>
          <w:b/>
          <w:bCs/>
        </w:rPr>
        <w:t>Chen, Q.</w:t>
      </w:r>
      <w:r w:rsidRPr="008A49ED">
        <w:rPr>
          <w:rFonts w:asciiTheme="majorBidi" w:hAnsiTheme="majorBidi" w:cstheme="majorBidi"/>
        </w:rPr>
        <w:t xml:space="preserve">, Elliott, M. R., and Little, R. J. A. (2010). “Bayesian penalized spline model-based inference for finite population proportion in unequal probability sampling”, </w:t>
      </w:r>
      <w:r w:rsidRPr="008A49ED">
        <w:rPr>
          <w:rFonts w:asciiTheme="majorBidi" w:hAnsiTheme="majorBidi" w:cstheme="majorBidi"/>
          <w:i/>
          <w:iCs/>
        </w:rPr>
        <w:t>Survey Methodology</w:t>
      </w:r>
      <w:r w:rsidRPr="008A49ED">
        <w:rPr>
          <w:rFonts w:asciiTheme="majorBidi" w:hAnsiTheme="majorBidi" w:cstheme="majorBidi"/>
        </w:rPr>
        <w:t>, 36, 23-34.</w:t>
      </w:r>
    </w:p>
    <w:p w14:paraId="39BB653E" w14:textId="77777777" w:rsidR="00891A18" w:rsidRPr="008A49ED" w:rsidRDefault="00891A18" w:rsidP="00891A18">
      <w:pPr>
        <w:pStyle w:val="ListParagraph"/>
        <w:numPr>
          <w:ilvl w:val="0"/>
          <w:numId w:val="1"/>
        </w:numPr>
        <w:rPr>
          <w:rFonts w:asciiTheme="majorBidi" w:hAnsiTheme="majorBidi" w:cstheme="majorBidi"/>
        </w:rPr>
      </w:pPr>
      <w:r w:rsidRPr="008A49ED">
        <w:rPr>
          <w:rFonts w:asciiTheme="majorBidi" w:hAnsiTheme="majorBidi" w:cstheme="majorBidi"/>
          <w:b/>
          <w:bCs/>
        </w:rPr>
        <w:t>Chen, Q.</w:t>
      </w:r>
      <w:r w:rsidRPr="008A49ED">
        <w:rPr>
          <w:rFonts w:asciiTheme="majorBidi" w:hAnsiTheme="majorBidi" w:cstheme="majorBidi"/>
        </w:rPr>
        <w:t xml:space="preserve">, Elliott, M. R., and Little, R. J. A. (2012). “Bayesian inference of finite population quantiles from unequal probability samples”, </w:t>
      </w:r>
      <w:r w:rsidRPr="008A49ED">
        <w:rPr>
          <w:rFonts w:asciiTheme="majorBidi" w:hAnsiTheme="majorBidi" w:cstheme="majorBidi"/>
          <w:i/>
          <w:iCs/>
        </w:rPr>
        <w:t>Survey Methodology</w:t>
      </w:r>
      <w:r w:rsidRPr="008A49ED">
        <w:rPr>
          <w:rFonts w:asciiTheme="majorBidi" w:hAnsiTheme="majorBidi" w:cstheme="majorBidi"/>
        </w:rPr>
        <w:t>, 38, 203-214.</w:t>
      </w:r>
    </w:p>
    <w:p w14:paraId="6527C986" w14:textId="77777777" w:rsidR="00891A18" w:rsidRPr="008A49ED" w:rsidRDefault="00891A18" w:rsidP="00891A18">
      <w:pPr>
        <w:pStyle w:val="ListParagraph"/>
        <w:numPr>
          <w:ilvl w:val="0"/>
          <w:numId w:val="1"/>
        </w:numPr>
        <w:rPr>
          <w:rFonts w:asciiTheme="majorBidi" w:hAnsiTheme="majorBidi" w:cstheme="majorBidi"/>
        </w:rPr>
      </w:pPr>
      <w:r w:rsidRPr="008A49ED">
        <w:rPr>
          <w:rFonts w:asciiTheme="majorBidi" w:hAnsiTheme="majorBidi" w:cstheme="majorBidi"/>
          <w:b/>
          <w:bCs/>
        </w:rPr>
        <w:t>Chen, Q.</w:t>
      </w:r>
      <w:r w:rsidRPr="008A49ED">
        <w:rPr>
          <w:rFonts w:asciiTheme="majorBidi" w:hAnsiTheme="majorBidi" w:cstheme="majorBidi"/>
        </w:rPr>
        <w:t xml:space="preserve">, Elliott, M., Haziza, D., Yang, Y., Ghosh, M., Little, R. J. A., Sedransk, J., and Thompson, M. (2017). “Approaches to improving survey-weighted estimates”, </w:t>
      </w:r>
      <w:r w:rsidRPr="008A49ED">
        <w:rPr>
          <w:rFonts w:asciiTheme="majorBidi" w:hAnsiTheme="majorBidi" w:cstheme="majorBidi"/>
          <w:i/>
          <w:iCs/>
        </w:rPr>
        <w:t>Statistical Science</w:t>
      </w:r>
      <w:r w:rsidRPr="008A49ED">
        <w:rPr>
          <w:rFonts w:asciiTheme="majorBidi" w:hAnsiTheme="majorBidi" w:cstheme="majorBidi"/>
        </w:rPr>
        <w:t>, 32(2), 227-248.</w:t>
      </w:r>
    </w:p>
    <w:p w14:paraId="426AF6E4" w14:textId="77777777" w:rsidR="00891A18" w:rsidRPr="008A49ED" w:rsidRDefault="00891A18" w:rsidP="00891A18">
      <w:pPr>
        <w:pStyle w:val="ListParagraph"/>
        <w:numPr>
          <w:ilvl w:val="0"/>
          <w:numId w:val="1"/>
        </w:numPr>
        <w:rPr>
          <w:rFonts w:asciiTheme="majorBidi" w:hAnsiTheme="majorBidi" w:cstheme="majorBidi"/>
        </w:rPr>
      </w:pPr>
      <w:r w:rsidRPr="008A49ED">
        <w:rPr>
          <w:rFonts w:asciiTheme="majorBidi" w:hAnsiTheme="majorBidi" w:cstheme="majorBidi"/>
        </w:rPr>
        <w:lastRenderedPageBreak/>
        <w:t xml:space="preserve">Liu, Y.§, </w:t>
      </w:r>
      <w:r w:rsidRPr="008A49ED">
        <w:rPr>
          <w:rFonts w:asciiTheme="majorBidi" w:hAnsiTheme="majorBidi" w:cstheme="majorBidi"/>
          <w:b/>
          <w:bCs/>
        </w:rPr>
        <w:t>Chen, Q.</w:t>
      </w:r>
      <w:r w:rsidRPr="008A49ED">
        <w:rPr>
          <w:rFonts w:asciiTheme="majorBidi" w:hAnsiTheme="majorBidi" w:cstheme="majorBidi"/>
        </w:rPr>
        <w:t xml:space="preserve"> (2020). “Bayesian Inference of Finite Population Quantiles for Skewed Survey Data Using Skew-Normal Penalized Spline Regression”, </w:t>
      </w:r>
      <w:r w:rsidRPr="008A49ED">
        <w:rPr>
          <w:rFonts w:asciiTheme="majorBidi" w:hAnsiTheme="majorBidi" w:cstheme="majorBidi"/>
          <w:i/>
          <w:iCs/>
        </w:rPr>
        <w:t>Journal of Survey Statistics and Methodology</w:t>
      </w:r>
      <w:r w:rsidRPr="008A49ED">
        <w:rPr>
          <w:rFonts w:asciiTheme="majorBidi" w:hAnsiTheme="majorBidi" w:cstheme="majorBidi"/>
        </w:rPr>
        <w:t>, 8(4), 792-816.</w:t>
      </w:r>
    </w:p>
    <w:p w14:paraId="701A397E" w14:textId="7FE6318A" w:rsidR="00872105" w:rsidRPr="008A49ED" w:rsidRDefault="00891A18" w:rsidP="00887719">
      <w:pPr>
        <w:pStyle w:val="ListParagraph"/>
        <w:numPr>
          <w:ilvl w:val="0"/>
          <w:numId w:val="1"/>
        </w:numPr>
        <w:rPr>
          <w:rFonts w:asciiTheme="majorBidi" w:hAnsiTheme="majorBidi" w:cstheme="majorBidi"/>
        </w:rPr>
      </w:pPr>
      <w:r w:rsidRPr="008A49ED">
        <w:rPr>
          <w:rFonts w:asciiTheme="majorBidi" w:hAnsiTheme="majorBidi" w:cstheme="majorBidi"/>
        </w:rPr>
        <w:t xml:space="preserve">Sedransk, J., Tang, H§, and </w:t>
      </w:r>
      <w:r w:rsidRPr="008A49ED">
        <w:rPr>
          <w:rFonts w:asciiTheme="majorBidi" w:hAnsiTheme="majorBidi" w:cstheme="majorBidi"/>
          <w:b/>
          <w:bCs/>
        </w:rPr>
        <w:t>Chen, Q.</w:t>
      </w:r>
      <w:r w:rsidRPr="008A49ED">
        <w:rPr>
          <w:rFonts w:asciiTheme="majorBidi" w:hAnsiTheme="majorBidi" w:cstheme="majorBidi"/>
        </w:rPr>
        <w:t>, “</w:t>
      </w:r>
      <w:r w:rsidRPr="008A49ED">
        <w:rPr>
          <w:rFonts w:asciiTheme="majorBidi" w:hAnsiTheme="majorBidi" w:cstheme="majorBidi"/>
          <w:i/>
          <w:iCs/>
        </w:rPr>
        <w:t>Bayesian analytic inference under informative sampling</w:t>
      </w:r>
      <w:r w:rsidRPr="008A49ED">
        <w:rPr>
          <w:rFonts w:asciiTheme="majorBidi" w:hAnsiTheme="majorBidi" w:cstheme="majorBidi"/>
        </w:rPr>
        <w:t>”, submitted.</w:t>
      </w:r>
    </w:p>
    <w:p w14:paraId="4111D1D3" w14:textId="459F41C7" w:rsidR="00872105" w:rsidRPr="008A49ED" w:rsidRDefault="00872105" w:rsidP="00872105">
      <w:pPr>
        <w:rPr>
          <w:rFonts w:asciiTheme="majorBidi" w:hAnsiTheme="majorBidi" w:cstheme="majorBidi"/>
        </w:rPr>
      </w:pPr>
      <w:r w:rsidRPr="008A49ED">
        <w:rPr>
          <w:rFonts w:asciiTheme="majorBidi" w:hAnsiTheme="majorBidi" w:cstheme="majorBidi"/>
          <w:b/>
          <w:bCs/>
        </w:rPr>
        <w:t xml:space="preserve">Bayesian </w:t>
      </w:r>
      <w:r w:rsidR="006479B2">
        <w:rPr>
          <w:rFonts w:asciiTheme="majorBidi" w:hAnsiTheme="majorBidi" w:cstheme="majorBidi"/>
          <w:b/>
          <w:bCs/>
        </w:rPr>
        <w:t>M</w:t>
      </w:r>
      <w:r w:rsidRPr="008A49ED">
        <w:rPr>
          <w:rFonts w:asciiTheme="majorBidi" w:hAnsiTheme="majorBidi" w:cstheme="majorBidi"/>
          <w:b/>
          <w:bCs/>
        </w:rPr>
        <w:t xml:space="preserve">odeling of </w:t>
      </w:r>
      <w:r w:rsidR="006479B2">
        <w:rPr>
          <w:rFonts w:asciiTheme="majorBidi" w:hAnsiTheme="majorBidi" w:cstheme="majorBidi"/>
          <w:b/>
          <w:bCs/>
        </w:rPr>
        <w:t>S</w:t>
      </w:r>
      <w:r w:rsidRPr="008A49ED">
        <w:rPr>
          <w:rFonts w:asciiTheme="majorBidi" w:hAnsiTheme="majorBidi" w:cstheme="majorBidi"/>
          <w:b/>
          <w:bCs/>
        </w:rPr>
        <w:t xml:space="preserve">urvey </w:t>
      </w:r>
      <w:r w:rsidR="006479B2">
        <w:rPr>
          <w:rFonts w:asciiTheme="majorBidi" w:hAnsiTheme="majorBidi" w:cstheme="majorBidi"/>
          <w:b/>
          <w:bCs/>
        </w:rPr>
        <w:t>D</w:t>
      </w:r>
      <w:r w:rsidRPr="008A49ED">
        <w:rPr>
          <w:rFonts w:asciiTheme="majorBidi" w:hAnsiTheme="majorBidi" w:cstheme="majorBidi"/>
          <w:b/>
          <w:bCs/>
        </w:rPr>
        <w:t>ata:</w:t>
      </w:r>
      <w:r w:rsidR="00FC0A19" w:rsidRPr="008A49ED">
        <w:rPr>
          <w:rFonts w:asciiTheme="majorBidi" w:hAnsiTheme="majorBidi" w:cstheme="majorBidi"/>
          <w:b/>
          <w:bCs/>
        </w:rPr>
        <w:t xml:space="preserve"> </w:t>
      </w:r>
      <w:r w:rsidR="006B4DA3" w:rsidRPr="008A49ED">
        <w:rPr>
          <w:rFonts w:asciiTheme="majorBidi" w:hAnsiTheme="majorBidi" w:cstheme="majorBidi"/>
          <w:color w:val="000000"/>
        </w:rPr>
        <w:t>My work develops Bayesian methods for analyzing complex survey data, addressing challenges such as multilevel structure, latent heterogeneity, data integration, and model validation. These studies provide practical modeling strategies and highlight potential pitfalls, advancing reliable inference for population-level analyses.</w:t>
      </w:r>
    </w:p>
    <w:p w14:paraId="7BC84975" w14:textId="684BC149" w:rsidR="00872105" w:rsidRPr="008A49ED" w:rsidRDefault="00872105" w:rsidP="00872105">
      <w:pPr>
        <w:pStyle w:val="ListParagraph"/>
        <w:numPr>
          <w:ilvl w:val="0"/>
          <w:numId w:val="6"/>
        </w:numPr>
        <w:rPr>
          <w:rFonts w:asciiTheme="majorBidi" w:hAnsiTheme="majorBidi" w:cstheme="majorBidi"/>
        </w:rPr>
      </w:pPr>
      <w:r w:rsidRPr="008A49ED">
        <w:rPr>
          <w:rFonts w:asciiTheme="majorBidi" w:hAnsiTheme="majorBidi" w:cstheme="majorBidi"/>
        </w:rPr>
        <w:t xml:space="preserve">Thompson, M., Meng, G., Sedransk, J., </w:t>
      </w:r>
      <w:r w:rsidRPr="008A49ED">
        <w:rPr>
          <w:rFonts w:asciiTheme="majorBidi" w:hAnsiTheme="majorBidi" w:cstheme="majorBidi"/>
          <w:b/>
          <w:bCs/>
        </w:rPr>
        <w:t>Chen, Q.</w:t>
      </w:r>
      <w:r w:rsidRPr="008A49ED">
        <w:rPr>
          <w:rFonts w:asciiTheme="majorBidi" w:hAnsiTheme="majorBidi" w:cstheme="majorBidi"/>
        </w:rPr>
        <w:t xml:space="preserve">, Anthopolos, R., and Galea, S. (2022). “Spatial Multilevel Modelling in the Galveston Bay Recovery Study Survey.” In </w:t>
      </w:r>
      <w:r w:rsidRPr="008E239D">
        <w:rPr>
          <w:rFonts w:asciiTheme="majorBidi" w:hAnsiTheme="majorBidi" w:cstheme="majorBidi"/>
          <w:i/>
          <w:iCs/>
        </w:rPr>
        <w:t>Advances and Innovations in Statistics and Data Science</w:t>
      </w:r>
      <w:r w:rsidR="008E239D">
        <w:rPr>
          <w:rFonts w:asciiTheme="majorBidi" w:hAnsiTheme="majorBidi" w:cstheme="majorBidi"/>
        </w:rPr>
        <w:t>,</w:t>
      </w:r>
      <w:r w:rsidRPr="008A49ED">
        <w:rPr>
          <w:rFonts w:asciiTheme="majorBidi" w:hAnsiTheme="majorBidi" w:cstheme="majorBidi"/>
        </w:rPr>
        <w:t xml:space="preserve"> </w:t>
      </w:r>
      <w:r w:rsidR="008E239D">
        <w:rPr>
          <w:rFonts w:asciiTheme="majorBidi" w:hAnsiTheme="majorBidi" w:cstheme="majorBidi"/>
        </w:rPr>
        <w:t xml:space="preserve">(pp. </w:t>
      </w:r>
      <w:r w:rsidRPr="008A49ED">
        <w:rPr>
          <w:rFonts w:asciiTheme="majorBidi" w:hAnsiTheme="majorBidi" w:cstheme="majorBidi"/>
        </w:rPr>
        <w:t>275-293</w:t>
      </w:r>
      <w:r w:rsidR="008E239D">
        <w:rPr>
          <w:rFonts w:asciiTheme="majorBidi" w:hAnsiTheme="majorBidi" w:cstheme="majorBidi"/>
        </w:rPr>
        <w:t xml:space="preserve">), </w:t>
      </w:r>
      <w:r w:rsidR="008E239D" w:rsidRPr="008A49ED">
        <w:rPr>
          <w:rFonts w:asciiTheme="majorBidi" w:hAnsiTheme="majorBidi" w:cstheme="majorBidi"/>
        </w:rPr>
        <w:t>Springer</w:t>
      </w:r>
      <w:r w:rsidRPr="008A49ED">
        <w:rPr>
          <w:rFonts w:asciiTheme="majorBidi" w:hAnsiTheme="majorBidi" w:cstheme="majorBidi"/>
        </w:rPr>
        <w:t>.</w:t>
      </w:r>
    </w:p>
    <w:p w14:paraId="3F64A481" w14:textId="34A1488F" w:rsidR="00872105" w:rsidRPr="008A49ED" w:rsidRDefault="00872105" w:rsidP="00872105">
      <w:pPr>
        <w:pStyle w:val="ListParagraph"/>
        <w:numPr>
          <w:ilvl w:val="0"/>
          <w:numId w:val="6"/>
        </w:numPr>
        <w:rPr>
          <w:rFonts w:asciiTheme="majorBidi" w:hAnsiTheme="majorBidi" w:cstheme="majorBidi"/>
        </w:rPr>
      </w:pPr>
      <w:r w:rsidRPr="008A49ED">
        <w:rPr>
          <w:rFonts w:asciiTheme="majorBidi" w:hAnsiTheme="majorBidi" w:cstheme="majorBidi"/>
        </w:rPr>
        <w:t xml:space="preserve">Anthopolos, R.§, </w:t>
      </w:r>
      <w:r w:rsidRPr="008A49ED">
        <w:rPr>
          <w:rFonts w:asciiTheme="majorBidi" w:hAnsiTheme="majorBidi" w:cstheme="majorBidi"/>
          <w:b/>
          <w:bCs/>
        </w:rPr>
        <w:t>Chen, Q.</w:t>
      </w:r>
      <w:r w:rsidRPr="008A49ED">
        <w:rPr>
          <w:rFonts w:asciiTheme="majorBidi" w:hAnsiTheme="majorBidi" w:cstheme="majorBidi"/>
        </w:rPr>
        <w:t xml:space="preserve">, Sedransk,J., Thompson, M., Meng, G., Galea, S. (2023). “A Bayesian growth mixture model for complex survey data: clustering post-disaster PTSD trajectories”, </w:t>
      </w:r>
      <w:r w:rsidRPr="000A4871">
        <w:rPr>
          <w:rFonts w:asciiTheme="majorBidi" w:hAnsiTheme="majorBidi" w:cstheme="majorBidi"/>
          <w:i/>
          <w:iCs/>
        </w:rPr>
        <w:t>Annals of Applied Statistics</w:t>
      </w:r>
      <w:r w:rsidRPr="008A49ED">
        <w:rPr>
          <w:rFonts w:asciiTheme="majorBidi" w:hAnsiTheme="majorBidi" w:cstheme="majorBidi"/>
        </w:rPr>
        <w:t>, 17(3): 2494-2514.</w:t>
      </w:r>
    </w:p>
    <w:p w14:paraId="1307BDC3" w14:textId="77777777" w:rsidR="00872105" w:rsidRPr="008A49ED" w:rsidRDefault="00872105" w:rsidP="00872105">
      <w:pPr>
        <w:pStyle w:val="ListParagraph"/>
        <w:numPr>
          <w:ilvl w:val="0"/>
          <w:numId w:val="6"/>
        </w:numPr>
        <w:rPr>
          <w:rFonts w:asciiTheme="majorBidi" w:hAnsiTheme="majorBidi" w:cstheme="majorBidi"/>
        </w:rPr>
      </w:pPr>
      <w:r w:rsidRPr="008A49ED">
        <w:rPr>
          <w:rFonts w:asciiTheme="majorBidi" w:hAnsiTheme="majorBidi" w:cstheme="majorBidi"/>
          <w:lang w:val="nl-NL"/>
        </w:rPr>
        <w:t xml:space="preserve">Yao, Y.§, Ogden, T., Zeng, C., </w:t>
      </w:r>
      <w:r w:rsidRPr="008A49ED">
        <w:rPr>
          <w:rFonts w:asciiTheme="majorBidi" w:hAnsiTheme="majorBidi" w:cstheme="majorBidi"/>
          <w:b/>
          <w:bCs/>
          <w:lang w:val="nl-NL"/>
        </w:rPr>
        <w:t>Chen, Q.</w:t>
      </w:r>
      <w:r w:rsidRPr="008A49ED">
        <w:rPr>
          <w:rFonts w:asciiTheme="majorBidi" w:hAnsiTheme="majorBidi" w:cstheme="majorBidi"/>
          <w:lang w:val="nl-NL"/>
        </w:rPr>
        <w:t xml:space="preserve"> (2023). </w:t>
      </w:r>
      <w:r w:rsidRPr="008A49ED">
        <w:rPr>
          <w:rFonts w:asciiTheme="majorBidi" w:hAnsiTheme="majorBidi" w:cstheme="majorBidi"/>
        </w:rPr>
        <w:t xml:space="preserve">“Bivariate hierarchical Bayesian model for combining summary measures and their uncertainties from multiple sources”, </w:t>
      </w:r>
      <w:r w:rsidRPr="000A4871">
        <w:rPr>
          <w:rFonts w:asciiTheme="majorBidi" w:hAnsiTheme="majorBidi" w:cstheme="majorBidi"/>
          <w:i/>
          <w:iCs/>
        </w:rPr>
        <w:t>Annals of Applied Statistics</w:t>
      </w:r>
      <w:r w:rsidRPr="008A49ED">
        <w:rPr>
          <w:rFonts w:asciiTheme="majorBidi" w:hAnsiTheme="majorBidi" w:cstheme="majorBidi"/>
        </w:rPr>
        <w:t>, 17(2): 1782-1800.</w:t>
      </w:r>
    </w:p>
    <w:p w14:paraId="17961E1D" w14:textId="637EF0F2" w:rsidR="00CE7CA6" w:rsidRPr="008A49ED" w:rsidRDefault="00CE7CA6" w:rsidP="00872105">
      <w:pPr>
        <w:pStyle w:val="ListParagraph"/>
        <w:numPr>
          <w:ilvl w:val="0"/>
          <w:numId w:val="6"/>
        </w:numPr>
        <w:rPr>
          <w:rFonts w:asciiTheme="majorBidi" w:hAnsiTheme="majorBidi" w:cstheme="majorBidi"/>
        </w:rPr>
      </w:pPr>
      <w:r w:rsidRPr="008A49ED">
        <w:rPr>
          <w:rFonts w:asciiTheme="majorBidi" w:hAnsiTheme="majorBidi" w:cstheme="majorBidi"/>
          <w:lang w:val="nl-NL"/>
        </w:rPr>
        <w:t xml:space="preserve">Kuh, S., Kennedy, L., </w:t>
      </w:r>
      <w:r w:rsidRPr="008A49ED">
        <w:rPr>
          <w:rFonts w:asciiTheme="majorBidi" w:hAnsiTheme="majorBidi" w:cstheme="majorBidi"/>
          <w:b/>
          <w:bCs/>
          <w:lang w:val="nl-NL"/>
        </w:rPr>
        <w:t xml:space="preserve">Chen, </w:t>
      </w:r>
      <w:r w:rsidR="00560B25" w:rsidRPr="008A49ED">
        <w:rPr>
          <w:rFonts w:asciiTheme="majorBidi" w:hAnsiTheme="majorBidi" w:cstheme="majorBidi"/>
          <w:b/>
          <w:bCs/>
          <w:lang w:val="nl-NL"/>
        </w:rPr>
        <w:t>Q.</w:t>
      </w:r>
      <w:r w:rsidRPr="008A49ED">
        <w:rPr>
          <w:rFonts w:asciiTheme="majorBidi" w:hAnsiTheme="majorBidi" w:cstheme="majorBidi"/>
          <w:lang w:val="nl-NL"/>
        </w:rPr>
        <w:t xml:space="preserve">, Gelman, A. (2024). </w:t>
      </w:r>
      <w:r w:rsidRPr="008A49ED">
        <w:rPr>
          <w:rFonts w:asciiTheme="majorBidi" w:hAnsiTheme="majorBidi" w:cstheme="majorBidi"/>
        </w:rPr>
        <w:t xml:space="preserve">“Using leave-one-out cross validation (LOO) in a multilevel regression and poststratification (MRP) workflow: A cautionary tale”, </w:t>
      </w:r>
      <w:r w:rsidRPr="000A4871">
        <w:rPr>
          <w:rFonts w:asciiTheme="majorBidi" w:hAnsiTheme="majorBidi" w:cstheme="majorBidi"/>
          <w:i/>
          <w:iCs/>
        </w:rPr>
        <w:t>Statistics in Medicine</w:t>
      </w:r>
      <w:r w:rsidRPr="008A49ED">
        <w:rPr>
          <w:rFonts w:asciiTheme="majorBidi" w:hAnsiTheme="majorBidi" w:cstheme="majorBidi"/>
        </w:rPr>
        <w:t>, 43(5):953-982.</w:t>
      </w:r>
    </w:p>
    <w:p w14:paraId="5E020775" w14:textId="1AFBF99F" w:rsidR="00891A18" w:rsidRPr="008A49ED" w:rsidRDefault="001B773C" w:rsidP="009A52D9">
      <w:pPr>
        <w:pStyle w:val="ListParagraph"/>
        <w:numPr>
          <w:ilvl w:val="0"/>
          <w:numId w:val="6"/>
        </w:numPr>
        <w:rPr>
          <w:rFonts w:asciiTheme="majorBidi" w:hAnsiTheme="majorBidi" w:cstheme="majorBidi"/>
        </w:rPr>
      </w:pPr>
      <w:r w:rsidRPr="008A49ED">
        <w:rPr>
          <w:rFonts w:asciiTheme="majorBidi" w:hAnsiTheme="majorBidi" w:cstheme="majorBidi"/>
        </w:rPr>
        <w:t xml:space="preserve">Kuh, S., Kennedy, L., </w:t>
      </w:r>
      <w:r w:rsidRPr="008A49ED">
        <w:rPr>
          <w:rFonts w:asciiTheme="majorBidi" w:hAnsiTheme="majorBidi" w:cstheme="majorBidi"/>
          <w:b/>
          <w:bCs/>
        </w:rPr>
        <w:t>Chen, Q.</w:t>
      </w:r>
      <w:r w:rsidRPr="008A49ED">
        <w:rPr>
          <w:rFonts w:asciiTheme="majorBidi" w:hAnsiTheme="majorBidi" w:cstheme="majorBidi"/>
        </w:rPr>
        <w:t>, Gelman, A. “When Bayes goes bad: Weakly-regularized covariate adjustment leads to a biased estimate of prevalence”, submitted.</w:t>
      </w:r>
    </w:p>
    <w:p w14:paraId="4E0E793A" w14:textId="77777777" w:rsidR="00CE7CA6" w:rsidRPr="008A49ED" w:rsidRDefault="00CE7CA6">
      <w:pPr>
        <w:rPr>
          <w:rFonts w:asciiTheme="majorBidi" w:hAnsiTheme="majorBidi" w:cstheme="majorBidi"/>
        </w:rPr>
      </w:pPr>
    </w:p>
    <w:sectPr w:rsidR="00CE7CA6" w:rsidRPr="008A49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8F8"/>
    <w:multiLevelType w:val="hybridMultilevel"/>
    <w:tmpl w:val="676E7E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E93CD8"/>
    <w:multiLevelType w:val="hybridMultilevel"/>
    <w:tmpl w:val="0ACED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4241F3"/>
    <w:multiLevelType w:val="hybridMultilevel"/>
    <w:tmpl w:val="58481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ECC3D56"/>
    <w:multiLevelType w:val="hybridMultilevel"/>
    <w:tmpl w:val="58481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5D76C7"/>
    <w:multiLevelType w:val="hybridMultilevel"/>
    <w:tmpl w:val="58481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19F6801"/>
    <w:multiLevelType w:val="hybridMultilevel"/>
    <w:tmpl w:val="58481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3C41FD2"/>
    <w:multiLevelType w:val="hybridMultilevel"/>
    <w:tmpl w:val="B2749A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9966296">
    <w:abstractNumId w:val="3"/>
  </w:num>
  <w:num w:numId="2" w16cid:durableId="963393236">
    <w:abstractNumId w:val="0"/>
  </w:num>
  <w:num w:numId="3" w16cid:durableId="1206330235">
    <w:abstractNumId w:val="6"/>
  </w:num>
  <w:num w:numId="4" w16cid:durableId="944119789">
    <w:abstractNumId w:val="1"/>
  </w:num>
  <w:num w:numId="5" w16cid:durableId="1020665533">
    <w:abstractNumId w:val="5"/>
  </w:num>
  <w:num w:numId="6" w16cid:durableId="1380596453">
    <w:abstractNumId w:val="2"/>
  </w:num>
  <w:num w:numId="7" w16cid:durableId="95745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CA6"/>
    <w:rsid w:val="0005669C"/>
    <w:rsid w:val="000A4871"/>
    <w:rsid w:val="00181CEE"/>
    <w:rsid w:val="001B773C"/>
    <w:rsid w:val="001E3646"/>
    <w:rsid w:val="00200C3B"/>
    <w:rsid w:val="00434474"/>
    <w:rsid w:val="004810E5"/>
    <w:rsid w:val="004A7B33"/>
    <w:rsid w:val="00552B85"/>
    <w:rsid w:val="00560B25"/>
    <w:rsid w:val="0060453B"/>
    <w:rsid w:val="00646BA6"/>
    <w:rsid w:val="006479B2"/>
    <w:rsid w:val="006B4DA3"/>
    <w:rsid w:val="00872105"/>
    <w:rsid w:val="00887719"/>
    <w:rsid w:val="00891A18"/>
    <w:rsid w:val="008A49ED"/>
    <w:rsid w:val="008E239D"/>
    <w:rsid w:val="009A52D9"/>
    <w:rsid w:val="00BA1413"/>
    <w:rsid w:val="00CD4F7F"/>
    <w:rsid w:val="00CE7CA6"/>
    <w:rsid w:val="00EA4F2F"/>
    <w:rsid w:val="00ED563F"/>
    <w:rsid w:val="00FC0A1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56AAAAB"/>
  <w15:chartTrackingRefBased/>
  <w15:docId w15:val="{949797B9-30DC-1A4B-8F2C-49B29AFC7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7C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7C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7C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7C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7C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C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C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C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C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7C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7C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7C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7C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7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CA6"/>
    <w:rPr>
      <w:rFonts w:eastAsiaTheme="majorEastAsia" w:cstheme="majorBidi"/>
      <w:color w:val="272727" w:themeColor="text1" w:themeTint="D8"/>
    </w:rPr>
  </w:style>
  <w:style w:type="paragraph" w:styleId="Title">
    <w:name w:val="Title"/>
    <w:basedOn w:val="Normal"/>
    <w:next w:val="Normal"/>
    <w:link w:val="TitleChar"/>
    <w:uiPriority w:val="10"/>
    <w:qFormat/>
    <w:rsid w:val="00CE7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C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CA6"/>
    <w:pPr>
      <w:spacing w:before="160"/>
      <w:jc w:val="center"/>
    </w:pPr>
    <w:rPr>
      <w:i/>
      <w:iCs/>
      <w:color w:val="404040" w:themeColor="text1" w:themeTint="BF"/>
    </w:rPr>
  </w:style>
  <w:style w:type="character" w:customStyle="1" w:styleId="QuoteChar">
    <w:name w:val="Quote Char"/>
    <w:basedOn w:val="DefaultParagraphFont"/>
    <w:link w:val="Quote"/>
    <w:uiPriority w:val="29"/>
    <w:rsid w:val="00CE7CA6"/>
    <w:rPr>
      <w:i/>
      <w:iCs/>
      <w:color w:val="404040" w:themeColor="text1" w:themeTint="BF"/>
    </w:rPr>
  </w:style>
  <w:style w:type="paragraph" w:styleId="ListParagraph">
    <w:name w:val="List Paragraph"/>
    <w:basedOn w:val="Normal"/>
    <w:uiPriority w:val="34"/>
    <w:qFormat/>
    <w:rsid w:val="00CE7CA6"/>
    <w:pPr>
      <w:ind w:left="720"/>
      <w:contextualSpacing/>
    </w:pPr>
  </w:style>
  <w:style w:type="character" w:styleId="IntenseEmphasis">
    <w:name w:val="Intense Emphasis"/>
    <w:basedOn w:val="DefaultParagraphFont"/>
    <w:uiPriority w:val="21"/>
    <w:qFormat/>
    <w:rsid w:val="00CE7CA6"/>
    <w:rPr>
      <w:i/>
      <w:iCs/>
      <w:color w:val="0F4761" w:themeColor="accent1" w:themeShade="BF"/>
    </w:rPr>
  </w:style>
  <w:style w:type="paragraph" w:styleId="IntenseQuote">
    <w:name w:val="Intense Quote"/>
    <w:basedOn w:val="Normal"/>
    <w:next w:val="Normal"/>
    <w:link w:val="IntenseQuoteChar"/>
    <w:uiPriority w:val="30"/>
    <w:qFormat/>
    <w:rsid w:val="00CE7C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7CA6"/>
    <w:rPr>
      <w:i/>
      <w:iCs/>
      <w:color w:val="0F4761" w:themeColor="accent1" w:themeShade="BF"/>
    </w:rPr>
  </w:style>
  <w:style w:type="character" w:styleId="IntenseReference">
    <w:name w:val="Intense Reference"/>
    <w:basedOn w:val="DefaultParagraphFont"/>
    <w:uiPriority w:val="32"/>
    <w:qFormat/>
    <w:rsid w:val="00CE7C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589</Words>
  <Characters>3809</Characters>
  <Application>Microsoft Office Word</Application>
  <DocSecurity>0</DocSecurity>
  <Lines>64</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Qixuan</dc:creator>
  <cp:keywords/>
  <dc:description/>
  <cp:lastModifiedBy>Chen, Qixuan</cp:lastModifiedBy>
  <cp:revision>11</cp:revision>
  <dcterms:created xsi:type="dcterms:W3CDTF">2026-03-29T18:26:00Z</dcterms:created>
  <dcterms:modified xsi:type="dcterms:W3CDTF">2026-03-30T15:48:00Z</dcterms:modified>
</cp:coreProperties>
</file>