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sz w:val="96"/>
        </w:rPr>
      </w:pPr>
    </w:p>
    <w:p>
      <w:pPr>
        <w:rPr>
          <w:rFonts w:hint="eastAsia" w:ascii="宋体" w:hAnsi="宋体" w:eastAsia="宋体" w:cs="宋体"/>
          <w:b/>
          <w:sz w:val="96"/>
        </w:rPr>
      </w:pPr>
    </w:p>
    <w:p>
      <w:pPr>
        <w:rPr>
          <w:rFonts w:hint="eastAsia" w:ascii="宋体" w:hAnsi="宋体" w:eastAsia="宋体" w:cs="宋体"/>
          <w:b/>
          <w:sz w:val="96"/>
        </w:rPr>
      </w:pPr>
    </w:p>
    <w:p>
      <w:pPr>
        <w:rPr>
          <w:rFonts w:hint="eastAsia" w:ascii="宋体" w:hAnsi="宋体" w:eastAsia="宋体" w:cs="宋体"/>
          <w:b/>
          <w:sz w:val="96"/>
        </w:rPr>
      </w:pPr>
      <w:r>
        <w:rPr>
          <w:rFonts w:hint="eastAsia" w:ascii="宋体" w:hAnsi="宋体" w:eastAsia="宋体" w:cs="宋体"/>
          <w:b/>
          <w:sz w:val="96"/>
        </w:rPr>
        <w:t>团队项目</w:t>
      </w:r>
      <w:r>
        <w:rPr>
          <w:rFonts w:hint="eastAsia" w:ascii="宋体" w:hAnsi="宋体" w:eastAsia="宋体" w:cs="宋体"/>
          <w:b/>
          <w:sz w:val="96"/>
        </w:rPr>
        <w:t>编码规范</w:t>
      </w:r>
    </w:p>
    <w:p>
      <w:pPr>
        <w:rPr>
          <w:rFonts w:hint="eastAsia" w:ascii="宋体" w:hAnsi="宋体" w:eastAsia="宋体" w:cs="宋体"/>
          <w:b/>
          <w:sz w:val="96"/>
        </w:rPr>
      </w:pPr>
    </w:p>
    <w:p>
      <w:pPr>
        <w:rPr>
          <w:rFonts w:hint="eastAsia" w:ascii="宋体" w:hAnsi="宋体" w:eastAsia="宋体" w:cs="宋体"/>
          <w:b/>
          <w:sz w:val="96"/>
        </w:rPr>
      </w:pPr>
    </w:p>
    <w:p>
      <w:pPr>
        <w:rPr>
          <w:rFonts w:hint="eastAsia" w:ascii="宋体" w:hAnsi="宋体" w:eastAsia="宋体" w:cs="宋体"/>
          <w:b/>
          <w:sz w:val="96"/>
        </w:rPr>
      </w:pPr>
    </w:p>
    <w:p>
      <w:pPr>
        <w:rPr>
          <w:rFonts w:hint="eastAsia" w:ascii="宋体" w:hAnsi="宋体" w:eastAsia="宋体" w:cs="宋体"/>
          <w:b/>
          <w:sz w:val="96"/>
        </w:rPr>
      </w:pPr>
    </w:p>
    <w:p>
      <w:pPr>
        <w:rPr>
          <w:rFonts w:hint="eastAsia" w:ascii="宋体" w:hAnsi="宋体" w:eastAsia="宋体" w:cs="宋体"/>
          <w:b/>
          <w:sz w:val="96"/>
        </w:rPr>
      </w:pPr>
    </w:p>
    <w:p>
      <w:pPr>
        <w:rPr>
          <w:rFonts w:hint="eastAsia" w:ascii="宋体" w:hAnsi="宋体" w:eastAsia="宋体" w:cs="宋体"/>
          <w:b/>
          <w:sz w:val="96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sdt>
      <w:sdtPr>
        <w:rPr>
          <w:rFonts w:ascii="宋体" w:hAnsi="宋体" w:eastAsia="宋体"/>
          <w:b/>
          <w:bCs/>
          <w:sz w:val="44"/>
          <w:szCs w:val="40"/>
        </w:rPr>
        <w:id w:val="14746544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  <w:rPr>
              <w:b/>
              <w:bCs/>
              <w:sz w:val="40"/>
              <w:szCs w:val="40"/>
            </w:rPr>
          </w:pPr>
          <w:r>
            <w:rPr>
              <w:rFonts w:ascii="宋体" w:hAnsi="宋体" w:eastAsia="宋体"/>
              <w:b/>
              <w:bCs/>
              <w:sz w:val="44"/>
              <w:szCs w:val="40"/>
            </w:rPr>
            <w:t>目录</w:t>
          </w:r>
        </w:p>
        <w:p>
          <w:pPr>
            <w:pStyle w:val="24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_Toc20503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10020aef-87ac-4a42-9c4d-6c737d0b383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1. 目的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_Toc22653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1137d9d6-ac80-4b93-b3da-ff713bfc35e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2. 概述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_Toc21570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8c05a4cc-8047-4859-b36e-bc1f5c434f0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 代码规范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4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_Toc6786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fb858a53-5f0a-4189-b668-68ce3e71cfa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3.1 有关命名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4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_Toc32648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872ae3a0-ba11-4ed2-bfad-1c6c47a4b4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3.1.1 包命名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4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_Toc15318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4a8f7846-15b4-44e8-809c-e73ecc6b13f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3.1.2 类命名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5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_Toc19641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7dd28b2a-1296-4a4e-9c99-f9eb5e9b419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3.1.3 方法命名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6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_Toc28890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917d6552-a691-439a-acdf-fe88fad9bdd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3.1.4 变量命名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6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_Toc18312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39e03cca-2b43-4cbd-a4a4-3691ff033de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3.1.5 常量命名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7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_Toc25602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c5700773-a8df-4134-93b2-f63ee8eb8a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3.1.6 源文件命名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7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_Toc12280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cb1080ec-354a-4bbb-ae40-e9644825861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3.1.7 其他命名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7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_Toc7962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d8242105-34a6-47b0-8c7c-f489f64f542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3.2 有关注释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8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_Toc29463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c4c3cfd0-4764-4117-8213-40a054f9a95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3.2.1 程序文件头注释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8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_Toc930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397ceec9-f1e7-455a-ad9a-d4a99bdc511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3.2.2 类注释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9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_Toc6762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d8bf3eb3-b528-4cfe-b92e-ad3c8799c58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3.2.3属性注释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9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_Toc29450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7cef94b7-6647-44b7-b405-3c6f9d65b2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3.2.4方法注释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9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_Toc28593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dfdf41b3-c61f-4052-bd42-ff7e586c7c9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3.2.5 构造方法注释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10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_Toc3545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13d26b15-bf6c-4c41-977e-742185390c4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3.2.6 方法内部注释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10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_Toc16376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b7d46f11-b546-4587-a473-0f1c80122d0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4. 格式规范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10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_Toc26885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3f7bc21f-7c14-4ebe-a5c8-880e52db558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4.1 缩进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10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_Toc16401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5202db4a-60d2-48d9-88f1-5bc0cfe2af7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4.2 换行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11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_Toc21249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aae32eac-cf3f-411e-9ac3-72bcb749440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4.3 对齐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11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_Toc26085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0843afa9-eda8-4247-8ae2-0d3ed4260f3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5. 成员行为规范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11</w:t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_Toc20048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  <w:id w:val="147465440"/>
              <w:placeholder>
                <w:docPart w:val="{c2b3496c-82b4-479d-9971-cacefa20d0f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</w:rPr>
                <w:t>6. 补充</w:t>
              </w:r>
            </w:sdtContent>
          </w:sdt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t>11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widowControl/>
        <w:shd w:val="clear" w:color="auto" w:fill="FFFFFF"/>
        <w:spacing w:before="150" w:after="150"/>
        <w:jc w:val="left"/>
        <w:outlineLvl w:val="0"/>
        <w:rPr>
          <w:rFonts w:hint="eastAsia" w:ascii="宋体" w:hAnsi="宋体" w:eastAsia="宋体" w:cs="宋体"/>
          <w:b/>
          <w:bCs/>
          <w:color w:val="444444"/>
          <w:kern w:val="36"/>
          <w:sz w:val="42"/>
          <w:szCs w:val="42"/>
        </w:rPr>
      </w:pPr>
      <w:bookmarkStart w:id="0" w:name="_Toc74814493"/>
    </w:p>
    <w:p>
      <w:pPr>
        <w:widowControl/>
        <w:shd w:val="clear" w:color="auto" w:fill="FFFFFF"/>
        <w:spacing w:before="150" w:after="150"/>
        <w:jc w:val="left"/>
        <w:outlineLvl w:val="0"/>
        <w:rPr>
          <w:rFonts w:hint="eastAsia" w:ascii="宋体" w:hAnsi="宋体" w:eastAsia="宋体" w:cs="宋体"/>
          <w:b/>
          <w:bCs/>
          <w:color w:val="444444"/>
          <w:kern w:val="36"/>
          <w:sz w:val="42"/>
          <w:szCs w:val="42"/>
        </w:rPr>
      </w:pPr>
    </w:p>
    <w:p>
      <w:pPr>
        <w:widowControl/>
        <w:shd w:val="clear" w:color="auto" w:fill="FFFFFF"/>
        <w:spacing w:before="150" w:after="150"/>
        <w:jc w:val="left"/>
        <w:outlineLvl w:val="0"/>
        <w:rPr>
          <w:rFonts w:hint="eastAsia" w:ascii="宋体" w:hAnsi="宋体" w:eastAsia="宋体" w:cs="宋体"/>
          <w:b/>
          <w:bCs/>
          <w:color w:val="444444"/>
          <w:kern w:val="36"/>
          <w:sz w:val="42"/>
          <w:szCs w:val="42"/>
        </w:rPr>
      </w:pPr>
    </w:p>
    <w:p>
      <w:pPr>
        <w:widowControl/>
        <w:shd w:val="clear" w:color="auto" w:fill="FFFFFF"/>
        <w:spacing w:before="150" w:after="150"/>
        <w:jc w:val="left"/>
        <w:outlineLvl w:val="0"/>
        <w:rPr>
          <w:rFonts w:hint="eastAsia" w:ascii="宋体" w:hAnsi="宋体" w:eastAsia="宋体" w:cs="宋体"/>
          <w:b/>
          <w:bCs/>
          <w:color w:val="444444"/>
          <w:kern w:val="36"/>
          <w:sz w:val="42"/>
          <w:szCs w:val="42"/>
        </w:rPr>
      </w:pPr>
    </w:p>
    <w:p>
      <w:pPr>
        <w:widowControl/>
        <w:shd w:val="clear" w:color="auto" w:fill="FFFFFF"/>
        <w:spacing w:before="150" w:after="150"/>
        <w:jc w:val="left"/>
        <w:outlineLvl w:val="0"/>
        <w:rPr>
          <w:rFonts w:hint="eastAsia" w:ascii="宋体" w:hAnsi="宋体" w:eastAsia="宋体" w:cs="宋体"/>
          <w:b/>
          <w:bCs/>
          <w:color w:val="444444"/>
          <w:kern w:val="36"/>
          <w:sz w:val="42"/>
          <w:szCs w:val="42"/>
        </w:rPr>
      </w:pPr>
      <w:bookmarkStart w:id="50" w:name="_GoBack"/>
      <w:bookmarkEnd w:id="50"/>
    </w:p>
    <w:p>
      <w:pPr>
        <w:widowControl/>
        <w:shd w:val="clear" w:color="auto" w:fill="FFFFFF"/>
        <w:spacing w:before="150" w:after="150"/>
        <w:jc w:val="left"/>
        <w:outlineLvl w:val="0"/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</w:pPr>
      <w:bookmarkStart w:id="1" w:name="_Toc20503"/>
      <w:r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  <w:t>1. 目的</w:t>
      </w:r>
      <w:bookmarkEnd w:id="0"/>
      <w:bookmarkEnd w:id="1"/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为了使软件开发过程顺畅，保证软件质量，于是有了这份开发规范文档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为什么要制定编码规范：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能代码更加易于维护，程序并不是一次性的产品，它需要扩展和修改还有维护的。但是进行这次操作的人并一定就是自己，所以其他后续的成员也要将规范编码进行到底。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可以提高代码质量，每个人编程都不是一次性完成的，是需要不断的测试与调试，以各种状态来修改自己的代码，而将代码规范化，就能对程序本身有更加清晰的结构思路，从而减少调试而成为快捷高效的代码。.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（3）是将每个人本身个性化溶于团队化的过程，当自己熟练运用编码规范了，就等于在以后的职场的道路上更加宽广。编码规范是一种习惯，-开始习惯不养好，永远写不出工程型代码。</w:t>
      </w:r>
    </w:p>
    <w:p>
      <w:pPr>
        <w:widowControl/>
        <w:shd w:val="clear" w:color="auto" w:fill="FFFFFF"/>
        <w:spacing w:before="150" w:after="150"/>
        <w:jc w:val="left"/>
        <w:outlineLvl w:val="0"/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</w:pPr>
      <w:bookmarkStart w:id="2" w:name="_Toc74814494"/>
      <w:bookmarkStart w:id="3" w:name="_Toc22653"/>
      <w:r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  <w:t>2. 概述</w:t>
      </w:r>
      <w:bookmarkEnd w:id="2"/>
      <w:bookmarkEnd w:id="3"/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1）项目以功能模块来划分分工，模块功能要单一，新增功能时，尽量减少对已有模块的改动，在新增模块中实现功能，功能调整或修改bug时，影响的模块数量要尽可能少；功能调整或修改bug时，受影响的模块要尽可能的小（指客户端应用程序开发），模块间要松耦合，模块接口尽可能少、并且简单。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数据库不能随意修改，本地数据库须统一；不管是数据库，还是代码变量，尽量使用简短，常见，准确，专业的单词，方便他人理解。数据库字段采用下划线命名法，单词之间必须用下划线隔开，简短单词也要遵循此原则，比如user_id不能写成userid。代码中的变量名，应当和数据库中的字段名完全一致，由下划线转驼峰命名，保持客户端-数据库-服务端单词一致，方便代码自动生成和解析，前后端工程师在协作过程中，也不用在字段名这种小事情上浪费时间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3）有标准的Java代码风格，有良好习惯；英文不好的，在命名时应当多花时间百度，尤其不能自己制造不存在的单词，单词禁止缩写，除非是单词特别长且有公认缩写形式的（比如connection-&gt;conn，department-&gt;dept），自己起的缩写，很可能让别人无法理解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（4）时刻考虑代码的可复用性，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代码的可读性方面可以在规范注解等方面养成良好习惯，并且养成精益求精的重构好习惯，让自己的代码尽量简化，效率最大化。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5）在现代化的开发当中，实体类是由数据库框架或插件一键生成的，数据库查询代码也是框架一键生成或封装好的，前端向后端发出的请求参数可以由框架一键转换为实体类，后端返回给前端的数据是由框架一键转换为ResponseBody，前端接收数据也是由框架一键将字符串转为实体类，APP将后台数据存储到本地数据库也是由框架一键完成，而这些全自动化的前提就是命名一致。如果命名不一致，那么每一个步骤，都需要手动去设置，前后端在协作过程中就有许多地方需要相互确认。可见，数据库和代码命名规范，不仅是为了看得舒服，已经直接影响到代码复杂度，前后端协作的复杂度，代码转手的复杂度。</w:t>
      </w:r>
    </w:p>
    <w:p>
      <w:pPr>
        <w:widowControl/>
        <w:shd w:val="clear" w:color="auto" w:fill="FFFFFF"/>
        <w:spacing w:before="150" w:after="150"/>
        <w:jc w:val="left"/>
        <w:outlineLvl w:val="0"/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</w:pPr>
      <w:bookmarkStart w:id="4" w:name="_Toc74814495"/>
      <w:bookmarkStart w:id="5" w:name="_Toc21570"/>
      <w:r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  <w:t>3. 代码规范</w:t>
      </w:r>
      <w:bookmarkEnd w:id="4"/>
      <w:bookmarkEnd w:id="5"/>
    </w:p>
    <w:p>
      <w:pPr>
        <w:widowControl/>
        <w:shd w:val="clear" w:color="auto" w:fill="FFFFFF"/>
        <w:spacing w:before="150" w:after="150"/>
        <w:jc w:val="left"/>
        <w:outlineLvl w:val="1"/>
        <w:rPr>
          <w:rFonts w:hint="eastAsia" w:ascii="宋体" w:hAnsi="宋体" w:eastAsia="宋体" w:cs="宋体"/>
          <w:b/>
          <w:bCs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bookmarkStart w:id="6" w:name="_Toc74814496"/>
      <w:bookmarkStart w:id="7" w:name="_Toc6786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3.1 有关命名</w:t>
      </w:r>
      <w:bookmarkEnd w:id="6"/>
      <w:bookmarkEnd w:id="7"/>
    </w:p>
    <w:p>
      <w:pPr>
        <w:widowControl/>
        <w:shd w:val="clear" w:color="auto" w:fill="FFFFFF"/>
        <w:spacing w:before="150" w:after="150" w:line="360" w:lineRule="auto"/>
        <w:ind w:firstLine="480" w:firstLineChars="20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总体原则上，变量名与方法命名时应该遵循良好的命名习惯，尽量使得命名能够体现变量或者方法本身的含义。</w:t>
      </w:r>
    </w:p>
    <w:p>
      <w:pPr>
        <w:widowControl/>
        <w:shd w:val="clear" w:color="auto" w:fill="FFFFFF"/>
        <w:spacing w:before="150" w:after="150" w:line="360" w:lineRule="auto"/>
        <w:jc w:val="both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8" w:name="_Toc74814497"/>
      <w:bookmarkStart w:id="9" w:name="_Toc32648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3.1.1 包命名</w:t>
      </w:r>
      <w:bookmarkEnd w:id="8"/>
      <w:bookmarkEnd w:id="9"/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包命名采用全小写命名；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通过功能来命名；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类命名采用Pascal命名法；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大写字母开头，各个单词首字母大写；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Activity、Fragment、Service等命名必须以Activity、Fragment、Service相应后缀结束；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Model命名变量采用public修饰；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方法命名采用Camel命名法，小写字母开头，各个单词首字母大写；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属性的getter和setter方法尽量使用自动生成，并放在程序的后面；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Boolean类型的属性的get方法应形如isProperty()；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使用getXXX()形式和setXXX()形式进行获取数据和设置数据的基本方法命名；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采用Camel命名法，小写字母开头，各个单词首字母大写；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特有大写缩写词汇保持大写如：SQL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尽量采用全命名方式，名字确实过长时，可适当采用缩减英文元音字母来缩短长度；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假如缩短后名字重复，可以保留其中一个的部分元音字母；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类内部变量命名时，需要带上m开头，表示此为类内部变量成员；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控件在命名时保持与layout中id一致命名原则；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采用全大写命名法，有意义的单词之间使用"_"进行分割；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采用全小写命名法；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所有的字母均小写，单词之间以下划线'_'分隔；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按照分类+功能+所属页面等命名，如：layout_main.xml，item_bluetooth_device.xml,view_switch_button.xml,dialog_add.xml等；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图标文件默认使用ic_开头，例如ic_logo；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控件样式文件等以控件缩写开头，描述控件目标，例如btn_ background _light.9.png；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原则上采用全小写命名法，并采用下划线分割法；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控件id在冲突的情况下需要加入页面限定，例如：tv_username_activity_main等；</w:t>
      </w:r>
    </w:p>
    <w:p>
      <w:pPr>
        <w:widowControl/>
        <w:shd w:val="clear" w:color="auto" w:fill="FFFFFF"/>
        <w:spacing w:before="150" w:after="150"/>
        <w:jc w:val="left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10" w:name="_Toc74814498"/>
      <w:bookmarkStart w:id="11" w:name="_Toc15318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3.1.2 类命名</w:t>
      </w:r>
      <w:bookmarkEnd w:id="10"/>
      <w:bookmarkEnd w:id="11"/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类名使用大驼峰命名形式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，类命通常时</w:t>
      </w: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名词或名词短语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，接口名除了用名词和名词短语以外，还可以使用形容词或形容词短语，如Cloneable，Callable等，表示实现该接口的类有某种功能或能力。对于测试类则以它要测试的类开头，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以Test结尾，如HashMapTest。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eastAsia="宋体" w:cs="宋体"/>
          <w:color w:val="4D4D4D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对于一些特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殊特有名词缩写也可以使用全大写命名，比如XMLHttpRequest，不过笔者认为缩写三个字母以内都大写，超过三个字母则按照要给单词算。这个没有标准，如阿里巴巴中fastjson用JSONObject作为类命，而google则使用JsonObjectRequest命名，对于这种特殊的缩写，原则是统一就好。</w:t>
      </w:r>
    </w:p>
    <w:tbl>
      <w:tblPr>
        <w:tblStyle w:val="15"/>
        <w:tblW w:w="9014" w:type="dxa"/>
        <w:tblInd w:w="-1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0"/>
        <w:gridCol w:w="2668"/>
        <w:gridCol w:w="518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tblHeader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抽象类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Abstract 或者 Base 开头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BaseUserService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枚举类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Enum 作为后缀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GenderEnum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工具类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Utils作为后缀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StringUtils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异常类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Exception结尾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RuntimeException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接口实现类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接口名+ Impl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UserServiceImpl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3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领域模型相关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/DO/DTO/VO/DAO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正例：UserDAO 反例： UserDo， UserDao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3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设计模式相关类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Builder，Factory等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当使用到设计模式时，需要使用对应的设计模式作为后缀，如ThreadFactory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3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处理特定功能的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Handler，Predicate, Validator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表示处理器，校验器，断言，这些类工厂还有配套的方法名如handle，predicate，validate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测试类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Test结尾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UserServiceTest， 表示用来测试UserService类的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3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MVC分层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Controller，Service，ServiceImpl，DAO后缀</w:t>
            </w:r>
          </w:p>
        </w:tc>
        <w:tc>
          <w:tcPr>
            <w:tcW w:w="5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UserManageController，UserManageDAO</w:t>
            </w:r>
          </w:p>
        </w:tc>
      </w:tr>
    </w:tbl>
    <w:p>
      <w:pPr>
        <w:widowControl/>
        <w:shd w:val="clear" w:color="auto" w:fill="FFFFFF"/>
        <w:spacing w:before="150" w:after="150" w:line="360" w:lineRule="auto"/>
        <w:jc w:val="both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12" w:name="_Toc74814499"/>
      <w:bookmarkStart w:id="13" w:name="_Toc19641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3.1.3 方法命名</w:t>
      </w:r>
      <w:bookmarkEnd w:id="12"/>
      <w:bookmarkEnd w:id="13"/>
    </w:p>
    <w:p>
      <w:pPr>
        <w:widowControl/>
        <w:shd w:val="clear" w:color="auto" w:fill="FFFFFF"/>
        <w:spacing w:before="150" w:after="150" w:line="360" w:lineRule="auto"/>
        <w:ind w:firstLine="480" w:firstLineChars="200"/>
        <w:outlineLvl w:val="2"/>
        <w:rPr>
          <w:rFonts w:hint="eastAsia" w:ascii="宋体" w:hAnsi="宋体" w:eastAsia="宋体" w:cs="宋体"/>
          <w:bCs/>
          <w:color w:val="444444"/>
          <w:kern w:val="0"/>
          <w:sz w:val="24"/>
          <w:szCs w:val="24"/>
        </w:rPr>
      </w:pPr>
      <w:bookmarkStart w:id="14" w:name="_Toc74814500"/>
      <w:r>
        <w:rPr>
          <w:rStyle w:val="13"/>
          <w:rFonts w:hint="eastAsia" w:ascii="宋体" w:hAnsi="宋体" w:eastAsia="宋体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方法命名采用小驼峰的形式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，首字小写，往后的每个单词首字母都要大写。 和类名不同的是，方法命名一般为</w:t>
      </w:r>
      <w:r>
        <w:rPr>
          <w:rStyle w:val="13"/>
          <w:rFonts w:hint="eastAsia" w:ascii="宋体" w:hAnsi="宋体" w:eastAsia="宋体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动词或动词短语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，与参数或参数名共同组成动宾短语，即动词 + 名词。一个好的函数名一般能通过名字直接获知该函数实现什么样的功能。</w:t>
      </w:r>
      <w:bookmarkEnd w:id="14"/>
    </w:p>
    <w:p>
      <w:pPr>
        <w:widowControl/>
        <w:shd w:val="clear" w:color="auto" w:fill="FFFFFF"/>
        <w:spacing w:before="150" w:after="150" w:line="360" w:lineRule="auto"/>
        <w:jc w:val="both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15" w:name="_Toc74814501"/>
      <w:bookmarkStart w:id="16" w:name="_Toc28890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3.1.4 变量命名</w:t>
      </w:r>
      <w:bookmarkEnd w:id="15"/>
      <w:bookmarkEnd w:id="16"/>
    </w:p>
    <w:p>
      <w:pPr>
        <w:widowControl/>
        <w:shd w:val="clear" w:color="auto" w:fill="FFFFFF"/>
        <w:spacing w:before="150" w:after="150" w:line="360" w:lineRule="auto"/>
        <w:ind w:firstLine="480"/>
        <w:jc w:val="left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17" w:name="_Toc74814502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3.1.4.1 一般性原则</w:t>
      </w:r>
      <w:bookmarkEnd w:id="17"/>
    </w:p>
    <w:p>
      <w:pPr>
        <w:widowControl/>
        <w:shd w:val="clear" w:color="auto" w:fill="FFFFFF"/>
        <w:spacing w:before="150" w:after="150" w:line="360" w:lineRule="auto"/>
        <w:ind w:firstLine="480"/>
        <w:jc w:val="left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18" w:name="_Toc74814503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3.1.4.2 控制命名原则</w:t>
      </w:r>
      <w:bookmarkEnd w:id="18"/>
    </w:p>
    <w:p>
      <w:pPr>
        <w:widowControl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shd w:val="clear" w:color="auto" w:fill="1D1F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变量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是指在程序运行中可以改变其值的量，包括成员变量和局部变量。变量名由多单词组成时，第一个单词的首字母小写，其后单词的首字母大写，俗称骆驼式命名法（也称驼峰命名法），如 computedValues，index、变量命名时，尽量简短且能清楚的表达变量的作用，命名体现具体的业务含义即可。</w:t>
      </w:r>
    </w:p>
    <w:p>
      <w:pPr>
        <w:widowControl/>
        <w:shd w:val="clear" w:color="auto" w:fill="FFFFFF"/>
        <w:spacing w:after="240"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变量名不应以下划线或美元符号开头，尽管这在语法上是允许的。变量名应简短且富于描述。变量名的选用应该易于记忆，即，能够指出其用途。尽量避免单个字符的变量名，除非是一次性的临时变量。</w:t>
      </w: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pojo中的布尔变量，都不要加is(数据库中的布尔字段全都要加 is_ 前缀)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before="150" w:after="150" w:line="360" w:lineRule="auto"/>
        <w:jc w:val="both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19" w:name="_Toc74814504"/>
      <w:bookmarkStart w:id="20" w:name="_Toc18312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3.1.5 常量命名</w:t>
      </w:r>
      <w:bookmarkEnd w:id="19"/>
      <w:bookmarkEnd w:id="20"/>
    </w:p>
    <w:p>
      <w:pPr>
        <w:widowControl/>
        <w:spacing w:line="360" w:lineRule="auto"/>
        <w:ind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常量命名CONSTANT_CASE，一般采用全部大写（作为方法参数时除外），单词间用下划线分割。</w:t>
      </w:r>
    </w:p>
    <w:p>
      <w:pPr>
        <w:widowControl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常量是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在作用域内保持不变的值，一般使用final进行修饰。一般分为三种，全局常量（public static final修饰），类内常量（private static final 修饰）以及局部常量（方法内，或者参数中的常量），局部常量比较特殊，通常采用小驼峰命名即可。</w:t>
      </w:r>
    </w:p>
    <w:p>
      <w:pPr>
        <w:widowControl/>
        <w:shd w:val="clear" w:color="auto" w:fill="FFFFFF"/>
        <w:spacing w:after="240" w:line="360" w:lineRule="auto"/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常量一般都有自己的业务含义,不要害怕长度过长而进行省略或者缩写。如，用户消息缓存过期时间的表示，那种方式更佳清晰，交给你来评判。</w:t>
      </w:r>
    </w:p>
    <w:p>
      <w:pPr>
        <w:widowControl/>
        <w:shd w:val="clear" w:color="auto" w:fill="FFFFFF"/>
        <w:spacing w:before="150" w:after="150" w:line="360" w:lineRule="auto"/>
        <w:jc w:val="both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21" w:name="_Toc74814505"/>
      <w:bookmarkStart w:id="22" w:name="_Toc25602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3.1.6 源文件命名</w:t>
      </w:r>
      <w:bookmarkEnd w:id="21"/>
      <w:bookmarkEnd w:id="22"/>
    </w:p>
    <w:p>
      <w:pPr>
        <w:widowControl/>
        <w:shd w:val="clear" w:color="auto" w:fill="FFFFFF"/>
        <w:spacing w:before="150" w:after="150" w:line="360" w:lineRule="auto"/>
        <w:ind w:firstLine="480" w:firstLineChars="200"/>
        <w:jc w:val="both"/>
        <w:outlineLvl w:val="2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23" w:name="_Toc74814506"/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（1）一个源文件只能有一个public class中，不能在已经已经有public class的源文件中再次定义public class。</w:t>
      </w:r>
      <w:bookmarkEnd w:id="23"/>
    </w:p>
    <w:p>
      <w:pPr>
        <w:widowControl/>
        <w:shd w:val="clear" w:color="auto" w:fill="FFFFFF"/>
        <w:spacing w:line="360" w:lineRule="auto"/>
        <w:ind w:firstLine="480" w:firstLineChars="20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（2）编译源文件，报错。</w:t>
      </w:r>
    </w:p>
    <w:p>
      <w:pPr>
        <w:widowControl/>
        <w:shd w:val="clear" w:color="auto" w:fill="FFFFFF"/>
        <w:spacing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f:\JavaStudy&gt;javac Welcome.java</w:t>
      </w:r>
    </w:p>
    <w:p>
      <w:pPr>
        <w:widowControl/>
        <w:shd w:val="clear" w:color="auto" w:fill="FFFFFF"/>
        <w:spacing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Welcome.java:20: 类 Welcome2 是公共的，应在名为 Welcome2.java 的文件中声明public class Welcome2</w:t>
      </w:r>
    </w:p>
    <w:p>
      <w:pPr>
        <w:widowControl/>
        <w:shd w:val="clear" w:color="auto" w:fill="FFFFFF"/>
        <w:spacing w:before="150" w:after="150" w:line="360" w:lineRule="auto"/>
        <w:ind w:firstLine="480" w:firstLineChars="200"/>
        <w:jc w:val="both"/>
        <w:outlineLvl w:val="2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24" w:name="_Toc74814507"/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（3）一个源文件可以定义多个类，但是，只能有一个是public class。</w:t>
      </w:r>
      <w:bookmarkEnd w:id="24"/>
    </w:p>
    <w:p>
      <w:pPr>
        <w:widowControl/>
        <w:shd w:val="clear" w:color="auto" w:fill="FFFFFF"/>
        <w:spacing w:before="150" w:after="150" w:line="360" w:lineRule="auto"/>
        <w:ind w:firstLine="480" w:firstLineChars="200"/>
        <w:jc w:val="both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25" w:name="_Toc74814508"/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（4）源文件的名字必须和public class的名字一样，大写敏感。</w:t>
      </w:r>
      <w:bookmarkEnd w:id="25"/>
    </w:p>
    <w:p>
      <w:pPr>
        <w:widowControl/>
        <w:shd w:val="clear" w:color="auto" w:fill="FFFFFF"/>
        <w:spacing w:before="150" w:after="150" w:line="360" w:lineRule="auto"/>
        <w:jc w:val="both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26" w:name="_Toc74814509"/>
      <w:bookmarkStart w:id="27" w:name="_Toc12280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3.1.7 其他命名</w:t>
      </w:r>
      <w:bookmarkEnd w:id="26"/>
      <w:bookmarkEnd w:id="27"/>
    </w:p>
    <w:p>
      <w:pPr>
        <w:widowControl/>
        <w:shd w:val="clear" w:color="auto" w:fill="FFFFFF"/>
        <w:spacing w:before="150" w:after="150" w:line="360" w:lineRule="auto"/>
        <w:ind w:firstLine="480" w:firstLineChars="20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备注：各个控件以首字母缩写为基本原则，个别控件可根据实际情况使用全命名方式，但必须小写开头，命名前缀一览；</w:t>
      </w:r>
    </w:p>
    <w:tbl>
      <w:tblPr>
        <w:tblStyle w:val="15"/>
        <w:tblW w:w="813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0"/>
        <w:gridCol w:w="2685"/>
        <w:gridCol w:w="27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控件名称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前缀</w:t>
            </w:r>
          </w:p>
        </w:tc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TextView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tv_</w:t>
            </w:r>
          </w:p>
        </w:tc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tv_add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EditText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ev_</w:t>
            </w:r>
          </w:p>
        </w:tc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ev_add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View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v_</w:t>
            </w:r>
          </w:p>
        </w:tc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v_split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ProgressBar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pb_</w:t>
            </w:r>
          </w:p>
        </w:tc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pb_loading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</w:tc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 w:line="360" w:lineRule="auto"/>
              <w:jc w:val="both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</w:tc>
      </w:tr>
    </w:tbl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其它情况下需要提出问题进行商讨解决；</w:t>
      </w:r>
    </w:p>
    <w:p>
      <w:pPr>
        <w:widowControl/>
        <w:shd w:val="clear" w:color="auto" w:fill="FFFFFF"/>
        <w:spacing w:before="150" w:after="150" w:line="360" w:lineRule="auto"/>
        <w:jc w:val="both"/>
        <w:outlineLvl w:val="1"/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28" w:name="_Toc74814510"/>
      <w:bookmarkStart w:id="29" w:name="_Toc7962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3.2 有关注释</w:t>
      </w:r>
      <w:bookmarkEnd w:id="28"/>
      <w:bookmarkEnd w:id="29"/>
    </w:p>
    <w:p>
      <w:pPr>
        <w:widowControl/>
        <w:shd w:val="clear" w:color="auto" w:fill="FFFFFF"/>
        <w:spacing w:before="150" w:after="150" w:line="360" w:lineRule="auto"/>
        <w:ind w:firstLine="480" w:firstLineChars="20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团队成员都应该形成良好的写注释的习惯，方便以后阅读，以及为了后期生成可读性良好的Java Doc。</w:t>
      </w:r>
    </w:p>
    <w:p>
      <w:pPr>
        <w:widowControl/>
        <w:shd w:val="clear" w:color="auto" w:fill="FFFFFF"/>
        <w:spacing w:before="150" w:after="150" w:line="360" w:lineRule="auto"/>
        <w:jc w:val="both"/>
        <w:outlineLvl w:val="2"/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30" w:name="_Toc74814511"/>
      <w:bookmarkStart w:id="31" w:name="_Toc29463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3.2.1 程序文件头注释</w:t>
      </w:r>
      <w:bookmarkEnd w:id="30"/>
      <w:bookmarkEnd w:id="31"/>
    </w:p>
    <w:p>
      <w:pPr>
        <w:widowControl/>
        <w:shd w:val="clear" w:color="auto" w:fill="FFFFFF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应该包含如下： 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文件描述（Description）：描述此类的作用；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作者（Author）：创建者或者修改者名；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版本（Version）：创建或者修复时的编号，需要自行在bug管理系统中创建bug号，使用bug号进行命名（若无bug管理工具的临时办法：如无bug号，从1开始，修改时依次增加）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日期（Date）：创建或者修改时的日期，使用“-”进行年月日分割；</w:t>
      </w:r>
    </w:p>
    <w:p>
      <w:pPr>
        <w:widowControl/>
        <w:shd w:val="clear" w:color="auto" w:fill="FFFFFF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* 记录（Record）：创建或者修改的工作内容描述；</w:t>
      </w:r>
    </w:p>
    <w:p>
      <w:pPr>
        <w:widowControl/>
        <w:shd w:val="clear" w:color="auto" w:fill="FFFFFF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提前设置好文件的模板Template， 模板以下：</w:t>
      </w:r>
    </w:p>
    <w:p>
      <w:pPr>
        <w:widowControl/>
        <w:shd w:val="clear" w:color="auto" w:fill="FFFFFF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shd w:val="clear" w:color="auto" w:fill="FFFFFF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* Description:</w:t>
      </w:r>
    </w:p>
    <w:p>
      <w:pPr>
        <w:widowControl/>
        <w:shd w:val="clear" w:color="auto" w:fill="FFFFFF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* Author Version Date Record</w:t>
      </w:r>
    </w:p>
    <w:p>
      <w:pPr>
        <w:widowControl/>
        <w:shd w:val="clear" w:color="auto" w:fill="FFFFFF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*KevinLee 1 2017-11-7 版本创建</w:t>
      </w:r>
    </w:p>
    <w:p>
      <w:pPr>
        <w:widowControl/>
        <w:shd w:val="clear" w:color="auto" w:fill="FFFFFF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*/</w:t>
      </w:r>
    </w:p>
    <w:p>
      <w:pPr>
        <w:widowControl/>
        <w:shd w:val="clear" w:color="auto" w:fill="FCFCFA"/>
        <w:spacing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32" w:name="_Toc930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3.2.2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类注释</w:t>
      </w:r>
      <w:bookmarkEnd w:id="32"/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在每个类前面必须加上类注释，注释模板如下：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Copyright (C), 2006-2010, ChengDu Lovo info. Co., Ltd.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FileName: Test.java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 类的详细说明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</w:t>
      </w:r>
    </w:p>
    <w:p>
      <w:pPr>
        <w:widowControl/>
        <w:shd w:val="clear" w:color="auto" w:fill="FCFCFA"/>
        <w:spacing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@author 类创建者姓名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 * @Date    创建日期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@version 1.00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*/ </w:t>
      </w:r>
    </w:p>
    <w:p>
      <w:pPr>
        <w:widowControl/>
        <w:shd w:val="clear" w:color="auto" w:fill="FCFCFA"/>
        <w:spacing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33" w:name="_Toc6762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3.2.3属性注释</w:t>
      </w:r>
      <w:bookmarkEnd w:id="33"/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在每个属性前面必须加上属性注释，注释模板如下：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/** 提示信息 */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private String strMsg = null;</w:t>
      </w:r>
    </w:p>
    <w:p>
      <w:pPr>
        <w:widowControl/>
        <w:shd w:val="clear" w:color="auto" w:fill="FCFCFA"/>
        <w:spacing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34" w:name="_Toc29450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3.2.4方法注释</w:t>
      </w:r>
      <w:bookmarkEnd w:id="34"/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在每个方法前面必须加上方法注释，注释模板如下：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 类方法的详细使用说明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@param 参数1 参数1的使用说明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@return 返回结果的说明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@throws 异常类型.错误代码 注明从此类方法中抛出异常的说明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*/</w:t>
      </w:r>
    </w:p>
    <w:p>
      <w:pPr>
        <w:widowControl/>
        <w:shd w:val="clear" w:color="auto" w:fill="FCFCFA"/>
        <w:spacing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35" w:name="_Toc28593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3.2.5 构造方法注释</w:t>
      </w:r>
      <w:bookmarkEnd w:id="35"/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在每个构造方法前面必须加上注释，注释模板如下：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 构造方法的详细使用说明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@param 参数1 参数1的使用说明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 @throws 异常类型.错误代码 注明从此类方法中抛出异常的说明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*/</w:t>
      </w:r>
    </w:p>
    <w:p>
      <w:pPr>
        <w:widowControl/>
        <w:shd w:val="clear" w:color="auto" w:fill="FCFCFA"/>
        <w:spacing w:line="360" w:lineRule="auto"/>
        <w:jc w:val="both"/>
        <w:rPr>
          <w:rFonts w:hint="eastAsia" w:ascii="宋体" w:hAnsi="宋体" w:eastAsia="宋体" w:cs="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36" w:name="_Toc3545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3.2.6 方法内部注释</w:t>
      </w:r>
      <w:bookmarkEnd w:id="36"/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在方法内部使用单行或者多行注释，该注释根据实际情况添加。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如：//背景颜色</w:t>
      </w:r>
    </w:p>
    <w:p>
      <w:pPr>
        <w:widowControl/>
        <w:shd w:val="clear" w:color="auto" w:fill="FCFCFA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    Color bgColor = Color.RED</w:t>
      </w:r>
    </w:p>
    <w:p>
      <w:pPr>
        <w:widowControl/>
        <w:shd w:val="clear" w:color="auto" w:fill="FFFFFF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  </w:t>
      </w:r>
    </w:p>
    <w:p>
      <w:pPr>
        <w:widowControl/>
        <w:shd w:val="clear" w:color="auto" w:fill="FFFFFF"/>
        <w:spacing w:before="150" w:after="150" w:line="360" w:lineRule="auto"/>
        <w:jc w:val="both"/>
        <w:outlineLvl w:val="0"/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</w:pPr>
      <w:bookmarkStart w:id="37" w:name="_Toc74814512"/>
      <w:bookmarkStart w:id="38" w:name="_Toc16376"/>
      <w:r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  <w:t>4. 格式规范</w:t>
      </w:r>
      <w:bookmarkEnd w:id="37"/>
      <w:bookmarkEnd w:id="38"/>
    </w:p>
    <w:p>
      <w:pPr>
        <w:widowControl/>
        <w:shd w:val="clear" w:color="auto" w:fill="FFFFFF"/>
        <w:spacing w:before="150" w:after="150" w:line="360" w:lineRule="auto"/>
        <w:jc w:val="both"/>
        <w:outlineLvl w:val="1"/>
        <w:rPr>
          <w:rFonts w:hint="eastAsia" w:ascii="宋体" w:hAnsi="宋体" w:eastAsia="宋体" w:cs="宋体"/>
          <w:b/>
          <w:bCs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bookmarkStart w:id="39" w:name="_Toc74814513"/>
      <w:bookmarkStart w:id="40" w:name="_Toc26885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4.1 缩进</w:t>
      </w:r>
      <w:bookmarkEnd w:id="39"/>
      <w:bookmarkEnd w:id="40"/>
    </w:p>
    <w:p>
      <w:pPr>
        <w:widowControl/>
        <w:shd w:val="clear" w:color="auto" w:fill="FFFFFF"/>
        <w:spacing w:before="150" w:after="150" w:line="360" w:lineRule="auto"/>
        <w:ind w:firstLine="480" w:firstLineChars="20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应注意使用format来格式化代码，使用Tab键来缩进代码，相当于4个空格。折行使用120字符宽度；</w:t>
      </w:r>
    </w:p>
    <w:p>
      <w:pPr>
        <w:widowControl/>
        <w:shd w:val="clear" w:color="auto" w:fill="FFFFFF"/>
        <w:spacing w:before="150" w:after="150" w:line="360" w:lineRule="auto"/>
        <w:jc w:val="both"/>
        <w:outlineLvl w:val="1"/>
        <w:rPr>
          <w:rFonts w:hint="eastAsia" w:ascii="宋体" w:hAnsi="宋体" w:eastAsia="宋体" w:cs="宋体"/>
          <w:b/>
          <w:bCs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bookmarkStart w:id="41" w:name="_Toc74814514"/>
      <w:bookmarkStart w:id="42" w:name="_Toc16401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4.2 换行</w:t>
      </w:r>
      <w:bookmarkEnd w:id="41"/>
      <w:bookmarkEnd w:id="42"/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{}花括号应该另起一行，左花括号与方法名、类名在同一行。(除了数组初始化时的花括号)；</w:t>
      </w:r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if、while等语句，假如体内只有一句代码也不要省略{}，为了方便以后的增删；</w:t>
      </w:r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字符串过长考虑拆分成多行；</w:t>
      </w:r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{}括号等应该对齐；</w:t>
      </w:r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类和方法的块注释必须紧贴类和方法；</w:t>
      </w:r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ind w:left="45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单独起行的//注释必须对齐被注释语句；</w:t>
      </w:r>
    </w:p>
    <w:p>
      <w:pPr>
        <w:widowControl/>
        <w:shd w:val="clear" w:color="auto" w:fill="FFFFFF"/>
        <w:spacing w:before="150" w:after="150" w:line="360" w:lineRule="auto"/>
        <w:jc w:val="both"/>
        <w:outlineLvl w:val="1"/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43" w:name="_Toc74814515"/>
      <w:bookmarkStart w:id="44" w:name="_Toc21249"/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4.3 对齐</w:t>
      </w:r>
      <w:bookmarkEnd w:id="43"/>
      <w:bookmarkEnd w:id="44"/>
    </w:p>
    <w:p>
      <w:pPr>
        <w:widowControl/>
        <w:shd w:val="clear" w:color="auto" w:fill="FFFFFF"/>
        <w:spacing w:before="150" w:after="150" w:line="360" w:lineRule="auto"/>
        <w:ind w:firstLine="480" w:firstLineChars="200"/>
        <w:jc w:val="both"/>
        <w:outlineLvl w:val="1"/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45" w:name="_Toc74814516"/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找到"Source",点击在弹出的下拉框内，找到"Format",然后点击然后对比一下，就可以看到代码自动对齐了；还有一种方法是直接使用快捷键“Ctrl+shift+f”，就ok了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返回代码区，然后对比一下，就可以看到代码自动对齐了</w:t>
      </w:r>
      <w:bookmarkEnd w:id="45"/>
    </w:p>
    <w:p>
      <w:pPr>
        <w:widowControl/>
        <w:shd w:val="clear" w:color="auto" w:fill="FFFFFF"/>
        <w:spacing w:before="150" w:after="150" w:line="360" w:lineRule="auto"/>
        <w:jc w:val="both"/>
        <w:outlineLvl w:val="0"/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</w:pPr>
      <w:bookmarkStart w:id="46" w:name="_Toc74814517"/>
      <w:bookmarkStart w:id="47" w:name="_Toc26085"/>
      <w:r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  <w:t>5. 成员行为规范</w:t>
      </w:r>
      <w:bookmarkEnd w:id="46"/>
      <w:bookmarkEnd w:id="47"/>
    </w:p>
    <w:p>
      <w:pPr>
        <w:widowControl/>
        <w:shd w:val="clear" w:color="auto" w:fill="FFFFFF"/>
        <w:spacing w:before="150" w:after="150" w:line="360" w:lineRule="auto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希望各位成员遵守这份开发规范文档，养成良好的开发习惯；</w:t>
      </w:r>
    </w:p>
    <w:p>
      <w:pPr>
        <w:widowControl/>
        <w:shd w:val="clear" w:color="auto" w:fill="FFFFFF"/>
        <w:spacing w:before="150" w:after="150" w:line="360" w:lineRule="auto"/>
        <w:jc w:val="both"/>
        <w:outlineLvl w:val="0"/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</w:pPr>
      <w:bookmarkStart w:id="48" w:name="_Toc74814518"/>
      <w:bookmarkStart w:id="49" w:name="_Toc20048"/>
      <w:r>
        <w:rPr>
          <w:rFonts w:hint="eastAsia" w:ascii="宋体" w:hAnsi="宋体" w:eastAsia="宋体" w:cs="宋体"/>
          <w:b/>
          <w:bCs/>
          <w:color w:val="000000" w:themeColor="text1"/>
          <w:kern w:val="36"/>
          <w:sz w:val="32"/>
          <w:szCs w:val="32"/>
          <w14:textFill>
            <w14:solidFill>
              <w14:schemeClr w14:val="tx1"/>
            </w14:solidFill>
          </w14:textFill>
        </w:rPr>
        <w:t>6. 补充</w:t>
      </w:r>
      <w:bookmarkEnd w:id="48"/>
      <w:bookmarkEnd w:id="49"/>
    </w:p>
    <w:p>
      <w:pPr>
        <w:widowControl/>
        <w:shd w:val="clear" w:color="auto" w:fill="FFFFFF"/>
        <w:spacing w:before="150" w:after="150" w:line="360" w:lineRule="auto"/>
        <w:ind w:firstLine="480" w:firstLineChars="20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如果有问题，请及时反馈。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b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3D1B"/>
    <w:multiLevelType w:val="multilevel"/>
    <w:tmpl w:val="07353D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5C02A8F"/>
    <w:multiLevelType w:val="multilevel"/>
    <w:tmpl w:val="45C02A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380720"/>
    <w:multiLevelType w:val="multilevel"/>
    <w:tmpl w:val="4A3807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4E"/>
    <w:rsid w:val="0022500E"/>
    <w:rsid w:val="00266017"/>
    <w:rsid w:val="002924FA"/>
    <w:rsid w:val="00425F6C"/>
    <w:rsid w:val="00450C1E"/>
    <w:rsid w:val="0091064E"/>
    <w:rsid w:val="00AE4CD1"/>
    <w:rsid w:val="00CF1BEC"/>
    <w:rsid w:val="00F5455A"/>
    <w:rsid w:val="227E5F0B"/>
    <w:rsid w:val="2E5A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2"/>
    <w:link w:val="8"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12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1">
    <w:name w:val="标题 3 字符"/>
    <w:basedOn w:val="12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2">
    <w:name w:val="标题 4 字符"/>
    <w:basedOn w:val="12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0020aef-87ac-4a42-9c4d-6c737d0b38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20aef-87ac-4a42-9c4d-6c737d0b38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37d9d6-ac80-4b93-b3da-ff713bfc35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37d9d6-ac80-4b93-b3da-ff713bfc35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05a4cc-8047-4859-b36e-bc1f5c434f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05a4cc-8047-4859-b36e-bc1f5c434f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858a53-5f0a-4189-b668-68ce3e71cf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858a53-5f0a-4189-b668-68ce3e71cf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2ae3a0-ba11-4ed2-bfad-1c6c47a4b4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2ae3a0-ba11-4ed2-bfad-1c6c47a4b4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8f7846-15b4-44e8-809c-e73ecc6b13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8f7846-15b4-44e8-809c-e73ecc6b13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d28b2a-1296-4a4e-9c99-f9eb5e9b41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d28b2a-1296-4a4e-9c99-f9eb5e9b41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7d6552-a691-439a-acdf-fe88fad9bd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7d6552-a691-439a-acdf-fe88fad9bd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e03cca-2b43-4cbd-a4a4-3691ff033d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e03cca-2b43-4cbd-a4a4-3691ff033d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700773-a8df-4134-93b2-f63ee8eb8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700773-a8df-4134-93b2-f63ee8eb8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1080ec-354a-4bbb-ae40-e964482586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1080ec-354a-4bbb-ae40-e964482586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242105-34a6-47b0-8c7c-f489f64f54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242105-34a6-47b0-8c7c-f489f64f54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c3cfd0-4764-4117-8213-40a054f9a9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3cfd0-4764-4117-8213-40a054f9a9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7ceec9-f1e7-455a-ad9a-d4a99bdc51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7ceec9-f1e7-455a-ad9a-d4a99bdc51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bf3eb3-b528-4cfe-b92e-ad3c8799c5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bf3eb3-b528-4cfe-b92e-ad3c8799c5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ef94b7-6647-44b7-b405-3c6f9d65b2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ef94b7-6647-44b7-b405-3c6f9d65b2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df41b3-c61f-4052-bd42-ff7e586c7c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df41b3-c61f-4052-bd42-ff7e586c7c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d26b15-bf6c-4c41-977e-742185390c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d26b15-bf6c-4c41-977e-742185390c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d46f11-b546-4587-a473-0f1c80122d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d46f11-b546-4587-a473-0f1c80122d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7bc21f-7c14-4ebe-a5c8-880e52db55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7bc21f-7c14-4ebe-a5c8-880e52db55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02db4a-60d2-48d9-88f1-5bc0cfe2af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02db4a-60d2-48d9-88f1-5bc0cfe2af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e32eac-cf3f-411e-9ac3-72bcb74944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e32eac-cf3f-411e-9ac3-72bcb74944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43afa9-eda8-4247-8ae2-0d3ed4260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3afa9-eda8-4247-8ae2-0d3ed4260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3496c-82b4-479d-9971-cacefa20d0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3496c-82b4-479d-9971-cacefa20d0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C40314-BCD5-4A37-8975-F01BA1699C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1160</Words>
  <Characters>6615</Characters>
  <Lines>55</Lines>
  <Paragraphs>15</Paragraphs>
  <TotalTime>15</TotalTime>
  <ScaleCrop>false</ScaleCrop>
  <LinksUpToDate>false</LinksUpToDate>
  <CharactersWithSpaces>7760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2021-06-17T01:30:00Z</dcterms:created>
  <dc:creator>User</dc:creator>
  <cp:lastModifiedBy>小蜜，峰</cp:lastModifiedBy>
  <dcterms:modified xsi:type="dcterms:W3CDTF">2021-06-17T13:27:33Z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