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12" w:rsidRDefault="00B6732D" w:rsidP="00B6732D">
      <w:pPr>
        <w:ind w:firstLineChars="0" w:firstLine="0"/>
        <w:jc w:val="center"/>
        <w:rPr>
          <w:rFonts w:ascii="黑体" w:eastAsia="黑体" w:hAnsi="黑体"/>
          <w:sz w:val="32"/>
          <w:szCs w:val="32"/>
        </w:rPr>
      </w:pPr>
      <w:r w:rsidRPr="00B6732D">
        <w:rPr>
          <w:rFonts w:ascii="黑体" w:eastAsia="黑体" w:hAnsi="黑体" w:hint="eastAsia"/>
          <w:sz w:val="32"/>
          <w:szCs w:val="32"/>
        </w:rPr>
        <w:t>IASE软件重构</w:t>
      </w:r>
      <w:r w:rsidR="000D7CE8">
        <w:rPr>
          <w:rFonts w:ascii="黑体" w:eastAsia="黑体" w:hAnsi="黑体" w:hint="eastAsia"/>
          <w:sz w:val="32"/>
          <w:szCs w:val="32"/>
        </w:rPr>
        <w:t>机制</w:t>
      </w:r>
    </w:p>
    <w:p w:rsidR="00B6732D" w:rsidRDefault="00B6732D" w:rsidP="00B6732D">
      <w:pPr>
        <w:pStyle w:val="a5"/>
        <w:numPr>
          <w:ilvl w:val="0"/>
          <w:numId w:val="1"/>
        </w:numPr>
        <w:ind w:firstLineChars="0"/>
        <w:rPr>
          <w:rFonts w:ascii="黑体" w:eastAsia="黑体" w:hAnsi="黑体"/>
          <w:sz w:val="28"/>
          <w:szCs w:val="28"/>
        </w:rPr>
      </w:pPr>
      <w:r w:rsidRPr="00243434">
        <w:rPr>
          <w:rFonts w:ascii="黑体" w:eastAsia="黑体" w:hAnsi="黑体" w:hint="eastAsia"/>
          <w:sz w:val="28"/>
          <w:szCs w:val="28"/>
        </w:rPr>
        <w:t>概述</w:t>
      </w:r>
    </w:p>
    <w:p w:rsidR="00243434" w:rsidRDefault="007850F8" w:rsidP="00243434">
      <w:pPr>
        <w:ind w:firstLine="420"/>
      </w:pPr>
      <w:r>
        <w:rPr>
          <w:rFonts w:hint="eastAsia"/>
        </w:rPr>
        <w:t>综合模块化航空电子技术（</w:t>
      </w:r>
      <w:r>
        <w:rPr>
          <w:rFonts w:hint="eastAsia"/>
        </w:rPr>
        <w:t>IMA</w:t>
      </w:r>
      <w:r>
        <w:rPr>
          <w:rFonts w:hint="eastAsia"/>
        </w:rPr>
        <w:t>）的特点是提供了一套综合通用的硬件资源平台及操作系统平台。将航电系统中的应用组件部署到平台上能够实现软硬件的隔离、资源共享、易于重构以及维护等。</w:t>
      </w:r>
    </w:p>
    <w:p w:rsidR="007850F8" w:rsidRPr="00243434" w:rsidRDefault="007850F8" w:rsidP="00243434">
      <w:pPr>
        <w:ind w:firstLine="420"/>
      </w:pPr>
      <w:r>
        <w:rPr>
          <w:rFonts w:hint="eastAsia"/>
        </w:rPr>
        <w:t>当系统中某个硬件或软件发生故障或损坏时，通过重构能够将故障组件</w:t>
      </w:r>
      <w:r w:rsidR="00AA5085">
        <w:rPr>
          <w:rFonts w:hint="eastAsia"/>
        </w:rPr>
        <w:t>按照预设的配置</w:t>
      </w:r>
      <w:r>
        <w:rPr>
          <w:rFonts w:hint="eastAsia"/>
        </w:rPr>
        <w:t>迁移至一个新的</w:t>
      </w:r>
      <w:r w:rsidR="00AA5085">
        <w:rPr>
          <w:rFonts w:hint="eastAsia"/>
        </w:rPr>
        <w:t>分区，从而使得整个系统能够继续正常运行。系统重构能够提高航电系统的安全性和可靠性。本文介绍了在</w:t>
      </w:r>
      <w:r w:rsidR="00AA5085">
        <w:rPr>
          <w:rFonts w:hint="eastAsia"/>
        </w:rPr>
        <w:t>IASE</w:t>
      </w:r>
      <w:r w:rsidR="00AA5085">
        <w:rPr>
          <w:rFonts w:hint="eastAsia"/>
        </w:rPr>
        <w:t>中基于</w:t>
      </w:r>
      <w:r w:rsidR="00AA5085">
        <w:rPr>
          <w:rFonts w:hint="eastAsia"/>
        </w:rPr>
        <w:t>VxWorks653</w:t>
      </w:r>
      <w:r w:rsidR="00AA5085">
        <w:rPr>
          <w:rFonts w:hint="eastAsia"/>
        </w:rPr>
        <w:t>实现系统重构的设计方案，实现航电系统的快捷重构。</w:t>
      </w:r>
    </w:p>
    <w:p w:rsidR="00B6732D" w:rsidRDefault="00B6732D" w:rsidP="00B6732D">
      <w:pPr>
        <w:pStyle w:val="a5"/>
        <w:numPr>
          <w:ilvl w:val="0"/>
          <w:numId w:val="1"/>
        </w:numPr>
        <w:ind w:firstLineChars="0"/>
        <w:rPr>
          <w:rFonts w:ascii="黑体" w:eastAsia="黑体" w:hAnsi="黑体"/>
          <w:sz w:val="28"/>
          <w:szCs w:val="28"/>
        </w:rPr>
      </w:pPr>
      <w:r w:rsidRPr="00243434">
        <w:rPr>
          <w:rFonts w:ascii="黑体" w:eastAsia="黑体" w:hAnsi="黑体" w:hint="eastAsia"/>
          <w:sz w:val="28"/>
          <w:szCs w:val="28"/>
        </w:rPr>
        <w:t>系统结构</w:t>
      </w:r>
    </w:p>
    <w:p w:rsidR="00243434" w:rsidRPr="00243434" w:rsidRDefault="00243434" w:rsidP="00243434">
      <w:pPr>
        <w:ind w:firstLine="420"/>
      </w:pPr>
      <w:r>
        <w:rPr>
          <w:rFonts w:hint="eastAsia"/>
        </w:rPr>
        <w:t>XXX</w:t>
      </w:r>
    </w:p>
    <w:p w:rsidR="00B6732D" w:rsidRDefault="005142B7" w:rsidP="00B6732D">
      <w:pPr>
        <w:pStyle w:val="a5"/>
        <w:numPr>
          <w:ilvl w:val="0"/>
          <w:numId w:val="1"/>
        </w:numPr>
        <w:ind w:firstLineChars="0"/>
        <w:rPr>
          <w:rFonts w:ascii="黑体" w:eastAsia="黑体" w:hAnsi="黑体"/>
          <w:sz w:val="28"/>
          <w:szCs w:val="28"/>
        </w:rPr>
      </w:pPr>
      <w:r>
        <w:rPr>
          <w:rFonts w:ascii="黑体" w:eastAsia="黑体" w:hAnsi="黑体" w:hint="eastAsia"/>
          <w:sz w:val="28"/>
          <w:szCs w:val="28"/>
        </w:rPr>
        <w:t>重构机制</w:t>
      </w:r>
    </w:p>
    <w:p w:rsidR="002C587B" w:rsidRDefault="002C587B" w:rsidP="002C587B">
      <w:pPr>
        <w:ind w:firstLineChars="0" w:firstLine="360"/>
      </w:pPr>
      <w:r>
        <w:rPr>
          <w:rFonts w:hint="eastAsia"/>
        </w:rPr>
        <w:t>对于</w:t>
      </w:r>
      <w:r>
        <w:rPr>
          <w:rFonts w:hint="eastAsia"/>
        </w:rPr>
        <w:t>VxWorks653</w:t>
      </w:r>
      <w:r>
        <w:rPr>
          <w:rFonts w:hint="eastAsia"/>
        </w:rPr>
        <w:t>操作系统而言，分区和应用程序可以看作是两个不同的概念。分区是装载应用程序的容器，而把应用程序装入分区的过程就是加载过程。</w:t>
      </w:r>
      <w:r w:rsidR="009C2DD9">
        <w:rPr>
          <w:rFonts w:hint="eastAsia"/>
        </w:rPr>
        <w:t>应用需要在分区中运行，而分区则给应用提供运行资源。一个分区可以布置</w:t>
      </w:r>
      <w:r w:rsidR="009C2DD9" w:rsidRPr="009C2DD9">
        <w:rPr>
          <w:rFonts w:hint="eastAsia"/>
          <w:color w:val="FF0000"/>
        </w:rPr>
        <w:t>多个不同的应用</w:t>
      </w:r>
      <w:r w:rsidR="009C2DD9">
        <w:rPr>
          <w:rFonts w:hint="eastAsia"/>
        </w:rPr>
        <w:t>。</w:t>
      </w:r>
      <w:r w:rsidR="00A02FDA" w:rsidRPr="00A02FDA">
        <w:rPr>
          <w:rFonts w:hint="eastAsia"/>
          <w:color w:val="FF0000"/>
        </w:rPr>
        <w:t>VxWorks653</w:t>
      </w:r>
      <w:r w:rsidR="00A02FDA" w:rsidRPr="00A02FDA">
        <w:rPr>
          <w:rFonts w:hint="eastAsia"/>
          <w:color w:val="FF0000"/>
        </w:rPr>
        <w:t>上的动态加卸载重构机制基于动态链接机制</w:t>
      </w:r>
      <w:r w:rsidR="00A505D2" w:rsidRPr="00A02FDA">
        <w:rPr>
          <w:rFonts w:hint="eastAsia"/>
          <w:color w:val="FF0000"/>
        </w:rPr>
        <w:t>，当重构发生时，通过各应用的入口函数</w:t>
      </w:r>
      <w:r w:rsidR="00D42C53" w:rsidRPr="00A02FDA">
        <w:rPr>
          <w:rFonts w:hint="eastAsia"/>
          <w:color w:val="FF0000"/>
        </w:rPr>
        <w:t>user</w:t>
      </w:r>
      <w:r w:rsidR="00A505D2" w:rsidRPr="00A02FDA">
        <w:rPr>
          <w:rFonts w:hint="eastAsia"/>
          <w:color w:val="FF0000"/>
        </w:rPr>
        <w:t>AppInit</w:t>
      </w:r>
      <w:r w:rsidR="00D42C53" w:rsidRPr="00A02FDA">
        <w:rPr>
          <w:rFonts w:hint="eastAsia"/>
          <w:color w:val="FF0000"/>
        </w:rPr>
        <w:t>来启动组件。</w:t>
      </w:r>
    </w:p>
    <w:p w:rsidR="002C587B" w:rsidRDefault="00346805" w:rsidP="00346805">
      <w:pPr>
        <w:ind w:firstLineChars="750" w:firstLine="1575"/>
      </w:pPr>
      <w:r>
        <w:rPr>
          <w:noProof/>
        </w:rPr>
        <mc:AlternateContent>
          <mc:Choice Requires="wpg">
            <w:drawing>
              <wp:anchor distT="0" distB="0" distL="114300" distR="114300" simplePos="0" relativeHeight="251671552" behindDoc="0" locked="0" layoutInCell="1" allowOverlap="1">
                <wp:simplePos x="0" y="0"/>
                <wp:positionH relativeFrom="column">
                  <wp:posOffset>1250205</wp:posOffset>
                </wp:positionH>
                <wp:positionV relativeFrom="paragraph">
                  <wp:posOffset>277495</wp:posOffset>
                </wp:positionV>
                <wp:extent cx="2846567" cy="1804947"/>
                <wp:effectExtent l="0" t="0" r="11430" b="24130"/>
                <wp:wrapNone/>
                <wp:docPr id="14" name="组合 14"/>
                <wp:cNvGraphicFramePr/>
                <a:graphic xmlns:a="http://schemas.openxmlformats.org/drawingml/2006/main">
                  <a:graphicData uri="http://schemas.microsoft.com/office/word/2010/wordprocessingGroup">
                    <wpg:wgp>
                      <wpg:cNvGrpSpPr/>
                      <wpg:grpSpPr>
                        <a:xfrm>
                          <a:off x="0" y="0"/>
                          <a:ext cx="2846567" cy="1804947"/>
                          <a:chOff x="0" y="0"/>
                          <a:chExt cx="2846567" cy="1804947"/>
                        </a:xfrm>
                      </wpg:grpSpPr>
                      <wps:wsp>
                        <wps:cNvPr id="4" name="椭圆 4"/>
                        <wps:cNvSpPr/>
                        <wps:spPr>
                          <a:xfrm>
                            <a:off x="1773141" y="0"/>
                            <a:ext cx="1073426" cy="48503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2C587B" w:rsidRPr="00242E6A" w:rsidRDefault="002C587B" w:rsidP="002C587B">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应用</w:t>
                              </w:r>
                              <w:r w:rsidR="00346805"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0" y="0"/>
                            <a:ext cx="811033" cy="4214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587B" w:rsidRPr="00242E6A" w:rsidRDefault="002C587B" w:rsidP="002C587B">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1773141" y="548640"/>
                            <a:ext cx="1073426" cy="48503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346805" w:rsidRPr="00242E6A" w:rsidRDefault="00346805" w:rsidP="00346805">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应用</w:t>
                              </w: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773141" y="1319917"/>
                            <a:ext cx="1073426" cy="48503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346805" w:rsidRPr="00242E6A" w:rsidRDefault="00346805" w:rsidP="00346805">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应用</w:t>
                              </w: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55659" y="596348"/>
                            <a:ext cx="755015" cy="341906"/>
                          </a:xfrm>
                          <a:prstGeom prst="rect">
                            <a:avLst/>
                          </a:prstGeom>
                          <a:ln>
                            <a:solidFill>
                              <a:schemeClr val="bg1">
                                <a:lumMod val="65000"/>
                              </a:schemeClr>
                            </a:solidFill>
                          </a:ln>
                        </wps:spPr>
                        <wps:style>
                          <a:lnRef idx="1">
                            <a:schemeClr val="accent3"/>
                          </a:lnRef>
                          <a:fillRef idx="2">
                            <a:schemeClr val="accent3"/>
                          </a:fillRef>
                          <a:effectRef idx="1">
                            <a:schemeClr val="accent3"/>
                          </a:effectRef>
                          <a:fontRef idx="minor">
                            <a:schemeClr val="dk1"/>
                          </a:fontRef>
                        </wps:style>
                        <wps:txbx>
                          <w:txbxContent>
                            <w:p w:rsidR="00346805" w:rsidRPr="00242E6A" w:rsidRDefault="00346805" w:rsidP="00346805">
                              <w:pPr>
                                <w:ind w:firstLineChars="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存储空间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55659" y="1033670"/>
                            <a:ext cx="755015" cy="349857"/>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46805" w:rsidRPr="00242E6A" w:rsidRDefault="00346805" w:rsidP="00346805">
                              <w:pPr>
                                <w:ind w:firstLineChars="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55659" y="1439186"/>
                            <a:ext cx="755236" cy="302149"/>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46805" w:rsidRPr="00242E6A" w:rsidRDefault="00346805" w:rsidP="00346805">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40118" y="938254"/>
                            <a:ext cx="755236" cy="302149"/>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346805" w:rsidRPr="00242E6A" w:rsidRDefault="00346805" w:rsidP="00346805">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4" o:spid="_x0000_s1026" style="position:absolute;left:0;text-align:left;margin-left:98.45pt;margin-top:21.85pt;width:224.15pt;height:142.1pt;z-index:251671552" coordsize="28465,18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">
                <v:oval id="椭圆 4" o:spid="_x0000_s1027" style="position:absolute;left:17731;width:10734;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5J8QA&#10;AADaAAAADwAAAGRycy9kb3ducmV2LnhtbESPQWvCQBSE70L/w/IKvenGthSJboIULL1Yaxrx+th9&#10;JsHs25DdauqvdwWhx2FmvmEW+WBbcaLeN44VTCcJCGLtTMOVgvJnNZ6B8AHZYOuYFPyRhzx7GC0w&#10;Ne7MWzoVoRIRwj5FBXUIXSql1zVZ9BPXEUfv4HqLIcq+kqbHc4TbVj4nyZu02HBcqLGj95r0sfi1&#10;Cr7bbv1xWe9m+2OxfNmspnr7VWqlnh6H5RxEoCH8h+/tT6PgFW5X4g2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UOSfEAAAA2g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rsidR="002C587B" w:rsidRPr="00242E6A" w:rsidRDefault="002C587B" w:rsidP="002C587B">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应用</w:t>
                        </w:r>
                        <w:r w:rsidR="00346805"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rect id="矩形 6" o:spid="_x0000_s1028" style="position:absolute;width:8110;height:4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jsIA&#10;AADaAAAADwAAAGRycy9kb3ducmV2LnhtbESPzWrDMBCE74G+g9hCb4ncHkJwrZikUNqSQ2mS3jfS&#10;+odYKyMptvP2VSDQ4zAz3zBFOdlODORD61jB8yIDQaydablWcDy8z1cgQkQ22DkmBVcKUK4fZgXm&#10;xo38Q8M+1iJBOOSooImxz6UMuiGLYeF64uRVzluMSfpaGo9jgttOvmTZUlpsOS002NNbQ/q8v1gF&#10;v67ajlaf+Gu4freXj53XerVT6ulx2ryCiDTF//C9/WkULOF2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5OOwgAAANoAAAAPAAAAAAAAAAAAAAAAAJgCAABkcnMvZG93&#10;bnJldi54bWxQSwUGAAAAAAQABAD1AAAAhwMAAAAA&#10;" filled="f" stroked="f" strokeweight="1pt">
                  <v:textbox>
                    <w:txbxContent>
                      <w:p w:rsidR="002C587B" w:rsidRPr="00242E6A" w:rsidRDefault="002C587B" w:rsidP="002C587B">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分区</w:t>
                        </w:r>
                      </w:p>
                    </w:txbxContent>
                  </v:textbox>
                </v:rect>
                <v:oval id="椭圆 8" o:spid="_x0000_s1029" style="position:absolute;left:17731;top:5486;width:10734;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zIr8A&#10;AADaAAAADwAAAGRycy9kb3ducmV2LnhtbERPy4rCMBTdD/gP4QruxtQRRKpRRFBm46sqbi/JtS02&#10;N6WJWv16sxiY5eG8p/PWVuJBjS8dKxj0ExDE2pmScwWn4+p7DMIHZIOVY1LwIg/zWedriqlxTz7Q&#10;Iwu5iCHsU1RQhFCnUnpdkEXfdzVx5K6usRgibHJpGnzGcFvJnyQZSYslx4YCa1oWpG/Z3SrYV/Vm&#10;/d6cx5dbthjuVgN92J60Ur1uu5iACNSGf/Gf+9coiFvjlXg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WTMivwAAANoAAAAPAAAAAAAAAAAAAAAAAJgCAABkcnMvZG93bnJl&#10;di54bWxQSwUGAAAAAAQABAD1AAAAhAMAAAAA&#10;" fillcolor="#c3c3c3 [2166]" strokecolor="#a5a5a5 [3206]" strokeweight=".5pt">
                  <v:fill color2="#b6b6b6 [2614]" rotate="t" colors="0 #d2d2d2;.5 #c8c8c8;1 silver" focus="100%" type="gradient">
                    <o:fill v:ext="view" type="gradientUnscaled"/>
                  </v:fill>
                  <v:stroke joinstyle="miter"/>
                  <v:textbox>
                    <w:txbxContent>
                      <w:p w:rsidR="00346805" w:rsidRPr="00242E6A" w:rsidRDefault="00346805" w:rsidP="00346805">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应用</w:t>
                        </w: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v:oval id="椭圆 9" o:spid="_x0000_s1030" style="position:absolute;left:17731;top:13199;width:10734;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WWucQA&#10;AADaAAAADwAAAGRycy9kb3ducmV2LnhtbESPQWvCQBSE74X+h+UVeqsbWyg2uglSsPRi1TTi9bH7&#10;TILZtyG71dRf7wqCx2FmvmFm+WBbcaTeN44VjEcJCGLtTMOVgvJ38TIB4QOywdYxKfgnD3n2+DDD&#10;1LgTb+hYhEpECPsUFdQhdKmUXtdk0Y9cRxy9vesthij7SpoeTxFuW/maJO/SYsNxocaOPmvSh+LP&#10;Kli33fLrvNxOdodi/rZajPXmp9RKPT8N8ymIQEO4h2/tb6PgA65X4g2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VlrnEAAAA2g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rsidR="00346805" w:rsidRPr="00242E6A" w:rsidRDefault="00346805" w:rsidP="00346805">
                        <w:pPr>
                          <w:ind w:firstLineChars="0"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应用</w:t>
                        </w: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oval>
                <v:rect id="矩形 10" o:spid="_x0000_s1031" style="position:absolute;left:556;top:5963;width:7550;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g4sAA&#10;AADbAAAADwAAAGRycy9kb3ducmV2LnhtbESPQUvEQAyF74L/YYjgRdypgovUnV1EULxaXbyGTrZT&#10;7SSlk+3Wf28OgreE9/Lel81uyYObaSq9cICbVQWOuJXYcxfg4/35+h5cUeSIgzAF+KECu+352Qbr&#10;KCd+o7nRzlkIlxoDJNWx9r60iTKWlYzEph1kyqi2Tp2PE54sPA/+tqrWPmPP1pBwpKdE7XdzzAGu&#10;8JjkcCfr6qvRF5X9vJTPOYTLi+XxAZzSov/mv+vXaPhGb7/YAH7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cg4sAAAADbAAAADwAAAAAAAAAAAAAAAACYAgAAZHJzL2Rvd25y&#10;ZXYueG1sUEsFBgAAAAAEAAQA9QAAAIUDAAAAAA==&#10;" fillcolor="#c3c3c3 [2166]" strokecolor="#a5a5a5 [2092]" strokeweight=".5pt">
                  <v:fill color2="#b6b6b6 [2614]" rotate="t" colors="0 #d2d2d2;.5 #c8c8c8;1 silver" focus="100%" type="gradient">
                    <o:fill v:ext="view" type="gradientUnscaled"/>
                  </v:fill>
                  <v:textbox>
                    <w:txbxContent>
                      <w:p w:rsidR="00346805" w:rsidRPr="00242E6A" w:rsidRDefault="00346805" w:rsidP="00346805">
                        <w:pPr>
                          <w:ind w:firstLineChars="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存储空间</w:t>
                        </w:r>
                      </w:p>
                    </w:txbxContent>
                  </v:textbox>
                </v:rect>
                <v:rect id="矩形 11" o:spid="_x0000_s1032" style="position:absolute;left:556;top:10336;width:7550;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8EA&#10;AADbAAAADwAAAGRycy9kb3ducmV2LnhtbERPTWsCMRC9F/ofwhR662b1IHY1igilWry46sHbsBk3&#10;i5vJsoma9tcbQehtHu9zpvNoW3Gl3jeOFQyyHARx5XTDtYL97utjDMIHZI2tY1LwSx7ms9eXKRba&#10;3XhL1zLUIoWwL1CBCaErpPSVIYs+cx1x4k6utxgS7Gupe7ylcNvKYZ6PpMWGU4PBjpaGqnN5sQo+&#10;N9tDfXH6iPF7XC3KdfyLP0ap97e4mIAIFMO/+Ole6TR/AI9f0gFy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gufBAAAA2wAAAA8AAAAAAAAAAAAAAAAAmAIAAGRycy9kb3du&#10;cmV2LnhtbFBLBQYAAAAABAAEAPUAAACGAwAAAAA=&#10;" fillcolor="#c3c3c3 [2166]" strokecolor="#a5a5a5 [3206]" strokeweight=".5pt">
                  <v:fill color2="#b6b6b6 [2614]" rotate="t" colors="0 #d2d2d2;.5 #c8c8c8;1 silver" focus="100%" type="gradient">
                    <o:fill v:ext="view" type="gradientUnscaled"/>
                  </v:fill>
                  <v:textbox>
                    <w:txbxContent>
                      <w:p w:rsidR="00346805" w:rsidRPr="00242E6A" w:rsidRDefault="00346805" w:rsidP="00346805">
                        <w:pPr>
                          <w:ind w:firstLineChars="0" w:firstLine="0"/>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系统对象</w:t>
                        </w:r>
                      </w:p>
                    </w:txbxContent>
                  </v:textbox>
                </v:rect>
                <v:rect id="矩形 12" o:spid="_x0000_s1033" style="position:absolute;left:556;top:14391;width:7552;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ckMIA&#10;AADbAAAADwAAAGRycy9kb3ducmV2LnhtbERPTWsCMRC9C/6HMII3zeqh6GpcloJoSy9u20Nvw2bc&#10;LN1Mlk3U2F/fFAre5vE+Z1tE24krDb51rGAxz0AQ10633Cj4eN/PViB8QNbYOSYFd/JQ7MajLeba&#10;3fhE1yo0IoWwz1GBCaHPpfS1IYt+7nrixJ3dYDEkODRSD3hL4baTyyx7khZbTg0Ge3o2VH9XF6tg&#10;/Xb6bC5Of2E8rOqyeok/8dUoNZ3EcgMiUAwP8b/7qNP8Jfz9kg6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RyQwgAAANsAAAAPAAAAAAAAAAAAAAAAAJgCAABkcnMvZG93&#10;bnJldi54bWxQSwUGAAAAAAQABAD1AAAAhwMAAAAA&#10;" fillcolor="#c3c3c3 [2166]" strokecolor="#a5a5a5 [3206]" strokeweight=".5pt">
                  <v:fill color2="#b6b6b6 [2614]" rotate="t" colors="0 #d2d2d2;.5 #c8c8c8;1 silver" focus="100%" type="gradient">
                    <o:fill v:ext="view" type="gradientUnscaled"/>
                  </v:fill>
                  <v:textbox>
                    <w:txbxContent>
                      <w:p w:rsidR="00346805" w:rsidRPr="00242E6A" w:rsidRDefault="00346805" w:rsidP="00346805">
                        <w:pPr>
                          <w:ind w:firstLineChars="0" w:firstLine="0"/>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rect id="矩形 13" o:spid="_x0000_s1034" style="position:absolute;left:19401;top:9382;width:7552;height: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SZsMA&#10;AADbAAAADwAAAGRycy9kb3ducmV2LnhtbERPTWsCMRC9F/wPYQRvNWsLUlajVGmpF7GrovQ2bKab&#10;0M1ku4m6/nsjFHqbx/uc6bxztThTG6xnBaNhBoK49NpypWC/e398AREissbaMym4UoD5rPcwxVz7&#10;Cxd03sZKpBAOOSowMTa5lKE05DAMfUOcuG/fOowJtpXULV5SuKvlU5aNpUPLqcFgQ0tD5c/25BSs&#10;958LbYuNuf5+LN8Oo2NjF8WXUoN+9zoBEamL/+I/90qn+c9w/yU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aSZsMAAADbAAAADwAAAAAAAAAAAAAAAACYAgAAZHJzL2Rv&#10;d25yZXYueG1sUEsFBgAAAAAEAAQA9QAAAIgDAAAAAA==&#10;" filled="f" stroked="f" strokeweight=".5pt">
                  <v:textbox>
                    <w:txbxContent>
                      <w:p w:rsidR="00346805" w:rsidRPr="00242E6A" w:rsidRDefault="00346805" w:rsidP="00346805">
                        <w:pPr>
                          <w:ind w:firstLineChars="0" w:firstLine="0"/>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E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v:group>
            </w:pict>
          </mc:Fallback>
        </mc:AlternateContent>
      </w:r>
      <w:r w:rsidR="002C587B">
        <w:rPr>
          <w:noProof/>
        </w:rPr>
        <mc:AlternateContent>
          <mc:Choice Requires="wps">
            <w:drawing>
              <wp:inline distT="0" distB="0" distL="0" distR="0" wp14:anchorId="5B6C75C0" wp14:editId="6AEE35DE">
                <wp:extent cx="3331596" cy="2210463"/>
                <wp:effectExtent l="0" t="0" r="21590" b="18415"/>
                <wp:docPr id="1" name="圆角矩形 1"/>
                <wp:cNvGraphicFramePr/>
                <a:graphic xmlns:a="http://schemas.openxmlformats.org/drawingml/2006/main">
                  <a:graphicData uri="http://schemas.microsoft.com/office/word/2010/wordprocessingShape">
                    <wps:wsp>
                      <wps:cNvSpPr/>
                      <wps:spPr>
                        <a:xfrm>
                          <a:off x="0" y="0"/>
                          <a:ext cx="3331596" cy="221046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46805" w:rsidRPr="009E7A48" w:rsidRDefault="00346805" w:rsidP="00346805">
                            <w:pPr>
                              <w:ind w:firstLineChars="0" w:firstLine="0"/>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B6C75C0" id="圆角矩形 1" o:spid="_x0000_s1035" style="width:262.35pt;height:174.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" fillcolor="#c3c3c3 [2166]" strokecolor="#a5a5a5 [3206]" strokeweight=".5pt">
                <v:fill color2="#b6b6b6 [2614]" rotate="t" colors="0 #d2d2d2;.5 #c8c8c8;1 silver" focus="100%" type="gradient">
                  <o:fill v:ext="view" type="gradientUnscaled"/>
                </v:fill>
                <v:stroke joinstyle="miter"/>
                <v:textbox>
                  <w:txbxContent>
                    <w:p w:rsidR="00346805" w:rsidRPr="009E7A48" w:rsidRDefault="00346805" w:rsidP="00346805">
                      <w:pPr>
                        <w:ind w:firstLineChars="0" w:firstLine="0"/>
                        <w:jc w:val="center"/>
                        <w:rPr>
                          <w:rFonts w:hint="eastAsia"/>
                          <w:b/>
                        </w:rPr>
                      </w:pPr>
                    </w:p>
                  </w:txbxContent>
                </v:textbox>
                <w10:anchorlock/>
              </v:roundrect>
            </w:pict>
          </mc:Fallback>
        </mc:AlternateContent>
      </w:r>
    </w:p>
    <w:p w:rsidR="00355FCD" w:rsidRDefault="001A6B50" w:rsidP="001A6B50">
      <w:pPr>
        <w:ind w:firstLineChars="0" w:firstLine="0"/>
        <w:jc w:val="center"/>
        <w:rPr>
          <w:rFonts w:hint="eastAsia"/>
        </w:rPr>
      </w:pPr>
      <w:r>
        <w:rPr>
          <w:rFonts w:hint="eastAsia"/>
        </w:rPr>
        <w:t>图</w:t>
      </w:r>
      <w:r>
        <w:rPr>
          <w:rFonts w:hint="eastAsia"/>
        </w:rPr>
        <w:t>x-x</w:t>
      </w:r>
    </w:p>
    <w:p w:rsidR="00355FCD" w:rsidRDefault="00355FCD" w:rsidP="00355FCD">
      <w:pPr>
        <w:pStyle w:val="a5"/>
        <w:numPr>
          <w:ilvl w:val="1"/>
          <w:numId w:val="1"/>
        </w:numPr>
        <w:ind w:firstLineChars="0"/>
        <w:rPr>
          <w:rFonts w:ascii="黑体" w:eastAsia="黑体" w:hAnsi="黑体"/>
          <w:sz w:val="28"/>
          <w:szCs w:val="28"/>
        </w:rPr>
      </w:pPr>
      <w:r>
        <w:rPr>
          <w:rFonts w:ascii="黑体" w:eastAsia="黑体" w:hAnsi="黑体" w:hint="eastAsia"/>
          <w:sz w:val="28"/>
          <w:szCs w:val="28"/>
        </w:rPr>
        <w:t>节点级</w:t>
      </w:r>
    </w:p>
    <w:p w:rsidR="00355FCD" w:rsidRDefault="00D555E3" w:rsidP="00355FCD">
      <w:pPr>
        <w:ind w:firstLine="420"/>
      </w:pPr>
      <w:r>
        <w:rPr>
          <w:rFonts w:hint="eastAsia"/>
        </w:rPr>
        <w:t>节点级重构是在节点在出现故障时，</w:t>
      </w:r>
      <w:r>
        <w:rPr>
          <w:rFonts w:hint="eastAsia"/>
        </w:rPr>
        <w:t>RE</w:t>
      </w:r>
      <w:r>
        <w:rPr>
          <w:rFonts w:hint="eastAsia"/>
        </w:rPr>
        <w:t>级节点上报故障给</w:t>
      </w:r>
      <w:r>
        <w:rPr>
          <w:rFonts w:hint="eastAsia"/>
        </w:rPr>
        <w:t>IA</w:t>
      </w:r>
      <w:r>
        <w:rPr>
          <w:rFonts w:hint="eastAsia"/>
        </w:rPr>
        <w:t>级节点管理，由</w:t>
      </w:r>
      <w:r>
        <w:rPr>
          <w:rFonts w:hint="eastAsia"/>
        </w:rPr>
        <w:t>IA</w:t>
      </w:r>
      <w:r>
        <w:rPr>
          <w:rFonts w:hint="eastAsia"/>
        </w:rPr>
        <w:t>级节点</w:t>
      </w:r>
      <w:r>
        <w:rPr>
          <w:rFonts w:hint="eastAsia"/>
        </w:rPr>
        <w:lastRenderedPageBreak/>
        <w:t>发布重构命令，从组件库中取新的应用组件替换故障节点上的应用组件。再将应用软件下载至</w:t>
      </w:r>
      <w:r>
        <w:rPr>
          <w:rFonts w:hint="eastAsia"/>
        </w:rPr>
        <w:t>FLASH</w:t>
      </w:r>
      <w:r>
        <w:rPr>
          <w:rFonts w:hint="eastAsia"/>
        </w:rPr>
        <w:t>中，重启，实现重构。</w:t>
      </w:r>
      <w:r w:rsidR="003A2150">
        <w:rPr>
          <w:rFonts w:hint="eastAsia"/>
        </w:rPr>
        <w:t>节点级重构流程图如图</w:t>
      </w:r>
      <w:r w:rsidR="003A2150">
        <w:rPr>
          <w:rFonts w:hint="eastAsia"/>
        </w:rPr>
        <w:t>x-x</w:t>
      </w:r>
      <w:r w:rsidR="003A2150">
        <w:rPr>
          <w:rFonts w:hint="eastAsia"/>
        </w:rPr>
        <w:t>所示。</w:t>
      </w:r>
    </w:p>
    <w:p w:rsidR="003A2150" w:rsidRDefault="003A2150" w:rsidP="003A2150">
      <w:pPr>
        <w:ind w:firstLineChars="0" w:firstLine="0"/>
        <w:rPr>
          <w:rFonts w:hint="eastAsia"/>
        </w:rPr>
      </w:pPr>
      <w:r>
        <w:object w:dxaOrig="12661"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pt;height:35.7pt" o:ole="">
            <v:imagedata r:id="rId8" o:title=""/>
          </v:shape>
          <o:OLEObject Type="Embed" ProgID="Visio.Drawing.15" ShapeID="_x0000_i1027" DrawAspect="Content" ObjectID="_1628790413" r:id="rId9"/>
        </w:object>
      </w:r>
    </w:p>
    <w:p w:rsidR="00355FCD" w:rsidRDefault="003A2150" w:rsidP="003A2150">
      <w:pPr>
        <w:ind w:firstLineChars="0" w:firstLine="0"/>
        <w:jc w:val="center"/>
        <w:rPr>
          <w:rFonts w:hint="eastAsia"/>
        </w:rPr>
      </w:pPr>
      <w:r>
        <w:rPr>
          <w:rFonts w:hint="eastAsia"/>
        </w:rPr>
        <w:t>图</w:t>
      </w:r>
      <w:r>
        <w:rPr>
          <w:rFonts w:hint="eastAsia"/>
        </w:rPr>
        <w:t>x-x</w:t>
      </w:r>
      <w:r>
        <w:t xml:space="preserve"> </w:t>
      </w:r>
      <w:r>
        <w:rPr>
          <w:rFonts w:hint="eastAsia"/>
        </w:rPr>
        <w:t>节点级重构流程</w:t>
      </w:r>
    </w:p>
    <w:p w:rsidR="00346805" w:rsidRPr="002C587B" w:rsidRDefault="00346805" w:rsidP="00346805">
      <w:pPr>
        <w:ind w:firstLineChars="0" w:firstLine="0"/>
      </w:pPr>
      <w:r>
        <w:tab/>
      </w:r>
    </w:p>
    <w:p w:rsidR="00243434" w:rsidRDefault="007850F8" w:rsidP="00243434">
      <w:pPr>
        <w:pStyle w:val="a5"/>
        <w:numPr>
          <w:ilvl w:val="1"/>
          <w:numId w:val="1"/>
        </w:numPr>
        <w:ind w:firstLineChars="0"/>
        <w:rPr>
          <w:rFonts w:ascii="黑体" w:eastAsia="黑体" w:hAnsi="黑体"/>
          <w:sz w:val="28"/>
          <w:szCs w:val="28"/>
        </w:rPr>
      </w:pPr>
      <w:r>
        <w:rPr>
          <w:rFonts w:ascii="黑体" w:eastAsia="黑体" w:hAnsi="黑体" w:hint="eastAsia"/>
          <w:sz w:val="28"/>
          <w:szCs w:val="28"/>
        </w:rPr>
        <w:t>组件级</w:t>
      </w:r>
    </w:p>
    <w:p w:rsidR="009C2DD9" w:rsidRDefault="00335605" w:rsidP="009C2DD9">
      <w:pPr>
        <w:ind w:firstLine="420"/>
      </w:pPr>
      <w:r>
        <w:rPr>
          <w:rFonts w:hint="eastAsia"/>
        </w:rPr>
        <w:t>组件级重构逻辑上</w:t>
      </w:r>
      <w:r w:rsidR="00830ABC">
        <w:rPr>
          <w:rFonts w:hint="eastAsia"/>
        </w:rPr>
        <w:t>是</w:t>
      </w:r>
      <w:r>
        <w:rPr>
          <w:rFonts w:hint="eastAsia"/>
        </w:rPr>
        <w:t>将分区和应用进行独立，通过在分区中动态加卸载应用达到重构的目的。</w:t>
      </w:r>
      <w:r w:rsidR="00CC7ACC">
        <w:rPr>
          <w:rFonts w:hint="eastAsia"/>
        </w:rPr>
        <w:t>分区资源静态配置，不随分区中装入的不同应用而改变，装入该分区的应用在该分区已配置的资源中运行，该方式能够提高系统的安全性，防止系统资源的耗尽。</w:t>
      </w:r>
      <w:r w:rsidR="000D7CE8">
        <w:rPr>
          <w:rFonts w:hint="eastAsia"/>
        </w:rPr>
        <w:t>整个重构过程避免了操作系统的初始化以及新建分区的过程，因此，大大缩短了重构的时间。</w:t>
      </w:r>
    </w:p>
    <w:p w:rsidR="00335605" w:rsidRDefault="009C2DD9" w:rsidP="00335605">
      <w:pPr>
        <w:pStyle w:val="a5"/>
        <w:numPr>
          <w:ilvl w:val="2"/>
          <w:numId w:val="1"/>
        </w:numPr>
        <w:ind w:firstLineChars="0"/>
      </w:pPr>
      <w:r>
        <w:rPr>
          <w:rFonts w:hint="eastAsia"/>
        </w:rPr>
        <w:t>实现过程</w:t>
      </w:r>
    </w:p>
    <w:p w:rsidR="00335605" w:rsidRDefault="00242E6A" w:rsidP="009C2DD9">
      <w:pPr>
        <w:ind w:firstLineChars="0" w:firstLine="0"/>
      </w:pPr>
      <w:r>
        <w:rPr>
          <w:noProof/>
        </w:rPr>
        <w:drawing>
          <wp:inline distT="0" distB="0" distL="0" distR="0" wp14:anchorId="06528BBA" wp14:editId="3F2E7849">
            <wp:extent cx="5274310" cy="31623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2300"/>
                    </a:xfrm>
                    <a:prstGeom prst="rect">
                      <a:avLst/>
                    </a:prstGeom>
                  </pic:spPr>
                </pic:pic>
              </a:graphicData>
            </a:graphic>
          </wp:inline>
        </w:drawing>
      </w:r>
    </w:p>
    <w:p w:rsidR="006B391A" w:rsidRDefault="006B391A" w:rsidP="006B391A">
      <w:pPr>
        <w:ind w:firstLineChars="0" w:firstLine="0"/>
        <w:jc w:val="center"/>
        <w:rPr>
          <w:rFonts w:hint="eastAsia"/>
        </w:rPr>
      </w:pPr>
      <w:r>
        <w:rPr>
          <w:rFonts w:hint="eastAsia"/>
        </w:rPr>
        <w:t>图</w:t>
      </w:r>
      <w:r>
        <w:rPr>
          <w:rFonts w:hint="eastAsia"/>
        </w:rPr>
        <w:t>x-x</w:t>
      </w:r>
    </w:p>
    <w:p w:rsidR="00442C6A" w:rsidRDefault="00442C6A" w:rsidP="00242E6A">
      <w:pPr>
        <w:pStyle w:val="a5"/>
        <w:numPr>
          <w:ilvl w:val="0"/>
          <w:numId w:val="4"/>
        </w:numPr>
        <w:ind w:firstLineChars="0"/>
      </w:pPr>
      <w:r>
        <w:rPr>
          <w:rFonts w:hint="eastAsia"/>
        </w:rPr>
        <w:t>首先为每一个分区配置默认状态下需要加载的应用程序，当系统启动时便可以自动装载缺省应用</w:t>
      </w:r>
      <w:r w:rsidR="00242E6A">
        <w:rPr>
          <w:rFonts w:hint="eastAsia"/>
        </w:rPr>
        <w:t>。</w:t>
      </w:r>
    </w:p>
    <w:p w:rsidR="00242E6A" w:rsidRDefault="00242E6A" w:rsidP="00242E6A">
      <w:pPr>
        <w:pStyle w:val="a5"/>
        <w:numPr>
          <w:ilvl w:val="0"/>
          <w:numId w:val="4"/>
        </w:numPr>
        <w:ind w:firstLineChars="0"/>
      </w:pPr>
      <w:r>
        <w:rPr>
          <w:rFonts w:hint="eastAsia"/>
        </w:rPr>
        <w:t>针对系统的安全性和确定性，需要对每个分区指定其允许装入的其他应用</w:t>
      </w:r>
      <w:r w:rsidR="00CF2FBA">
        <w:rPr>
          <w:rFonts w:hint="eastAsia"/>
        </w:rPr>
        <w:t>列表。</w:t>
      </w:r>
    </w:p>
    <w:p w:rsidR="00CF2FBA" w:rsidRDefault="00CF2FBA" w:rsidP="00242E6A">
      <w:pPr>
        <w:pStyle w:val="a5"/>
        <w:numPr>
          <w:ilvl w:val="0"/>
          <w:numId w:val="4"/>
        </w:numPr>
        <w:ind w:firstLineChars="0"/>
      </w:pPr>
      <w:r>
        <w:rPr>
          <w:rFonts w:hint="eastAsia"/>
        </w:rPr>
        <w:t>由重构软件将新的应用程序段从本地或远程存储空间复制到分区的部署空间，并重启分区。</w:t>
      </w:r>
    </w:p>
    <w:p w:rsidR="00CF2FBA" w:rsidRDefault="00CF2FBA" w:rsidP="00242E6A">
      <w:pPr>
        <w:pStyle w:val="a5"/>
        <w:numPr>
          <w:ilvl w:val="0"/>
          <w:numId w:val="4"/>
        </w:numPr>
        <w:ind w:firstLineChars="0"/>
      </w:pPr>
      <w:r>
        <w:rPr>
          <w:rFonts w:hint="eastAsia"/>
        </w:rPr>
        <w:t>重启分区需要将新的应用程序段加载到分区的运行空间当中，</w:t>
      </w:r>
      <w:r w:rsidR="00B45159">
        <w:rPr>
          <w:rFonts w:hint="eastAsia"/>
        </w:rPr>
        <w:t>重新初始化分区并启</w:t>
      </w:r>
      <w:r w:rsidR="00B45159">
        <w:rPr>
          <w:rFonts w:hint="eastAsia"/>
        </w:rPr>
        <w:lastRenderedPageBreak/>
        <w:t>动新应用的初始化任务运行。</w:t>
      </w:r>
    </w:p>
    <w:p w:rsidR="00CC7ACC" w:rsidRDefault="00CC7ACC" w:rsidP="00CC7ACC">
      <w:pPr>
        <w:pStyle w:val="a5"/>
        <w:ind w:left="780" w:firstLineChars="0" w:firstLine="0"/>
      </w:pPr>
      <w:r>
        <w:rPr>
          <w:rFonts w:hint="eastAsia"/>
        </w:rPr>
        <w:t>组件级重构执行流程如图</w:t>
      </w:r>
      <w:r>
        <w:rPr>
          <w:rFonts w:hint="eastAsia"/>
        </w:rPr>
        <w:t>XX</w:t>
      </w:r>
      <w:r>
        <w:rPr>
          <w:rFonts w:hint="eastAsia"/>
        </w:rPr>
        <w:t>所示。</w:t>
      </w:r>
    </w:p>
    <w:p w:rsidR="00D041FB" w:rsidRDefault="002914AC" w:rsidP="00D041FB">
      <w:pPr>
        <w:ind w:firstLineChars="0" w:firstLine="0"/>
        <w:jc w:val="center"/>
      </w:pPr>
      <w:r>
        <w:object w:dxaOrig="3495" w:dyaOrig="11131">
          <v:shape id="_x0000_i1025" type="#_x0000_t75" style="width:147.15pt;height:468.95pt" o:ole="">
            <v:imagedata r:id="rId11" o:title=""/>
          </v:shape>
          <o:OLEObject Type="Embed" ProgID="Visio.Drawing.15" ShapeID="_x0000_i1025" DrawAspect="Content" ObjectID="_1628790414" r:id="rId12"/>
        </w:object>
      </w:r>
    </w:p>
    <w:p w:rsidR="009C2D4A" w:rsidRDefault="00A0202B" w:rsidP="00A0202B">
      <w:pPr>
        <w:ind w:firstLineChars="0" w:firstLine="0"/>
        <w:jc w:val="center"/>
      </w:pPr>
      <w:r>
        <w:rPr>
          <w:rFonts w:hint="eastAsia"/>
        </w:rPr>
        <w:t>图</w:t>
      </w:r>
      <w:r>
        <w:rPr>
          <w:rFonts w:hint="eastAsia"/>
        </w:rPr>
        <w:t>x-x</w:t>
      </w:r>
      <w:r>
        <w:t xml:space="preserve"> </w:t>
      </w:r>
      <w:r>
        <w:rPr>
          <w:rFonts w:hint="eastAsia"/>
        </w:rPr>
        <w:t>组件级重构执行流程</w:t>
      </w:r>
      <w:r>
        <w:rPr>
          <w:rFonts w:hint="eastAsia"/>
        </w:rPr>
        <w:t>图</w:t>
      </w:r>
    </w:p>
    <w:p w:rsidR="00A0202B" w:rsidRDefault="00A0202B" w:rsidP="009C2D4A">
      <w:pPr>
        <w:ind w:firstLineChars="0" w:firstLine="0"/>
        <w:rPr>
          <w:rFonts w:hint="eastAsia"/>
        </w:rPr>
      </w:pPr>
    </w:p>
    <w:tbl>
      <w:tblPr>
        <w:tblStyle w:val="a6"/>
        <w:tblW w:w="0" w:type="auto"/>
        <w:tblLook w:val="04A0" w:firstRow="1" w:lastRow="0" w:firstColumn="1" w:lastColumn="0" w:noHBand="0" w:noVBand="1"/>
      </w:tblPr>
      <w:tblGrid>
        <w:gridCol w:w="2765"/>
        <w:gridCol w:w="2765"/>
        <w:gridCol w:w="2766"/>
      </w:tblGrid>
      <w:tr w:rsidR="009C2D4A" w:rsidTr="009C2D4A">
        <w:tc>
          <w:tcPr>
            <w:tcW w:w="2765" w:type="dxa"/>
          </w:tcPr>
          <w:p w:rsidR="009C2D4A" w:rsidRDefault="00EF675F" w:rsidP="009C2D4A">
            <w:pPr>
              <w:ind w:firstLineChars="0" w:firstLine="0"/>
            </w:pPr>
            <w:r>
              <w:rPr>
                <w:rFonts w:hint="eastAsia"/>
              </w:rPr>
              <w:t>名称</w:t>
            </w:r>
          </w:p>
        </w:tc>
        <w:tc>
          <w:tcPr>
            <w:tcW w:w="2765" w:type="dxa"/>
          </w:tcPr>
          <w:p w:rsidR="009C2D4A" w:rsidRDefault="009C2D4A" w:rsidP="009C2D4A">
            <w:pPr>
              <w:ind w:firstLineChars="0" w:firstLine="0"/>
            </w:pPr>
          </w:p>
        </w:tc>
        <w:tc>
          <w:tcPr>
            <w:tcW w:w="2766" w:type="dxa"/>
          </w:tcPr>
          <w:p w:rsidR="009C2D4A" w:rsidRDefault="009C2D4A" w:rsidP="009C2D4A">
            <w:pPr>
              <w:ind w:firstLineChars="0" w:firstLine="0"/>
            </w:pPr>
            <w:r>
              <w:rPr>
                <w:rFonts w:hint="eastAsia"/>
              </w:rPr>
              <w:t>说明</w:t>
            </w:r>
          </w:p>
        </w:tc>
      </w:tr>
      <w:tr w:rsidR="009C2D4A" w:rsidTr="009C2D4A">
        <w:tc>
          <w:tcPr>
            <w:tcW w:w="2765" w:type="dxa"/>
          </w:tcPr>
          <w:p w:rsidR="009C2D4A" w:rsidRDefault="00454FB0" w:rsidP="009C2D4A">
            <w:pPr>
              <w:ind w:firstLineChars="0" w:firstLine="0"/>
            </w:pPr>
            <w:r>
              <w:rPr>
                <w:rFonts w:hint="eastAsia"/>
              </w:rPr>
              <w:t>p</w:t>
            </w:r>
            <w:r w:rsidR="009C2D4A">
              <w:rPr>
                <w:rFonts w:hint="eastAsia"/>
              </w:rPr>
              <w:t>d</w:t>
            </w:r>
            <w:r w:rsidR="009C2D4A">
              <w:t>LibInit()</w:t>
            </w:r>
          </w:p>
        </w:tc>
        <w:tc>
          <w:tcPr>
            <w:tcW w:w="2765" w:type="dxa"/>
          </w:tcPr>
          <w:p w:rsidR="009C2D4A" w:rsidRDefault="009C2D4A" w:rsidP="009C2D4A">
            <w:pPr>
              <w:ind w:firstLineChars="0" w:firstLine="0"/>
            </w:pPr>
          </w:p>
        </w:tc>
        <w:tc>
          <w:tcPr>
            <w:tcW w:w="2766" w:type="dxa"/>
          </w:tcPr>
          <w:p w:rsidR="009C2D4A" w:rsidRDefault="009C2D4A" w:rsidP="009C2D4A">
            <w:pPr>
              <w:ind w:firstLineChars="0" w:firstLine="0"/>
            </w:pPr>
            <w:r>
              <w:rPr>
                <w:rFonts w:hint="eastAsia"/>
              </w:rPr>
              <w:t>初始化保护域</w:t>
            </w:r>
            <w:r w:rsidR="00454FB0">
              <w:rPr>
                <w:rFonts w:hint="eastAsia"/>
              </w:rPr>
              <w:t>库</w:t>
            </w:r>
          </w:p>
        </w:tc>
      </w:tr>
      <w:tr w:rsidR="009C2D4A" w:rsidTr="009C2D4A">
        <w:tc>
          <w:tcPr>
            <w:tcW w:w="2765" w:type="dxa"/>
          </w:tcPr>
          <w:p w:rsidR="009C2D4A" w:rsidRDefault="009C2D4A" w:rsidP="009C2D4A">
            <w:pPr>
              <w:ind w:firstLineChars="0" w:firstLine="0"/>
            </w:pPr>
            <w:r>
              <w:rPr>
                <w:rFonts w:hint="eastAsia"/>
              </w:rPr>
              <w:t>p</w:t>
            </w:r>
            <w:r>
              <w:t>dCreate()</w:t>
            </w:r>
          </w:p>
        </w:tc>
        <w:tc>
          <w:tcPr>
            <w:tcW w:w="2765" w:type="dxa"/>
          </w:tcPr>
          <w:p w:rsidR="009C2D4A" w:rsidRDefault="009C2D4A" w:rsidP="009C2D4A">
            <w:pPr>
              <w:ind w:firstLineChars="0" w:firstLine="0"/>
            </w:pPr>
          </w:p>
        </w:tc>
        <w:tc>
          <w:tcPr>
            <w:tcW w:w="2766" w:type="dxa"/>
          </w:tcPr>
          <w:p w:rsidR="009C2D4A" w:rsidRDefault="009C2D4A" w:rsidP="009C2D4A">
            <w:pPr>
              <w:ind w:firstLineChars="0" w:firstLine="0"/>
            </w:pPr>
            <w:r>
              <w:rPr>
                <w:rFonts w:hint="eastAsia"/>
              </w:rPr>
              <w:t>创建</w:t>
            </w:r>
            <w:r w:rsidR="00E23303">
              <w:rPr>
                <w:rFonts w:hint="eastAsia"/>
              </w:rPr>
              <w:t>并初始化保护域</w:t>
            </w:r>
          </w:p>
        </w:tc>
      </w:tr>
      <w:tr w:rsidR="009C2D4A" w:rsidTr="009C2D4A">
        <w:tc>
          <w:tcPr>
            <w:tcW w:w="2765" w:type="dxa"/>
          </w:tcPr>
          <w:p w:rsidR="009C2D4A" w:rsidRDefault="009C2D4A" w:rsidP="009C2D4A">
            <w:pPr>
              <w:ind w:firstLineChars="0" w:firstLine="0"/>
            </w:pPr>
            <w:r>
              <w:rPr>
                <w:rFonts w:hint="eastAsia"/>
              </w:rPr>
              <w:t>p</w:t>
            </w:r>
            <w:r>
              <w:t>dDelete</w:t>
            </w:r>
          </w:p>
        </w:tc>
        <w:tc>
          <w:tcPr>
            <w:tcW w:w="2765" w:type="dxa"/>
          </w:tcPr>
          <w:p w:rsidR="009C2D4A" w:rsidRDefault="009C2D4A" w:rsidP="009C2D4A">
            <w:pPr>
              <w:ind w:firstLineChars="0" w:firstLine="0"/>
            </w:pPr>
          </w:p>
        </w:tc>
        <w:tc>
          <w:tcPr>
            <w:tcW w:w="2766" w:type="dxa"/>
          </w:tcPr>
          <w:p w:rsidR="009C2D4A" w:rsidRDefault="00E23303" w:rsidP="009C2D4A">
            <w:pPr>
              <w:ind w:firstLineChars="0" w:firstLine="0"/>
            </w:pPr>
            <w:r>
              <w:rPr>
                <w:rFonts w:hint="eastAsia"/>
              </w:rPr>
              <w:t>删除保护域</w:t>
            </w:r>
          </w:p>
        </w:tc>
      </w:tr>
      <w:tr w:rsidR="009C2D4A" w:rsidTr="009C2D4A">
        <w:tc>
          <w:tcPr>
            <w:tcW w:w="2765" w:type="dxa"/>
          </w:tcPr>
          <w:p w:rsidR="009C2D4A" w:rsidRDefault="009C2D4A" w:rsidP="009C2D4A">
            <w:pPr>
              <w:ind w:firstLineChars="0" w:firstLine="0"/>
            </w:pPr>
            <w:r>
              <w:rPr>
                <w:rFonts w:hint="eastAsia"/>
              </w:rPr>
              <w:t>m</w:t>
            </w:r>
            <w:r>
              <w:t>oduleOpen()</w:t>
            </w:r>
          </w:p>
        </w:tc>
        <w:tc>
          <w:tcPr>
            <w:tcW w:w="2765" w:type="dxa"/>
          </w:tcPr>
          <w:p w:rsidR="009C2D4A" w:rsidRDefault="009C2D4A" w:rsidP="009C2D4A">
            <w:pPr>
              <w:ind w:firstLineChars="0" w:firstLine="0"/>
            </w:pPr>
          </w:p>
        </w:tc>
        <w:tc>
          <w:tcPr>
            <w:tcW w:w="2766" w:type="dxa"/>
          </w:tcPr>
          <w:p w:rsidR="009C2D4A" w:rsidRDefault="00454FB0" w:rsidP="009C2D4A">
            <w:pPr>
              <w:ind w:firstLineChars="0" w:firstLine="0"/>
            </w:pPr>
            <w:r>
              <w:rPr>
                <w:rFonts w:hint="eastAsia"/>
              </w:rPr>
              <w:t>打开</w:t>
            </w:r>
            <w:r w:rsidR="00D72494">
              <w:rPr>
                <w:rFonts w:hint="eastAsia"/>
              </w:rPr>
              <w:t>目标文件</w:t>
            </w:r>
          </w:p>
        </w:tc>
      </w:tr>
      <w:tr w:rsidR="009C2D4A" w:rsidTr="009C2D4A">
        <w:tc>
          <w:tcPr>
            <w:tcW w:w="2765" w:type="dxa"/>
          </w:tcPr>
          <w:p w:rsidR="009C2D4A" w:rsidRDefault="009C2D4A" w:rsidP="009C2D4A">
            <w:pPr>
              <w:ind w:firstLineChars="0" w:firstLine="0"/>
            </w:pPr>
            <w:r>
              <w:rPr>
                <w:rFonts w:hint="eastAsia"/>
              </w:rPr>
              <w:lastRenderedPageBreak/>
              <w:t>m</w:t>
            </w:r>
            <w:r>
              <w:t>oduleLoad()</w:t>
            </w:r>
          </w:p>
        </w:tc>
        <w:tc>
          <w:tcPr>
            <w:tcW w:w="2765" w:type="dxa"/>
          </w:tcPr>
          <w:p w:rsidR="009C2D4A" w:rsidRDefault="009C2D4A" w:rsidP="009C2D4A">
            <w:pPr>
              <w:ind w:firstLineChars="0" w:firstLine="0"/>
            </w:pPr>
          </w:p>
        </w:tc>
        <w:tc>
          <w:tcPr>
            <w:tcW w:w="2766" w:type="dxa"/>
          </w:tcPr>
          <w:p w:rsidR="009C2D4A" w:rsidRDefault="00454FB0" w:rsidP="009C2D4A">
            <w:pPr>
              <w:ind w:firstLineChars="0" w:firstLine="0"/>
            </w:pPr>
            <w:r>
              <w:rPr>
                <w:rFonts w:hint="eastAsia"/>
              </w:rPr>
              <w:t>加载对象模块</w:t>
            </w:r>
          </w:p>
        </w:tc>
      </w:tr>
    </w:tbl>
    <w:p w:rsidR="009C2D4A" w:rsidRDefault="009C2D4A" w:rsidP="009C2D4A">
      <w:pPr>
        <w:ind w:firstLineChars="0" w:firstLine="0"/>
      </w:pPr>
    </w:p>
    <w:p w:rsidR="00AE3052" w:rsidRPr="00AE3052" w:rsidRDefault="00442C6A" w:rsidP="00AE3052">
      <w:pPr>
        <w:pStyle w:val="a5"/>
        <w:numPr>
          <w:ilvl w:val="2"/>
          <w:numId w:val="1"/>
        </w:numPr>
        <w:ind w:firstLineChars="0"/>
        <w:rPr>
          <w:rFonts w:hint="eastAsia"/>
          <w:color w:val="FF0000"/>
        </w:rPr>
      </w:pPr>
      <w:r w:rsidRPr="00442C6A">
        <w:rPr>
          <w:rFonts w:hint="eastAsia"/>
          <w:color w:val="FF0000"/>
        </w:rPr>
        <w:t>验证？</w:t>
      </w:r>
    </w:p>
    <w:p w:rsidR="00243434" w:rsidRDefault="00243434" w:rsidP="00243434">
      <w:pPr>
        <w:pStyle w:val="a5"/>
        <w:numPr>
          <w:ilvl w:val="1"/>
          <w:numId w:val="1"/>
        </w:numPr>
        <w:ind w:firstLineChars="0"/>
        <w:rPr>
          <w:rFonts w:ascii="黑体" w:eastAsia="黑体" w:hAnsi="黑体"/>
          <w:sz w:val="28"/>
          <w:szCs w:val="28"/>
        </w:rPr>
      </w:pPr>
      <w:r>
        <w:rPr>
          <w:rFonts w:ascii="黑体" w:eastAsia="黑体" w:hAnsi="黑体" w:hint="eastAsia"/>
          <w:sz w:val="28"/>
          <w:szCs w:val="28"/>
        </w:rPr>
        <w:t>分区</w:t>
      </w:r>
      <w:r w:rsidR="007850F8">
        <w:rPr>
          <w:rFonts w:ascii="黑体" w:eastAsia="黑体" w:hAnsi="黑体" w:hint="eastAsia"/>
          <w:sz w:val="28"/>
          <w:szCs w:val="28"/>
        </w:rPr>
        <w:t>级</w:t>
      </w:r>
    </w:p>
    <w:p w:rsidR="00B765EA" w:rsidRPr="00B765EA" w:rsidRDefault="003D6458" w:rsidP="003D6458">
      <w:pPr>
        <w:ind w:firstLineChars="0" w:firstLine="0"/>
        <w:jc w:val="center"/>
        <w:rPr>
          <w:rFonts w:ascii="黑体" w:eastAsia="黑体" w:hAnsi="黑体" w:hint="eastAsia"/>
          <w:sz w:val="28"/>
          <w:szCs w:val="28"/>
        </w:rPr>
      </w:pPr>
      <w:r>
        <w:rPr>
          <w:noProof/>
        </w:rPr>
        <w:drawing>
          <wp:inline distT="0" distB="0" distL="0" distR="0" wp14:anchorId="0E13EF85" wp14:editId="6C7E6885">
            <wp:extent cx="4999910" cy="319642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689" cy="3221856"/>
                    </a:xfrm>
                    <a:prstGeom prst="rect">
                      <a:avLst/>
                    </a:prstGeom>
                  </pic:spPr>
                </pic:pic>
              </a:graphicData>
            </a:graphic>
          </wp:inline>
        </w:drawing>
      </w:r>
    </w:p>
    <w:p w:rsidR="009E7A48" w:rsidRDefault="000C2562" w:rsidP="00FA307A">
      <w:pPr>
        <w:pStyle w:val="a5"/>
        <w:numPr>
          <w:ilvl w:val="2"/>
          <w:numId w:val="1"/>
        </w:numPr>
        <w:ind w:firstLineChars="0"/>
      </w:pPr>
      <w:r>
        <w:rPr>
          <w:rFonts w:hint="eastAsia"/>
        </w:rPr>
        <w:t>实现过程</w:t>
      </w:r>
    </w:p>
    <w:p w:rsidR="009E7A48" w:rsidRDefault="000E5D9F" w:rsidP="00243434">
      <w:pPr>
        <w:ind w:firstLine="420"/>
      </w:pPr>
      <w:r>
        <w:rPr>
          <w:rFonts w:hint="eastAsia"/>
        </w:rPr>
        <w:t>本系统在分区级重构上采用在线加载（</w:t>
      </w:r>
      <w:r>
        <w:rPr>
          <w:rFonts w:hint="eastAsia"/>
        </w:rPr>
        <w:t>Onlin</w:t>
      </w:r>
      <w:bookmarkStart w:id="0" w:name="_GoBack"/>
      <w:bookmarkEnd w:id="0"/>
      <w:r>
        <w:rPr>
          <w:rFonts w:hint="eastAsia"/>
        </w:rPr>
        <w:t>e</w:t>
      </w:r>
      <w:r>
        <w:t>-</w:t>
      </w:r>
      <w:r>
        <w:rPr>
          <w:rFonts w:hint="eastAsia"/>
        </w:rPr>
        <w:t>Loaded</w:t>
      </w:r>
      <w:r>
        <w:rPr>
          <w:rFonts w:hint="eastAsia"/>
        </w:rPr>
        <w:t>）的方式。在线加载分区</w:t>
      </w:r>
      <w:r w:rsidR="0084613A">
        <w:rPr>
          <w:rFonts w:hint="eastAsia"/>
        </w:rPr>
        <w:t>的优点是在系统启动前，该分区中所运行的应用程序可以是不确定的，只有当系统运行时才会根据需要将应用程序加载到在线加载分区所对应的内存中运行。</w:t>
      </w:r>
      <w:r w:rsidR="00FA307A">
        <w:rPr>
          <w:rFonts w:hint="eastAsia"/>
        </w:rPr>
        <w:t>在线加载分区加载原理如图</w:t>
      </w:r>
      <w:r w:rsidR="00FA307A">
        <w:rPr>
          <w:rFonts w:hint="eastAsia"/>
        </w:rPr>
        <w:t>XX</w:t>
      </w:r>
      <w:r w:rsidR="00FA307A">
        <w:rPr>
          <w:rFonts w:hint="eastAsia"/>
        </w:rPr>
        <w:t>所示。</w:t>
      </w:r>
    </w:p>
    <w:p w:rsidR="00FA307A" w:rsidRDefault="00C80D8B" w:rsidP="00C80D8B">
      <w:pPr>
        <w:ind w:firstLineChars="0" w:firstLine="0"/>
        <w:jc w:val="center"/>
      </w:pPr>
      <w:r>
        <w:rPr>
          <w:rFonts w:hint="eastAsia"/>
        </w:rPr>
        <w:lastRenderedPageBreak/>
        <w:t xml:space="preserve"> </w:t>
      </w:r>
      <w:r>
        <w:t xml:space="preserve">          </w:t>
      </w:r>
      <w:r w:rsidR="00A17C8A">
        <w:rPr>
          <w:noProof/>
        </w:rPr>
        <w:drawing>
          <wp:inline distT="0" distB="0" distL="0" distR="0" wp14:anchorId="3572D47A" wp14:editId="0F29A1FB">
            <wp:extent cx="4341412" cy="3200393"/>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0216" cy="3214255"/>
                    </a:xfrm>
                    <a:prstGeom prst="rect">
                      <a:avLst/>
                    </a:prstGeom>
                  </pic:spPr>
                </pic:pic>
              </a:graphicData>
            </a:graphic>
          </wp:inline>
        </w:drawing>
      </w:r>
    </w:p>
    <w:p w:rsidR="009E7A48" w:rsidRDefault="00A15F05" w:rsidP="000C2562">
      <w:pPr>
        <w:ind w:firstLineChars="0" w:firstLine="0"/>
        <w:jc w:val="center"/>
      </w:pPr>
      <w:r>
        <w:rPr>
          <w:rFonts w:hint="eastAsia"/>
        </w:rPr>
        <w:t>图</w:t>
      </w:r>
      <w:r>
        <w:rPr>
          <w:rFonts w:hint="eastAsia"/>
        </w:rPr>
        <w:t>x-x</w:t>
      </w:r>
      <w:r>
        <w:t xml:space="preserve"> </w:t>
      </w:r>
      <w:r w:rsidR="000C2562">
        <w:rPr>
          <w:rFonts w:hint="eastAsia"/>
        </w:rPr>
        <w:t>分区加载原理</w:t>
      </w:r>
    </w:p>
    <w:p w:rsidR="00B765EA" w:rsidRDefault="0018716B" w:rsidP="00E50803">
      <w:pPr>
        <w:ind w:firstLine="420"/>
        <w:rPr>
          <w:rFonts w:hint="eastAsia"/>
        </w:rPr>
      </w:pPr>
      <w:r>
        <w:rPr>
          <w:rFonts w:hint="eastAsia"/>
        </w:rPr>
        <w:t>在操作系统启动之前，应用程序的映像以</w:t>
      </w:r>
      <w:r>
        <w:rPr>
          <w:rFonts w:hint="eastAsia"/>
        </w:rPr>
        <w:t>bin</w:t>
      </w:r>
      <w:r>
        <w:rPr>
          <w:rFonts w:hint="eastAsia"/>
        </w:rPr>
        <w:t>文件的形式存放在</w:t>
      </w:r>
      <w:r>
        <w:rPr>
          <w:rFonts w:hint="eastAsia"/>
        </w:rPr>
        <w:t>ROM</w:t>
      </w:r>
      <w:r>
        <w:rPr>
          <w:rFonts w:hint="eastAsia"/>
        </w:rPr>
        <w:t>中。在系统上电初始化阶段，操作系统将映像文件中的代码段和</w:t>
      </w:r>
      <w:r>
        <w:rPr>
          <w:rFonts w:hint="eastAsia"/>
        </w:rPr>
        <w:t>Rodata</w:t>
      </w:r>
      <w:r>
        <w:rPr>
          <w:rFonts w:hint="eastAsia"/>
        </w:rPr>
        <w:t>段从</w:t>
      </w:r>
      <w:r>
        <w:rPr>
          <w:rFonts w:hint="eastAsia"/>
        </w:rPr>
        <w:t>ROM</w:t>
      </w:r>
      <w:r>
        <w:rPr>
          <w:rFonts w:hint="eastAsia"/>
        </w:rPr>
        <w:t>加载到</w:t>
      </w:r>
      <w:r>
        <w:rPr>
          <w:rFonts w:hint="eastAsia"/>
        </w:rPr>
        <w:t>KernelRegion</w:t>
      </w:r>
      <w:r>
        <w:rPr>
          <w:rFonts w:hint="eastAsia"/>
        </w:rPr>
        <w:t>（</w:t>
      </w:r>
      <w:r>
        <w:rPr>
          <w:rFonts w:hint="eastAsia"/>
        </w:rPr>
        <w:t>Online</w:t>
      </w:r>
      <w:r>
        <w:t>-</w:t>
      </w:r>
      <w:r>
        <w:rPr>
          <w:rFonts w:hint="eastAsia"/>
        </w:rPr>
        <w:t>Loaded</w:t>
      </w:r>
      <w:r>
        <w:rPr>
          <w:rFonts w:hint="eastAsia"/>
        </w:rPr>
        <w:t>专门的内存空间），此时</w:t>
      </w:r>
      <w:r>
        <w:rPr>
          <w:rFonts w:hint="eastAsia"/>
        </w:rPr>
        <w:t>Online</w:t>
      </w:r>
      <w:r>
        <w:t>-</w:t>
      </w:r>
      <w:r>
        <w:rPr>
          <w:rFonts w:hint="eastAsia"/>
        </w:rPr>
        <w:t>Loaded</w:t>
      </w:r>
      <w:r>
        <w:rPr>
          <w:rFonts w:hint="eastAsia"/>
        </w:rPr>
        <w:t>分区的状态是</w:t>
      </w:r>
      <w:r>
        <w:rPr>
          <w:rFonts w:hint="eastAsia"/>
        </w:rPr>
        <w:t>IDLE</w:t>
      </w:r>
      <w:r>
        <w:rPr>
          <w:rFonts w:hint="eastAsia"/>
        </w:rPr>
        <w:t>状态（分区关闭）。当分区开始调度运行时，操作系统将会把应用程序</w:t>
      </w:r>
      <w:r w:rsidR="00AE5F7F">
        <w:rPr>
          <w:rFonts w:hint="eastAsia"/>
        </w:rPr>
        <w:t>映像文件中的代码段和</w:t>
      </w:r>
      <w:r w:rsidR="00AE5F7F">
        <w:rPr>
          <w:rFonts w:hint="eastAsia"/>
        </w:rPr>
        <w:t>Rodata</w:t>
      </w:r>
      <w:r w:rsidR="00AE5F7F">
        <w:rPr>
          <w:rFonts w:hint="eastAsia"/>
        </w:rPr>
        <w:t>段从</w:t>
      </w:r>
      <w:r w:rsidR="00AE5F7F">
        <w:rPr>
          <w:rFonts w:hint="eastAsia"/>
        </w:rPr>
        <w:t>KernelRegion</w:t>
      </w:r>
      <w:r w:rsidR="00AE5F7F">
        <w:rPr>
          <w:rFonts w:hint="eastAsia"/>
        </w:rPr>
        <w:t>拷贝到</w:t>
      </w:r>
      <w:r w:rsidR="00AE5F7F">
        <w:rPr>
          <w:rFonts w:hint="eastAsia"/>
        </w:rPr>
        <w:t>Online</w:t>
      </w:r>
      <w:r w:rsidR="00AE5F7F">
        <w:t>-</w:t>
      </w:r>
      <w:r w:rsidR="00AE5F7F">
        <w:rPr>
          <w:rFonts w:hint="eastAsia"/>
        </w:rPr>
        <w:t>Loaded</w:t>
      </w:r>
      <w:r w:rsidR="00AE5F7F">
        <w:rPr>
          <w:rFonts w:hint="eastAsia"/>
        </w:rPr>
        <w:t>分区所对应的内存位置，从分区内存的首地址开始运行分区。</w:t>
      </w:r>
    </w:p>
    <w:p w:rsidR="00E50803" w:rsidRDefault="00F71923" w:rsidP="00E50803">
      <w:pPr>
        <w:ind w:firstLine="420"/>
        <w:rPr>
          <w:rFonts w:hint="eastAsia"/>
        </w:rPr>
      </w:pPr>
      <w:r>
        <w:rPr>
          <w:rFonts w:hint="eastAsia"/>
        </w:rPr>
        <w:t>根据分区加载原理，备份</w:t>
      </w:r>
      <w:r>
        <w:rPr>
          <w:rFonts w:hint="eastAsia"/>
        </w:rPr>
        <w:t>CPU</w:t>
      </w:r>
      <w:r>
        <w:rPr>
          <w:rFonts w:hint="eastAsia"/>
        </w:rPr>
        <w:t>上用于存储其它</w:t>
      </w:r>
      <w:r>
        <w:rPr>
          <w:rFonts w:hint="eastAsia"/>
        </w:rPr>
        <w:t>CPU</w:t>
      </w:r>
      <w:r>
        <w:rPr>
          <w:rFonts w:hint="eastAsia"/>
        </w:rPr>
        <w:t>节点的任务映像，并为每一个任务配置相应的</w:t>
      </w:r>
      <w:r>
        <w:rPr>
          <w:rFonts w:hint="eastAsia"/>
        </w:rPr>
        <w:t>Online</w:t>
      </w:r>
      <w:r>
        <w:t>-Loaded</w:t>
      </w:r>
      <w:r>
        <w:rPr>
          <w:rFonts w:hint="eastAsia"/>
        </w:rPr>
        <w:t>分区。</w:t>
      </w:r>
      <w:r w:rsidR="00E50803">
        <w:rPr>
          <w:rFonts w:hint="eastAsia"/>
        </w:rPr>
        <w:t>当系统中某一个</w:t>
      </w:r>
      <w:r w:rsidR="00E50803">
        <w:rPr>
          <w:rFonts w:hint="eastAsia"/>
        </w:rPr>
        <w:t>CPU</w:t>
      </w:r>
      <w:r w:rsidR="00E50803">
        <w:rPr>
          <w:rFonts w:hint="eastAsia"/>
        </w:rPr>
        <w:t>发生故障时，备份</w:t>
      </w:r>
      <w:r w:rsidR="00E50803">
        <w:rPr>
          <w:rFonts w:hint="eastAsia"/>
        </w:rPr>
        <w:t>CPU</w:t>
      </w:r>
      <w:r w:rsidR="00E50803">
        <w:rPr>
          <w:rFonts w:hint="eastAsia"/>
        </w:rPr>
        <w:t>将故障</w:t>
      </w:r>
      <w:r w:rsidR="00E50803">
        <w:rPr>
          <w:rFonts w:hint="eastAsia"/>
        </w:rPr>
        <w:t>CPU</w:t>
      </w:r>
      <w:r w:rsidR="00E50803">
        <w:rPr>
          <w:rFonts w:hint="eastAsia"/>
        </w:rPr>
        <w:t>内的任务映像文件加载到相应的</w:t>
      </w:r>
      <w:r w:rsidR="00E50803">
        <w:rPr>
          <w:rFonts w:hint="eastAsia"/>
        </w:rPr>
        <w:t>On</w:t>
      </w:r>
      <w:r w:rsidR="00E50803">
        <w:t>line-Loaded</w:t>
      </w:r>
      <w:r w:rsidR="00E50803">
        <w:rPr>
          <w:rFonts w:hint="eastAsia"/>
        </w:rPr>
        <w:t>分区中运行，通过动态加卸载的方式能够保证备份</w:t>
      </w:r>
      <w:r w:rsidR="00E50803">
        <w:rPr>
          <w:rFonts w:hint="eastAsia"/>
        </w:rPr>
        <w:t>CPU</w:t>
      </w:r>
      <w:r w:rsidR="00E50803">
        <w:rPr>
          <w:rFonts w:hint="eastAsia"/>
        </w:rPr>
        <w:t>在正常运行时能够进行不同的应用任务的切换。</w:t>
      </w:r>
    </w:p>
    <w:p w:rsidR="009E7A48" w:rsidRDefault="002914AC" w:rsidP="002914AC">
      <w:pPr>
        <w:ind w:firstLineChars="0" w:firstLine="0"/>
        <w:jc w:val="center"/>
      </w:pPr>
      <w:r>
        <w:object w:dxaOrig="1755" w:dyaOrig="9465">
          <v:shape id="_x0000_i1026" type="#_x0000_t75" style="width:1in;height:389.45pt" o:ole="">
            <v:imagedata r:id="rId15" o:title=""/>
          </v:shape>
          <o:OLEObject Type="Embed" ProgID="Visio.Drawing.15" ShapeID="_x0000_i1026" DrawAspect="Content" ObjectID="_1628790415" r:id="rId16"/>
        </w:object>
      </w:r>
    </w:p>
    <w:p w:rsidR="007277C5" w:rsidRDefault="007277C5" w:rsidP="002914AC">
      <w:pPr>
        <w:ind w:firstLineChars="0" w:firstLine="0"/>
        <w:jc w:val="center"/>
      </w:pPr>
    </w:p>
    <w:p w:rsidR="001E084B" w:rsidRDefault="001E084B" w:rsidP="002914AC">
      <w:pPr>
        <w:ind w:firstLineChars="0" w:firstLine="0"/>
        <w:jc w:val="center"/>
      </w:pPr>
    </w:p>
    <w:p w:rsidR="001E084B" w:rsidRDefault="001E084B" w:rsidP="002914AC">
      <w:pPr>
        <w:ind w:firstLineChars="0" w:firstLine="0"/>
        <w:jc w:val="center"/>
        <w:rPr>
          <w:rFonts w:hint="eastAsia"/>
        </w:rPr>
      </w:pPr>
    </w:p>
    <w:p w:rsidR="00E50803" w:rsidRDefault="007277C5" w:rsidP="007277C5">
      <w:pPr>
        <w:ind w:firstLineChars="0" w:firstLine="0"/>
        <w:jc w:val="center"/>
      </w:pPr>
      <w:r>
        <w:rPr>
          <w:rFonts w:hint="eastAsia"/>
        </w:rPr>
        <w:t>表</w:t>
      </w:r>
      <w:r>
        <w:rPr>
          <w:rFonts w:hint="eastAsia"/>
        </w:rPr>
        <w:t>2</w:t>
      </w:r>
      <w:r>
        <w:t xml:space="preserve"> </w:t>
      </w:r>
      <w:r>
        <w:rPr>
          <w:rFonts w:hint="eastAsia"/>
        </w:rPr>
        <w:t>节点功能说明</w:t>
      </w:r>
    </w:p>
    <w:tbl>
      <w:tblPr>
        <w:tblStyle w:val="a6"/>
        <w:tblW w:w="0" w:type="auto"/>
        <w:tblLook w:val="04A0" w:firstRow="1" w:lastRow="0" w:firstColumn="1" w:lastColumn="0" w:noHBand="0" w:noVBand="1"/>
      </w:tblPr>
      <w:tblGrid>
        <w:gridCol w:w="1271"/>
        <w:gridCol w:w="7025"/>
      </w:tblGrid>
      <w:tr w:rsidR="000C5FC5" w:rsidTr="000C5FC5">
        <w:tc>
          <w:tcPr>
            <w:tcW w:w="1271" w:type="dxa"/>
          </w:tcPr>
          <w:p w:rsidR="000C5FC5" w:rsidRDefault="000C5FC5" w:rsidP="000C5FC5">
            <w:pPr>
              <w:ind w:firstLineChars="0" w:firstLine="0"/>
              <w:jc w:val="center"/>
              <w:rPr>
                <w:rFonts w:hint="eastAsia"/>
              </w:rPr>
            </w:pPr>
            <w:r>
              <w:rPr>
                <w:rFonts w:hint="eastAsia"/>
              </w:rPr>
              <w:t>节点</w:t>
            </w:r>
          </w:p>
        </w:tc>
        <w:tc>
          <w:tcPr>
            <w:tcW w:w="7025" w:type="dxa"/>
          </w:tcPr>
          <w:p w:rsidR="000C5FC5" w:rsidRDefault="000C5FC5" w:rsidP="000C5FC5">
            <w:pPr>
              <w:ind w:firstLineChars="0" w:firstLine="0"/>
              <w:jc w:val="center"/>
              <w:rPr>
                <w:rFonts w:hint="eastAsia"/>
              </w:rPr>
            </w:pPr>
            <w:r>
              <w:rPr>
                <w:rFonts w:hint="eastAsia"/>
              </w:rPr>
              <w:t>功能</w:t>
            </w:r>
          </w:p>
        </w:tc>
      </w:tr>
      <w:tr w:rsidR="000C5FC5" w:rsidTr="000C5FC5">
        <w:tc>
          <w:tcPr>
            <w:tcW w:w="1271" w:type="dxa"/>
          </w:tcPr>
          <w:p w:rsidR="000C5FC5" w:rsidRDefault="000C5FC5" w:rsidP="000C5FC5">
            <w:pPr>
              <w:spacing w:line="720" w:lineRule="auto"/>
              <w:ind w:firstLineChars="0" w:firstLine="0"/>
              <w:jc w:val="center"/>
              <w:rPr>
                <w:rFonts w:hint="eastAsia"/>
              </w:rPr>
            </w:pPr>
            <w:r>
              <w:rPr>
                <w:rFonts w:hint="eastAsia"/>
              </w:rPr>
              <w:t>CPU1</w:t>
            </w:r>
          </w:p>
        </w:tc>
        <w:tc>
          <w:tcPr>
            <w:tcW w:w="7025" w:type="dxa"/>
          </w:tcPr>
          <w:p w:rsidR="000C5FC5" w:rsidRDefault="000C5FC5" w:rsidP="000C5FC5">
            <w:pPr>
              <w:pStyle w:val="a5"/>
              <w:numPr>
                <w:ilvl w:val="0"/>
                <w:numId w:val="5"/>
              </w:numPr>
              <w:ind w:firstLineChars="0"/>
              <w:jc w:val="left"/>
            </w:pPr>
            <w:r>
              <w:rPr>
                <w:rFonts w:hint="eastAsia"/>
              </w:rPr>
              <w:t>IA</w:t>
            </w:r>
            <w:r>
              <w:rPr>
                <w:rFonts w:hint="eastAsia"/>
              </w:rPr>
              <w:t>节点，具备网络管理器功能</w:t>
            </w:r>
          </w:p>
          <w:p w:rsidR="000C5FC5" w:rsidRDefault="000C5FC5" w:rsidP="000C5FC5">
            <w:pPr>
              <w:pStyle w:val="a5"/>
              <w:numPr>
                <w:ilvl w:val="0"/>
                <w:numId w:val="5"/>
              </w:numPr>
              <w:ind w:firstLineChars="0"/>
              <w:jc w:val="left"/>
              <w:rPr>
                <w:rFonts w:hint="eastAsia"/>
              </w:rPr>
            </w:pPr>
            <w:r>
              <w:rPr>
                <w:rFonts w:hint="eastAsia"/>
              </w:rPr>
              <w:t>周期性接收</w:t>
            </w:r>
            <w:r>
              <w:rPr>
                <w:rFonts w:hint="eastAsia"/>
              </w:rPr>
              <w:t>CPU2</w:t>
            </w:r>
            <w:r>
              <w:rPr>
                <w:rFonts w:hint="eastAsia"/>
              </w:rPr>
              <w:t>，</w:t>
            </w:r>
            <w:r>
              <w:rPr>
                <w:rFonts w:hint="eastAsia"/>
              </w:rPr>
              <w:t>CPU3</w:t>
            </w:r>
            <w:r>
              <w:rPr>
                <w:rFonts w:hint="eastAsia"/>
              </w:rPr>
              <w:t>，</w:t>
            </w:r>
            <w:r>
              <w:rPr>
                <w:rFonts w:hint="eastAsia"/>
              </w:rPr>
              <w:t>CPU4</w:t>
            </w:r>
            <w:r>
              <w:rPr>
                <w:rFonts w:hint="eastAsia"/>
              </w:rPr>
              <w:t>上报的心跳信息并应答</w:t>
            </w:r>
          </w:p>
        </w:tc>
      </w:tr>
      <w:tr w:rsidR="000C5FC5" w:rsidTr="000C5FC5">
        <w:tc>
          <w:tcPr>
            <w:tcW w:w="1271" w:type="dxa"/>
          </w:tcPr>
          <w:p w:rsidR="000C5FC5" w:rsidRDefault="000C5FC5" w:rsidP="000C5FC5">
            <w:pPr>
              <w:ind w:firstLineChars="0" w:firstLine="0"/>
              <w:jc w:val="center"/>
            </w:pPr>
          </w:p>
          <w:p w:rsidR="000C5FC5" w:rsidRDefault="000C5FC5" w:rsidP="000C5FC5">
            <w:pPr>
              <w:ind w:firstLineChars="0" w:firstLine="0"/>
              <w:jc w:val="center"/>
              <w:rPr>
                <w:rFonts w:hint="eastAsia"/>
              </w:rPr>
            </w:pPr>
            <w:r>
              <w:rPr>
                <w:rFonts w:hint="eastAsia"/>
              </w:rPr>
              <w:t>CPU2</w:t>
            </w:r>
          </w:p>
        </w:tc>
        <w:tc>
          <w:tcPr>
            <w:tcW w:w="7025" w:type="dxa"/>
          </w:tcPr>
          <w:p w:rsidR="000C5FC5" w:rsidRDefault="000C5FC5" w:rsidP="000C5FC5">
            <w:pPr>
              <w:pStyle w:val="a5"/>
              <w:numPr>
                <w:ilvl w:val="0"/>
                <w:numId w:val="6"/>
              </w:numPr>
              <w:ind w:firstLineChars="0"/>
              <w:jc w:val="left"/>
            </w:pPr>
            <w:r>
              <w:rPr>
                <w:rFonts w:hint="eastAsia"/>
              </w:rPr>
              <w:t>RE</w:t>
            </w:r>
            <w:r>
              <w:rPr>
                <w:rFonts w:hint="eastAsia"/>
              </w:rPr>
              <w:t>节点</w:t>
            </w:r>
          </w:p>
          <w:p w:rsidR="000C5FC5" w:rsidRDefault="000C5FC5" w:rsidP="000C5FC5">
            <w:pPr>
              <w:pStyle w:val="a5"/>
              <w:numPr>
                <w:ilvl w:val="0"/>
                <w:numId w:val="6"/>
              </w:numPr>
              <w:ind w:firstLineChars="0"/>
              <w:jc w:val="left"/>
            </w:pPr>
            <w:r>
              <w:rPr>
                <w:rFonts w:hint="eastAsia"/>
              </w:rPr>
              <w:t>运行应用</w:t>
            </w:r>
            <w:r>
              <w:rPr>
                <w:rFonts w:hint="eastAsia"/>
              </w:rPr>
              <w:t>A</w:t>
            </w:r>
            <w:r>
              <w:rPr>
                <w:rFonts w:hint="eastAsia"/>
              </w:rPr>
              <w:t>，任务优先级高</w:t>
            </w:r>
          </w:p>
          <w:p w:rsidR="000C5FC5" w:rsidRDefault="000C5FC5" w:rsidP="000C5FC5">
            <w:pPr>
              <w:pStyle w:val="a5"/>
              <w:numPr>
                <w:ilvl w:val="0"/>
                <w:numId w:val="6"/>
              </w:numPr>
              <w:ind w:firstLineChars="0"/>
              <w:jc w:val="left"/>
              <w:rPr>
                <w:rFonts w:hint="eastAsia"/>
              </w:rPr>
            </w:pPr>
            <w:r>
              <w:rPr>
                <w:rFonts w:hint="eastAsia"/>
              </w:rPr>
              <w:t>向</w:t>
            </w:r>
            <w:r>
              <w:rPr>
                <w:rFonts w:hint="eastAsia"/>
              </w:rPr>
              <w:t>IA</w:t>
            </w:r>
            <w:r>
              <w:rPr>
                <w:rFonts w:hint="eastAsia"/>
              </w:rPr>
              <w:t>节点周期性上报心跳信息</w:t>
            </w:r>
          </w:p>
        </w:tc>
      </w:tr>
      <w:tr w:rsidR="000C5FC5" w:rsidTr="000C5FC5">
        <w:tc>
          <w:tcPr>
            <w:tcW w:w="1271" w:type="dxa"/>
          </w:tcPr>
          <w:p w:rsidR="000C5FC5" w:rsidRDefault="000C5FC5" w:rsidP="000C5FC5">
            <w:pPr>
              <w:ind w:firstLineChars="0" w:firstLine="0"/>
              <w:jc w:val="center"/>
            </w:pPr>
          </w:p>
          <w:p w:rsidR="000C5FC5" w:rsidRDefault="000C5FC5" w:rsidP="000C5FC5">
            <w:pPr>
              <w:ind w:firstLineChars="0" w:firstLine="0"/>
              <w:jc w:val="center"/>
              <w:rPr>
                <w:rFonts w:hint="eastAsia"/>
              </w:rPr>
            </w:pPr>
            <w:r>
              <w:rPr>
                <w:rFonts w:hint="eastAsia"/>
              </w:rPr>
              <w:t>CPU3</w:t>
            </w:r>
          </w:p>
        </w:tc>
        <w:tc>
          <w:tcPr>
            <w:tcW w:w="7025" w:type="dxa"/>
          </w:tcPr>
          <w:p w:rsidR="000C5FC5" w:rsidRDefault="000C5FC5" w:rsidP="000C5FC5">
            <w:pPr>
              <w:pStyle w:val="a5"/>
              <w:numPr>
                <w:ilvl w:val="0"/>
                <w:numId w:val="7"/>
              </w:numPr>
              <w:ind w:firstLineChars="0"/>
              <w:jc w:val="left"/>
            </w:pPr>
            <w:r>
              <w:rPr>
                <w:rFonts w:hint="eastAsia"/>
              </w:rPr>
              <w:t>RE</w:t>
            </w:r>
            <w:r>
              <w:rPr>
                <w:rFonts w:hint="eastAsia"/>
              </w:rPr>
              <w:t>节点</w:t>
            </w:r>
          </w:p>
          <w:p w:rsidR="000C5FC5" w:rsidRDefault="000C5FC5" w:rsidP="000C5FC5">
            <w:pPr>
              <w:pStyle w:val="a5"/>
              <w:numPr>
                <w:ilvl w:val="0"/>
                <w:numId w:val="7"/>
              </w:numPr>
              <w:ind w:firstLineChars="0"/>
              <w:jc w:val="left"/>
            </w:pPr>
            <w:r>
              <w:rPr>
                <w:rFonts w:hint="eastAsia"/>
              </w:rPr>
              <w:t>运行应用</w:t>
            </w:r>
            <w:r>
              <w:rPr>
                <w:rFonts w:hint="eastAsia"/>
              </w:rPr>
              <w:t>B</w:t>
            </w:r>
            <w:r>
              <w:rPr>
                <w:rFonts w:hint="eastAsia"/>
              </w:rPr>
              <w:t>，任务优先级低</w:t>
            </w:r>
          </w:p>
          <w:p w:rsidR="000C5FC5" w:rsidRDefault="000C5FC5" w:rsidP="000C5FC5">
            <w:pPr>
              <w:pStyle w:val="a5"/>
              <w:numPr>
                <w:ilvl w:val="0"/>
                <w:numId w:val="7"/>
              </w:numPr>
              <w:ind w:firstLineChars="0"/>
              <w:jc w:val="left"/>
              <w:rPr>
                <w:rFonts w:hint="eastAsia"/>
              </w:rPr>
            </w:pPr>
            <w:r>
              <w:rPr>
                <w:rFonts w:hint="eastAsia"/>
              </w:rPr>
              <w:t>向</w:t>
            </w:r>
            <w:r>
              <w:rPr>
                <w:rFonts w:hint="eastAsia"/>
              </w:rPr>
              <w:t>IA</w:t>
            </w:r>
            <w:r>
              <w:rPr>
                <w:rFonts w:hint="eastAsia"/>
              </w:rPr>
              <w:t>节点周期性上报心跳信息</w:t>
            </w:r>
          </w:p>
        </w:tc>
      </w:tr>
      <w:tr w:rsidR="000C5FC5" w:rsidTr="000C5FC5">
        <w:tc>
          <w:tcPr>
            <w:tcW w:w="1271" w:type="dxa"/>
          </w:tcPr>
          <w:p w:rsidR="000C5FC5" w:rsidRDefault="000C5FC5" w:rsidP="000C5FC5">
            <w:pPr>
              <w:ind w:firstLineChars="0" w:firstLine="0"/>
              <w:jc w:val="center"/>
            </w:pPr>
          </w:p>
          <w:p w:rsidR="000C5FC5" w:rsidRDefault="000C5FC5" w:rsidP="000C5FC5">
            <w:pPr>
              <w:ind w:firstLineChars="0" w:firstLine="0"/>
              <w:jc w:val="center"/>
              <w:rPr>
                <w:rFonts w:hint="eastAsia"/>
              </w:rPr>
            </w:pPr>
            <w:r>
              <w:rPr>
                <w:rFonts w:hint="eastAsia"/>
              </w:rPr>
              <w:t>CPU4</w:t>
            </w:r>
          </w:p>
        </w:tc>
        <w:tc>
          <w:tcPr>
            <w:tcW w:w="7025" w:type="dxa"/>
          </w:tcPr>
          <w:p w:rsidR="000C5FC5" w:rsidRDefault="000C5FC5" w:rsidP="000C5FC5">
            <w:pPr>
              <w:pStyle w:val="a5"/>
              <w:numPr>
                <w:ilvl w:val="0"/>
                <w:numId w:val="8"/>
              </w:numPr>
              <w:ind w:firstLineChars="0"/>
              <w:jc w:val="left"/>
            </w:pPr>
            <w:r>
              <w:rPr>
                <w:rFonts w:hint="eastAsia"/>
              </w:rPr>
              <w:t>RE</w:t>
            </w:r>
            <w:r>
              <w:rPr>
                <w:rFonts w:hint="eastAsia"/>
              </w:rPr>
              <w:t>节点</w:t>
            </w:r>
          </w:p>
          <w:p w:rsidR="000C5FC5" w:rsidRDefault="000C5FC5" w:rsidP="000C5FC5">
            <w:pPr>
              <w:pStyle w:val="a5"/>
              <w:numPr>
                <w:ilvl w:val="0"/>
                <w:numId w:val="8"/>
              </w:numPr>
              <w:ind w:firstLineChars="0"/>
              <w:jc w:val="left"/>
            </w:pPr>
            <w:r>
              <w:rPr>
                <w:rFonts w:hint="eastAsia"/>
              </w:rPr>
              <w:t>备份</w:t>
            </w:r>
            <w:r>
              <w:rPr>
                <w:rFonts w:hint="eastAsia"/>
              </w:rPr>
              <w:t>CPU</w:t>
            </w:r>
            <w:r>
              <w:rPr>
                <w:rFonts w:hint="eastAsia"/>
              </w:rPr>
              <w:t>功能</w:t>
            </w:r>
          </w:p>
          <w:p w:rsidR="000C5FC5" w:rsidRDefault="000C5FC5" w:rsidP="000C5FC5">
            <w:pPr>
              <w:pStyle w:val="a5"/>
              <w:numPr>
                <w:ilvl w:val="0"/>
                <w:numId w:val="8"/>
              </w:numPr>
              <w:ind w:firstLineChars="0"/>
              <w:jc w:val="left"/>
              <w:rPr>
                <w:rFonts w:hint="eastAsia"/>
              </w:rPr>
            </w:pPr>
            <w:r>
              <w:rPr>
                <w:rFonts w:hint="eastAsia"/>
              </w:rPr>
              <w:t>向</w:t>
            </w:r>
            <w:r>
              <w:rPr>
                <w:rFonts w:hint="eastAsia"/>
              </w:rPr>
              <w:t>IA</w:t>
            </w:r>
            <w:r>
              <w:rPr>
                <w:rFonts w:hint="eastAsia"/>
              </w:rPr>
              <w:t>节点周期性上报心跳信息</w:t>
            </w:r>
          </w:p>
        </w:tc>
      </w:tr>
      <w:tr w:rsidR="000C5FC5" w:rsidTr="000C5FC5">
        <w:tc>
          <w:tcPr>
            <w:tcW w:w="1271" w:type="dxa"/>
          </w:tcPr>
          <w:p w:rsidR="000C5FC5" w:rsidRDefault="00D73CBF" w:rsidP="000C5FC5">
            <w:pPr>
              <w:ind w:firstLineChars="0" w:firstLine="0"/>
              <w:jc w:val="center"/>
              <w:rPr>
                <w:rFonts w:hint="eastAsia"/>
              </w:rPr>
            </w:pPr>
            <w:r>
              <w:rPr>
                <w:rFonts w:hint="eastAsia"/>
                <w:color w:val="FF0000"/>
              </w:rPr>
              <w:t>构型</w:t>
            </w:r>
            <w:r w:rsidR="000C5FC5">
              <w:rPr>
                <w:rFonts w:hint="eastAsia"/>
                <w:color w:val="FF0000"/>
              </w:rPr>
              <w:t>管理节点</w:t>
            </w:r>
          </w:p>
        </w:tc>
        <w:tc>
          <w:tcPr>
            <w:tcW w:w="7025" w:type="dxa"/>
          </w:tcPr>
          <w:p w:rsidR="000C5FC5" w:rsidRDefault="000C5FC5" w:rsidP="000C5FC5">
            <w:pPr>
              <w:pStyle w:val="a5"/>
              <w:numPr>
                <w:ilvl w:val="0"/>
                <w:numId w:val="9"/>
              </w:numPr>
              <w:ind w:firstLineChars="0"/>
              <w:jc w:val="left"/>
            </w:pPr>
            <w:r>
              <w:rPr>
                <w:rFonts w:hint="eastAsia"/>
              </w:rPr>
              <w:t>接收</w:t>
            </w:r>
            <w:r>
              <w:rPr>
                <w:rFonts w:hint="eastAsia"/>
              </w:rPr>
              <w:t>IA</w:t>
            </w:r>
            <w:r>
              <w:rPr>
                <w:rFonts w:hint="eastAsia"/>
              </w:rPr>
              <w:t>节点的重构指令</w:t>
            </w:r>
          </w:p>
          <w:p w:rsidR="000C5FC5" w:rsidRDefault="000C5FC5" w:rsidP="000C5FC5">
            <w:pPr>
              <w:pStyle w:val="a5"/>
              <w:numPr>
                <w:ilvl w:val="0"/>
                <w:numId w:val="9"/>
              </w:numPr>
              <w:ind w:firstLineChars="0"/>
              <w:jc w:val="left"/>
              <w:rPr>
                <w:rFonts w:hint="eastAsia"/>
              </w:rPr>
            </w:pPr>
            <w:r>
              <w:rPr>
                <w:rFonts w:hint="eastAsia"/>
              </w:rPr>
              <w:t>向</w:t>
            </w:r>
            <w:r>
              <w:rPr>
                <w:rFonts w:hint="eastAsia"/>
              </w:rPr>
              <w:t>IA</w:t>
            </w:r>
            <w:r>
              <w:rPr>
                <w:rFonts w:hint="eastAsia"/>
              </w:rPr>
              <w:t>节点发送重构命令</w:t>
            </w:r>
          </w:p>
        </w:tc>
      </w:tr>
    </w:tbl>
    <w:p w:rsidR="00E50803" w:rsidRPr="00243434" w:rsidRDefault="00E50803" w:rsidP="00E50803">
      <w:pPr>
        <w:ind w:firstLineChars="0" w:firstLine="0"/>
        <w:rPr>
          <w:rFonts w:hint="eastAsia"/>
        </w:rPr>
      </w:pPr>
    </w:p>
    <w:p w:rsidR="00B6732D" w:rsidRDefault="008B69D8" w:rsidP="00B6732D">
      <w:pPr>
        <w:pStyle w:val="a5"/>
        <w:numPr>
          <w:ilvl w:val="0"/>
          <w:numId w:val="1"/>
        </w:numPr>
        <w:ind w:firstLineChars="0"/>
        <w:rPr>
          <w:rFonts w:ascii="黑体" w:eastAsia="黑体" w:hAnsi="黑体"/>
          <w:color w:val="FF0000"/>
          <w:sz w:val="28"/>
          <w:szCs w:val="28"/>
        </w:rPr>
      </w:pPr>
      <w:r>
        <w:rPr>
          <w:rFonts w:ascii="黑体" w:eastAsia="黑体" w:hAnsi="黑体" w:hint="eastAsia"/>
          <w:color w:val="FF0000"/>
          <w:sz w:val="28"/>
          <w:szCs w:val="28"/>
        </w:rPr>
        <w:t>关键技术解决途径</w:t>
      </w:r>
    </w:p>
    <w:p w:rsidR="00335605" w:rsidRPr="00243434" w:rsidRDefault="00243434" w:rsidP="00BD3D48">
      <w:pPr>
        <w:ind w:firstLine="420"/>
        <w:rPr>
          <w:rFonts w:hint="eastAsia"/>
        </w:rPr>
      </w:pPr>
      <w:r>
        <w:rPr>
          <w:rFonts w:hint="eastAsia"/>
        </w:rPr>
        <w:t>XXX</w:t>
      </w:r>
    </w:p>
    <w:sectPr w:rsidR="00335605" w:rsidRPr="002434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E8F" w:rsidRDefault="00EB2E8F" w:rsidP="00B6732D">
      <w:pPr>
        <w:spacing w:line="240" w:lineRule="auto"/>
        <w:ind w:firstLine="420"/>
      </w:pPr>
      <w:r>
        <w:separator/>
      </w:r>
    </w:p>
  </w:endnote>
  <w:endnote w:type="continuationSeparator" w:id="0">
    <w:p w:rsidR="00EB2E8F" w:rsidRDefault="00EB2E8F" w:rsidP="00B6732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E8F" w:rsidRDefault="00EB2E8F" w:rsidP="00B6732D">
      <w:pPr>
        <w:spacing w:line="240" w:lineRule="auto"/>
        <w:ind w:firstLine="420"/>
      </w:pPr>
      <w:r>
        <w:separator/>
      </w:r>
    </w:p>
  </w:footnote>
  <w:footnote w:type="continuationSeparator" w:id="0">
    <w:p w:rsidR="00EB2E8F" w:rsidRDefault="00EB2E8F" w:rsidP="00B6732D">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B719C"/>
    <w:multiLevelType w:val="hybridMultilevel"/>
    <w:tmpl w:val="BF1039E6"/>
    <w:lvl w:ilvl="0" w:tplc="4E8CA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B22B84"/>
    <w:multiLevelType w:val="hybridMultilevel"/>
    <w:tmpl w:val="B6EAA7AE"/>
    <w:lvl w:ilvl="0" w:tplc="174C3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030A34"/>
    <w:multiLevelType w:val="hybridMultilevel"/>
    <w:tmpl w:val="926CC0C8"/>
    <w:lvl w:ilvl="0" w:tplc="BEA2E8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7729CF"/>
    <w:multiLevelType w:val="hybridMultilevel"/>
    <w:tmpl w:val="E7424C04"/>
    <w:lvl w:ilvl="0" w:tplc="3FDA2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7F85804"/>
    <w:multiLevelType w:val="hybridMultilevel"/>
    <w:tmpl w:val="8104FF4E"/>
    <w:lvl w:ilvl="0" w:tplc="309E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C426A5B"/>
    <w:multiLevelType w:val="multilevel"/>
    <w:tmpl w:val="A1C6BF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3F364EC0"/>
    <w:multiLevelType w:val="hybridMultilevel"/>
    <w:tmpl w:val="4E64A618"/>
    <w:lvl w:ilvl="0" w:tplc="9B522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EA6953"/>
    <w:multiLevelType w:val="hybridMultilevel"/>
    <w:tmpl w:val="F4C2604C"/>
    <w:lvl w:ilvl="0" w:tplc="4B404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ED0E15"/>
    <w:multiLevelType w:val="hybridMultilevel"/>
    <w:tmpl w:val="C58AD568"/>
    <w:lvl w:ilvl="0" w:tplc="F2E6F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4"/>
  </w:num>
  <w:num w:numId="5">
    <w:abstractNumId w:val="8"/>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E5"/>
    <w:rsid w:val="00015085"/>
    <w:rsid w:val="000C2562"/>
    <w:rsid w:val="000C5FC5"/>
    <w:rsid w:val="000D7CE8"/>
    <w:rsid w:val="000E5D9F"/>
    <w:rsid w:val="0018716B"/>
    <w:rsid w:val="001A6B50"/>
    <w:rsid w:val="001E084B"/>
    <w:rsid w:val="00242E6A"/>
    <w:rsid w:val="00243434"/>
    <w:rsid w:val="002914AC"/>
    <w:rsid w:val="002C587B"/>
    <w:rsid w:val="002F6004"/>
    <w:rsid w:val="00335605"/>
    <w:rsid w:val="00346805"/>
    <w:rsid w:val="0035447E"/>
    <w:rsid w:val="00355FCD"/>
    <w:rsid w:val="00373740"/>
    <w:rsid w:val="003A2150"/>
    <w:rsid w:val="003D6458"/>
    <w:rsid w:val="00442C6A"/>
    <w:rsid w:val="00452D4F"/>
    <w:rsid w:val="00454FB0"/>
    <w:rsid w:val="004F01A5"/>
    <w:rsid w:val="005142B7"/>
    <w:rsid w:val="00591DD6"/>
    <w:rsid w:val="0068443C"/>
    <w:rsid w:val="006B391A"/>
    <w:rsid w:val="007277C5"/>
    <w:rsid w:val="00752771"/>
    <w:rsid w:val="007850F8"/>
    <w:rsid w:val="00830ABC"/>
    <w:rsid w:val="0084613A"/>
    <w:rsid w:val="008B69D8"/>
    <w:rsid w:val="009C2D4A"/>
    <w:rsid w:val="009C2DD9"/>
    <w:rsid w:val="009E7A48"/>
    <w:rsid w:val="00A0202B"/>
    <w:rsid w:val="00A02FDA"/>
    <w:rsid w:val="00A047E7"/>
    <w:rsid w:val="00A15F05"/>
    <w:rsid w:val="00A17C8A"/>
    <w:rsid w:val="00A505D2"/>
    <w:rsid w:val="00AA5085"/>
    <w:rsid w:val="00AE3052"/>
    <w:rsid w:val="00AE5F7F"/>
    <w:rsid w:val="00B16703"/>
    <w:rsid w:val="00B27322"/>
    <w:rsid w:val="00B45159"/>
    <w:rsid w:val="00B46D9F"/>
    <w:rsid w:val="00B6732D"/>
    <w:rsid w:val="00B765EA"/>
    <w:rsid w:val="00B87B12"/>
    <w:rsid w:val="00BD3D48"/>
    <w:rsid w:val="00C80D8B"/>
    <w:rsid w:val="00C861E5"/>
    <w:rsid w:val="00CC7ACC"/>
    <w:rsid w:val="00CF2FBA"/>
    <w:rsid w:val="00D041FB"/>
    <w:rsid w:val="00D42C53"/>
    <w:rsid w:val="00D555E3"/>
    <w:rsid w:val="00D72494"/>
    <w:rsid w:val="00D73CBF"/>
    <w:rsid w:val="00DE26A8"/>
    <w:rsid w:val="00E23303"/>
    <w:rsid w:val="00E47B30"/>
    <w:rsid w:val="00E50803"/>
    <w:rsid w:val="00EB2E8F"/>
    <w:rsid w:val="00EC7B5E"/>
    <w:rsid w:val="00EF675F"/>
    <w:rsid w:val="00F71923"/>
    <w:rsid w:val="00FA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85495-8BF3-4B34-83F5-073318B4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32D"/>
    <w:pPr>
      <w:widowControl w:val="0"/>
      <w:spacing w:line="360" w:lineRule="auto"/>
      <w:ind w:firstLineChars="200" w:firstLine="200"/>
      <w:jc w:val="both"/>
    </w:pPr>
  </w:style>
  <w:style w:type="paragraph" w:styleId="1">
    <w:name w:val="heading 1"/>
    <w:basedOn w:val="a"/>
    <w:next w:val="a"/>
    <w:link w:val="1Char"/>
    <w:uiPriority w:val="9"/>
    <w:qFormat/>
    <w:rsid w:val="002C58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73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732D"/>
    <w:rPr>
      <w:sz w:val="18"/>
      <w:szCs w:val="18"/>
    </w:rPr>
  </w:style>
  <w:style w:type="paragraph" w:styleId="a4">
    <w:name w:val="footer"/>
    <w:basedOn w:val="a"/>
    <w:link w:val="Char0"/>
    <w:uiPriority w:val="99"/>
    <w:unhideWhenUsed/>
    <w:rsid w:val="00B6732D"/>
    <w:pPr>
      <w:tabs>
        <w:tab w:val="center" w:pos="4153"/>
        <w:tab w:val="right" w:pos="8306"/>
      </w:tabs>
      <w:snapToGrid w:val="0"/>
      <w:jc w:val="left"/>
    </w:pPr>
    <w:rPr>
      <w:sz w:val="18"/>
      <w:szCs w:val="18"/>
    </w:rPr>
  </w:style>
  <w:style w:type="character" w:customStyle="1" w:styleId="Char0">
    <w:name w:val="页脚 Char"/>
    <w:basedOn w:val="a0"/>
    <w:link w:val="a4"/>
    <w:uiPriority w:val="99"/>
    <w:rsid w:val="00B6732D"/>
    <w:rPr>
      <w:sz w:val="18"/>
      <w:szCs w:val="18"/>
    </w:rPr>
  </w:style>
  <w:style w:type="paragraph" w:styleId="a5">
    <w:name w:val="List Paragraph"/>
    <w:basedOn w:val="a"/>
    <w:uiPriority w:val="34"/>
    <w:qFormat/>
    <w:rsid w:val="00B6732D"/>
    <w:pPr>
      <w:ind w:firstLine="420"/>
    </w:pPr>
  </w:style>
  <w:style w:type="character" w:customStyle="1" w:styleId="1Char">
    <w:name w:val="标题 1 Char"/>
    <w:basedOn w:val="a0"/>
    <w:link w:val="1"/>
    <w:uiPriority w:val="9"/>
    <w:rsid w:val="002C587B"/>
    <w:rPr>
      <w:b/>
      <w:bCs/>
      <w:kern w:val="44"/>
      <w:sz w:val="44"/>
      <w:szCs w:val="44"/>
    </w:rPr>
  </w:style>
  <w:style w:type="table" w:styleId="a6">
    <w:name w:val="Table Grid"/>
    <w:basedOn w:val="a1"/>
    <w:uiPriority w:val="39"/>
    <w:rsid w:val="009C2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4DE23-B8E5-40E7-A900-6E77FAC0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Pages>
  <Words>290</Words>
  <Characters>1656</Characters>
  <Application>Microsoft Office Word</Application>
  <DocSecurity>0</DocSecurity>
  <Lines>13</Lines>
  <Paragraphs>3</Paragraphs>
  <ScaleCrop>false</ScaleCrop>
  <Company>起源</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wangjie</dc:creator>
  <cp:keywords/>
  <dc:description/>
  <cp:lastModifiedBy>wangjie</cp:lastModifiedBy>
  <cp:revision>59</cp:revision>
  <dcterms:created xsi:type="dcterms:W3CDTF">2019-08-29T07:04:00Z</dcterms:created>
  <dcterms:modified xsi:type="dcterms:W3CDTF">2019-08-31T13:00:00Z</dcterms:modified>
</cp:coreProperties>
</file>