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序列：字符串、列表和元组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序列包含字符串、列表和元组，所以其内容也使用它们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1、标准类型操作符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1.1、对象</w:t>
      </w: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值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比较  &lt;、&gt;、&lt;=、&gt;=、==、!=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判断对象值是否相等，不一定是同一个对象，返回True/False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数值比较大小和符号，字符串按序列值比较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1.2、对象</w:t>
      </w: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身份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比较  is/is not 等价于 id(obj1)==id(obj2)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判断是否指向同一个对象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1.3、布尔类型  not/and/or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1、标准类内建函数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str(obj)、isinstance(子,父)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2、类型工厂函数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以前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所谓的</w:t>
      </w: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内建转换函数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像int()、type()、list()等，现在都成了工厂函数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即是说，它们看上去像函数，实际上是类，</w:t>
      </w: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当调用时，生成该类型的一个实例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，就像工厂生产货物一样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3、python方法中有可变参数、关键字参数，因此不支持方法重载，只有重写（继承）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2、序列类型操作符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2.1、成员关系操作符  in/not 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2.2、连接操作符  +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对字符串来说，不如将子字符串放到一个列表或可迭代对象中，然后用join()方法拼接节约内存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对列表来说，推荐用列表的extend()方法将多个列表对象合并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2.3、重复操作符  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同连接操作符一样，返回一个新的包含多份原对象拷贝的对象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2.4、切片操作符  []/[:]/[::]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切片是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highlight w:val="cyan"/>
          <w:lang w:val="en-US" w:eastAsia="zh-CN"/>
        </w:rPr>
        <w:t>前闭后开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sequence/sequence[:]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sequence[0:3]/sequence[:3]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sequence[2:5]/sequence[2:]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sequence[3]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sequence[::-1]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正索引以开始为起点，负索引以结束为起点</w:t>
      </w:r>
    </w:p>
    <w:p>
      <w:pPr>
        <w:pStyle w:val="4"/>
        <w:bidi w:val="0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default"/>
          <w:lang w:val="en-US" w:eastAsia="zh-CN"/>
        </w:rPr>
        <w:t>3、内建函数（BIF）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3.1、类型转换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各序列类型之间转换list()、str()、tuple()等是工厂函数，将序列对象做参数，并将其内容（浅）拷贝到新生成的对象中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3.2、序列类型可用的内建函数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enumerate(iter)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返回索引index和值item组成的</w:t>
      </w: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元组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len(seq)  返回长度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max()  返回最大值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min()  返回最小值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reversed(seq)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参数为序列，返回逆序的</w:t>
      </w: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迭代器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sorted(</w:t>
      </w: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seq</w:t>
      </w: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  返回序列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sum()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zip(it0, it1,.....)  返回</w:t>
      </w: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列表，里面包含元组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，各序列的的第一个元素组成第一个元组，.......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*zip()  拆包，同zip相反，参数为列表，里面包含元组，返回列表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字符串不变性，是不可变对象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字符串建议用join()拼接，参数为列表或元组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格式化操作符 %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字符串类型函数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工厂函数 str()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chr()  参数为0~255，返回单字符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ord()  参数为单字符，返回对应ASCII数值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unichr()  参数为单字符，返回对应Unicode数值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字符串内建函数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string.decode(encoding=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UTF-8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string.encode(encoding=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UTF-8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string.startswith(obj,beg=0,end=len(string))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string.endswith(obj,beg=0,end=len(string))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string.upper()/lower()  大/小写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string.join(seq)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string.split(str)/splitlines()  以 str/行 分割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string.strip()/lstrip()/rstrip()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dir()方法开得到一个</w:t>
      </w:r>
      <w:r>
        <w:rPr>
          <w:rFonts w:hint="eastAsia" w:ascii="Times New Roman" w:hAnsi="Times New Roman" w:eastAsia="宋体" w:cs="Times New Roman"/>
          <w:sz w:val="24"/>
          <w:szCs w:val="24"/>
          <w:highlight w:val="cyan"/>
          <w:u w:val="single"/>
          <w:lang w:val="en-US" w:eastAsia="zh-CN"/>
        </w:rPr>
        <w:t>对象（万物皆对象）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的所以方法和属性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如dir(list)/dir([])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列表类型的内建函数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list.append(obj)  添加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list.count(obj)  返回出现次数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list.extend(seq)  将序列的内容加入列表中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list.index(obj)  返回索引值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list.insert(index,obj)  在index处插入obj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list.pop(index=-1)  删除并返回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删掉的值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，默认最后一个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list.remove(obj)  删除obj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list.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reverse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()  翻转列表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list.sort()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注意：方法和函数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注意：可变对象的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方法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是没有返回值（可变对象本身）的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不可变对象是不能改变值的，所以要返回一个新对象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列表可以用来构建其他数据结构如：堆栈（先进后出）和队列（先进先出）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Times New Roman" w:hAnsi="Times New Roman" w:eastAsia="宋体" w:cs="Times New Roman"/>
          <w:color w:val="auto"/>
          <w:szCs w:val="24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元组是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highlight w:val="yellow"/>
          <w:lang w:val="en-US" w:eastAsia="zh-CN"/>
        </w:rPr>
        <w:t>不可变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类型，因此，可做一些列表不可做的事如用作字典的key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工厂方法tuple(1,)  逗号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不可变类型，没有‘更新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元组本身不可变，但其元素未必，如元组中包含列表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对一个对象进行浅拷贝就是新建一个类型跟原对象一样，其内容是原对象元素的引用，即这个拷贝的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highlight w:val="cyan"/>
          <w:lang w:val="en-US" w:eastAsia="zh-CN"/>
        </w:rPr>
        <w:t>对象本身是新的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，但它得到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highlight w:val="cyan"/>
          <w:lang w:val="en-US" w:eastAsia="zh-CN"/>
        </w:rPr>
        <w:t>内容不是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</w:rPr>
        <w:t>非容器类型（数字、字符串、...）没有被拷贝一说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</w:rPr>
        <w:t>元组变量包含原子类型对象，深拷贝不会进行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</w:rPr>
        <w:t>copy模块只有copy()和deepcopy()两个函数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5D6348"/>
    <w:multiLevelType w:val="singleLevel"/>
    <w:tmpl w:val="A15D6348"/>
    <w:lvl w:ilvl="0" w:tentative="0">
      <w:start w:val="6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E0290295"/>
    <w:multiLevelType w:val="singleLevel"/>
    <w:tmpl w:val="E02902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B18DC"/>
    <w:rsid w:val="2234552E"/>
    <w:rsid w:val="4F2B18DC"/>
    <w:rsid w:val="617E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2020-08-16T09:12:00Z</dcterms:created>
  <dc:creator>夜无月</dc:creator>
  <cp:lastModifiedBy>夜无月</cp:lastModifiedBy>
  <dcterms:modified xsi:type="dcterms:W3CDTF">2020-09-26T15:30:55Z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