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jc w:val="center"/>
      </w:pPr>
      <w:r>
        <w:rPr>
          <w:b/>
          <w:bCs/>
          <w:sz w:val="36"/>
          <w:szCs w:val="36"/>
        </w:rPr>
        <w:t xml:space="preserve">河北省教育厅文件</w:t>
      </w:r>
    </w:p>
    <w:p>
      <w:pPr>
        <w:jc w:val="center"/>
      </w:pPr>
      <w:r>
        <w:rPr>
          <w:sz w:val="22"/>
          <w:szCs w:val="22"/>
        </w:rPr>
        <w:t xml:space="preserve">冀教学〔2025〕7号</w:t>
      </w:r>
    </w:p>
    <w:p>
      <w:pPr>
        <w:spacing w:before="240"/>
        <w:jc w:val="center"/>
      </w:pPr>
      <w:r>
        <w:rPr>
          <w:b/>
          <w:bCs/>
          <w:sz w:val="32"/>
          <w:szCs w:val="32"/>
        </w:rPr>
        <w:t xml:space="preserve">河北省教育厅关于做好2026年普通高等</w:t>
      </w:r>
    </w:p>
    <w:p>
      <w:pPr>
        <w:jc w:val="center"/>
      </w:pPr>
      <w:r>
        <w:rPr>
          <w:b/>
          <w:bCs/>
          <w:sz w:val="32"/>
          <w:szCs w:val="32"/>
        </w:rPr>
        <w:t xml:space="preserve">学校专升本考试招生工作的通知</w:t>
      </w:r>
    </w:p>
    <w:p>
      <w:pPr>
        <w:spacing w:after="100" w:before="200"/>
      </w:pPr>
      <w:r>
        <w:rPr>
          <w:sz w:val="22"/>
          <w:szCs w:val="22"/>
        </w:rPr>
        <w:t xml:space="preserve">各有关高等学校：</w:t>
      </w:r>
    </w:p>
    <w:p>
      <w:pPr>
        <w:spacing w:after="100"/>
      </w:pPr>
      <w:r>
        <w:rPr>
          <w:sz w:val="22"/>
          <w:szCs w:val="22"/>
        </w:rPr>
        <w:t xml:space="preserve">根据教育部2026年普通高等学校专升本考试招生有关文件精神，现就做好我省2026年普通高校专升本考试招生工作有关事项通知如下。</w:t>
      </w:r>
    </w:p>
    <w:p>
      <w:pPr>
        <w:pStyle w:val="Heading1"/>
        <w:spacing w:after="80" w:before="240"/>
      </w:pPr>
      <w:r>
        <w:rPr>
          <w:b/>
          <w:bCs/>
          <w:sz w:val="26"/>
          <w:szCs w:val="26"/>
        </w:rPr>
        <w:t xml:space="preserve">一、招生对象</w:t>
      </w:r>
    </w:p>
    <w:p>
      <w:pPr>
        <w:spacing w:after="100"/>
        <w:ind w:left="360"/>
      </w:pPr>
      <w:r>
        <w:rPr>
          <w:sz w:val="22"/>
          <w:szCs w:val="22"/>
        </w:rPr>
        <w:t xml:space="preserve">（一）应届高职（专科）毕业生。河北省内按国家招生计划招收入学的普通高校2026年应届高职（专科）毕业生。</w:t>
      </w:r>
    </w:p>
    <w:p>
      <w:pPr>
        <w:spacing w:after="100"/>
        <w:ind w:left="360"/>
      </w:pPr>
      <w:r>
        <w:rPr>
          <w:sz w:val="22"/>
          <w:szCs w:val="22"/>
        </w:rPr>
        <w:t xml:space="preserve">（二）基层服务项目人员。我省普通高校高职（专科）毕业生参加大学生村官、农村教师特岗计划、三支一扶计划、志愿服务西部计划等基层服务项目，服务期满（考核合格）未落实就业的，可以按照应届高职（专科）毕业生待遇报考。</w:t>
      </w:r>
    </w:p>
    <w:p>
      <w:pPr>
        <w:spacing w:after="100"/>
        <w:ind w:left="360"/>
      </w:pPr>
      <w:r>
        <w:rPr>
          <w:sz w:val="22"/>
          <w:szCs w:val="22"/>
        </w:rPr>
        <w:t xml:space="preserve">（三）退役大学生士兵。应征入伍地为河北省，入伍时为普通高职（专科）院校新生、在校生或应届毕业生，退役后复学的可参加免试专升本。符合条件的退役大学生士兵只能报考一次，且只能享受一次免试专升本政策。</w:t>
      </w:r>
    </w:p>
    <w:p>
      <w:pPr>
        <w:spacing w:after="100"/>
        <w:ind w:left="360"/>
      </w:pPr>
      <w:r>
        <w:rPr>
          <w:sz w:val="22"/>
          <w:szCs w:val="22"/>
        </w:rPr>
        <w:t xml:space="preserve">（四）原建档立卡贫困家庭应届高职（专科）毕业生。河北省内按国家招生计划招收入学的普通高校2026年应届原建档立卡贫困家庭高职（专科）毕业生。</w:t>
      </w:r>
    </w:p>
    <w:p>
      <w:pPr>
        <w:spacing w:after="100"/>
        <w:ind w:left="360"/>
      </w:pPr>
      <w:r>
        <w:rPr>
          <w:sz w:val="22"/>
          <w:szCs w:val="22"/>
        </w:rPr>
        <w:t xml:space="preserve">（五）技能拔尖人才。河北省内按国家招生计划招收入学、且获得教育部主办或认可的全国职业院校技能大赛争夺赛（高职组）金奖和银奖、及全国大学生职业规划大赛金奖和银奖的普通高校2026年应届高职（专科）毕业生。</w:t>
      </w:r>
    </w:p>
    <w:p>
      <w:pPr>
        <w:pStyle w:val="Heading1"/>
        <w:spacing w:after="80" w:before="240"/>
      </w:pPr>
      <w:r>
        <w:rPr>
          <w:b/>
          <w:bCs/>
          <w:sz w:val="26"/>
          <w:szCs w:val="26"/>
        </w:rPr>
        <w:t xml:space="preserve">二、招生院校及计划</w:t>
      </w:r>
    </w:p>
    <w:p>
      <w:pPr>
        <w:spacing w:after="100"/>
        <w:ind w:left="360"/>
      </w:pPr>
      <w:r>
        <w:rPr>
          <w:sz w:val="22"/>
          <w:szCs w:val="22"/>
        </w:rPr>
        <w:t xml:space="preserve">（一）招生院校。各有关高校要严格按照《河北省教育厅关于加强普通专升本招生计划管理工作的通知》（冀教学〔2022〕18号）要求编制招生计划，制定2026年普通专升本招生章程。坚持需求导向，合理安排招生专业及规模，重点安排经济建设急需、产业升级和社会民生领域紧缺的专业招生，并向理、工、农、医类等相关专业倾斜。招生章程（一式六份）须于2026年1月15日前报省教育厅。</w:t>
      </w:r>
    </w:p>
    <w:p>
      <w:pPr>
        <w:spacing w:after="100"/>
        <w:ind w:left="360"/>
      </w:pPr>
      <w:r>
        <w:rPr>
          <w:sz w:val="22"/>
          <w:szCs w:val="22"/>
        </w:rPr>
        <w:t xml:space="preserve">（二）继续实施专升本专项计划。继续面向原建档立卡贫困家庭高职（专科）毕业生设立专项计划，采取计划单列、自主报名、统一考试、单独录取的办法。</w:t>
      </w:r>
    </w:p>
    <w:p>
      <w:pPr>
        <w:spacing w:after="100"/>
        <w:ind w:left="360"/>
      </w:pPr>
      <w:r>
        <w:rPr>
          <w:sz w:val="22"/>
          <w:szCs w:val="22"/>
        </w:rPr>
        <w:t xml:space="preserve">（三）退役大学生士兵免试专升本招生。根据应征入伍退役大学生士兵规模足额安排招生计划。符合条件的退役大学生士兵免于参加公共文化考试，须参加专业综合（职业适应性）考核，依据考核结果，结合考生志愿、在校期间成绩、服役期间表现等情况，综合评价、择优录取。服役期间荣立个人三等功及以上奖励的退役大学生士兵，免于公共文化考试和专业综合（职业适应性）考核。</w:t>
      </w:r>
    </w:p>
    <w:p>
      <w:pPr>
        <w:pStyle w:val="Heading1"/>
        <w:spacing w:after="80" w:before="240"/>
      </w:pPr>
      <w:r>
        <w:rPr>
          <w:b/>
          <w:bCs/>
          <w:sz w:val="26"/>
          <w:szCs w:val="26"/>
        </w:rPr>
        <w:t xml:space="preserve">三、报名、考试及录取</w:t>
      </w:r>
    </w:p>
    <w:p>
      <w:pPr>
        <w:spacing w:after="100"/>
        <w:ind w:left="360"/>
      </w:pPr>
      <w:r>
        <w:rPr>
          <w:sz w:val="22"/>
          <w:szCs w:val="22"/>
        </w:rPr>
        <w:t xml:space="preserve">考生须按照《河北省教育厅关于优化调整河北省普通专升本考试科类及科目设置的通知》（冀教学〔2023〕19号）要求参加报名及全省统一考试。专科（高职）专业与本科专升本科类对照表由生源学校及时公布，具体要求大体对应。准考证打印、考务组织、报名资格审核及考试、录取的具体办法由省教育考试院另文通知。</w:t>
      </w:r>
    </w:p>
    <w:p>
      <w:pPr>
        <w:pStyle w:val="Heading1"/>
        <w:spacing w:after="80" w:before="240"/>
      </w:pPr>
      <w:r>
        <w:rPr>
          <w:b/>
          <w:bCs/>
          <w:sz w:val="26"/>
          <w:szCs w:val="26"/>
        </w:rPr>
        <w:t xml:space="preserve">四、学籍学历管理</w:t>
      </w:r>
    </w:p>
    <w:p>
      <w:pPr>
        <w:spacing w:after="100"/>
        <w:ind w:left="360"/>
      </w:pPr>
      <w:r>
        <w:rPr>
          <w:sz w:val="22"/>
          <w:szCs w:val="22"/>
        </w:rPr>
        <w:t xml:space="preserve">（一）入学报到及学籍注册。被录取的普通专升本学生应按录取高校的要求持有关证件按时到校报到。各高校要在入校后3个月内，按照国家规定对录取手续及程序、录取资格、前置学历等进行复查，复查合格者予以注册取得学籍，复查不合格者不予学籍注册。专升本学生在本科学习期间不允许转学或转专业。</w:t>
      </w:r>
    </w:p>
    <w:p>
      <w:pPr>
        <w:spacing w:after="100"/>
        <w:ind w:left="360"/>
      </w:pPr>
      <w:r>
        <w:rPr>
          <w:sz w:val="22"/>
          <w:szCs w:val="22"/>
        </w:rPr>
        <w:t xml:space="preserve">（二）毕业证书及学历注册。普通专升本学生在学校规定学习年限内，修完教育教学计划规定内容，成绩合格，达到学校毕业要求的，准予毕业。毕业证书须标注相关说明，学习时间按进入本科阶段学习和颁发毕业证书实际时间填写。符合学士学位授予条件的，颁发学士学位证书。</w:t>
      </w:r>
    </w:p>
    <w:p>
      <w:pPr>
        <w:pStyle w:val="Heading1"/>
        <w:spacing w:after="80" w:before="240"/>
      </w:pPr>
      <w:r>
        <w:rPr>
          <w:b/>
          <w:bCs/>
          <w:sz w:val="26"/>
          <w:szCs w:val="26"/>
        </w:rPr>
        <w:t xml:space="preserve">五、工作要求</w:t>
      </w:r>
    </w:p>
    <w:p>
      <w:pPr>
        <w:spacing w:after="100"/>
        <w:ind w:left="360"/>
      </w:pPr>
      <w:r>
        <w:rPr>
          <w:sz w:val="22"/>
          <w:szCs w:val="22"/>
        </w:rPr>
        <w:t xml:space="preserve">各招生院校要加强对普通专升本考试招生工作的组织领导，科学制定招生章程，严格执行高校招生信息公开制度，严肃招生纪律，加强评卷工作管理。各生源院校要做好考生报名资格审核，建立责任倒查机制，加强考生考前教育，引导考生正确备考、诚信考试。各高校要按照全省统一命题工作部署，做好命题教师推荐等工作，结合2026年普通专升本考试优化调整考试科类及科目设置的新要求，做好政策解读，宣传考试招生工作安排，及时回应考生关切，营造良好考试氛围。</w:t>
      </w:r>
    </w:p>
    <w:p>
      <w:pPr>
        <w:spacing w:before="300"/>
      </w:pPr>
      <w:r>
        <w:rPr>
          <w:sz w:val="22"/>
          <w:szCs w:val="22"/>
        </w:rPr>
        <w:t xml:space="preserve">河北省教育厅办公室    （主动公开）    2025年12月26日印发</w:t>
      </w:r>
    </w:p>
    <w:p>
      <w:pPr>
        <w:spacing w:before="200"/>
      </w:pPr>
      <w:r>
        <w:rPr>
          <w:i/>
          <w:iCs/>
        </w:rPr>
        <w:t xml:space="preserve">说明：本文件由扫描件 OCR 识别整理，个别字迹不清处的文字依据上下文校订，未尽事项请以官方原件为准。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2026-08-30T11:34:06.876Z</dcterms:created>
  <dcterms:modified xsi:type="dcterms:W3CDTF">2026-08-30T11:34:06.878Z</dcterms:modified>
</cp:coreProperties>
</file>

<file path=docProps/custom.xml><?xml version="1.0" encoding="utf-8"?>
<Properties xmlns="http://schemas.openxmlformats.org/officeDocument/2006/custom-properties" xmlns:vt="http://schemas.openxmlformats.org/officeDocument/2006/docPropsVTypes"/>
</file>