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46564" w14:textId="77777777" w:rsidR="001E2972" w:rsidRDefault="00AC5713"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>园区安全接入与集中审计技术方案（代表性草稿）</w:t>
      </w:r>
    </w:p>
    <w:p w14:paraId="0C925E43" w14:textId="77777777" w:rsidR="001E2972" w:rsidRDefault="00AC5713">
      <w:pPr>
        <w:spacing w:after="120" w:line="360" w:lineRule="auto"/>
        <w:jc w:val="center"/>
        <w:rPr>
          <w:lang w:eastAsia="zh-CN"/>
        </w:rPr>
      </w:pPr>
      <w:r>
        <w:rPr>
          <w:lang w:eastAsia="zh-CN"/>
        </w:rPr>
        <w:t>待核草稿</w:t>
      </w:r>
      <w:r>
        <w:rPr>
          <w:lang w:eastAsia="zh-CN"/>
        </w:rPr>
        <w:t xml:space="preserve"> · </w:t>
      </w:r>
      <w:r>
        <w:rPr>
          <w:lang w:eastAsia="zh-CN"/>
        </w:rPr>
        <w:t>未获正式发布批准</w:t>
      </w:r>
    </w:p>
    <w:p w14:paraId="6636D4E7" w14:textId="77777777" w:rsidR="001E2972" w:rsidRDefault="00AC5713">
      <w:pPr>
        <w:spacing w:after="120" w:line="360" w:lineRule="auto"/>
        <w:jc w:val="center"/>
        <w:rPr>
          <w:lang w:eastAsia="zh-CN"/>
        </w:rPr>
      </w:pPr>
      <w:r>
        <w:rPr>
          <w:lang w:eastAsia="zh-CN"/>
        </w:rPr>
        <w:t>2026-09-24</w:t>
      </w:r>
    </w:p>
    <w:p w14:paraId="60929455" w14:textId="77777777" w:rsidR="001E2972" w:rsidRDefault="00AC5713">
      <w:pPr>
        <w:rPr>
          <w:lang w:eastAsia="zh-CN"/>
        </w:rPr>
      </w:pPr>
      <w:r>
        <w:br w:type="page"/>
      </w:r>
    </w:p>
    <w:p w14:paraId="725168BA" w14:textId="77777777" w:rsidR="001E2972" w:rsidRDefault="00AC5713">
      <w:pPr>
        <w:pStyle w:val="TOC"/>
        <w:jc w:val="center"/>
      </w:pPr>
      <w:r>
        <w:rPr>
          <w:rFonts w:ascii="微软雅黑" w:eastAsia="微软雅黑" w:hAnsi="微软雅黑" w:cs="微软雅黑"/>
          <w:lang w:val="zh-CN" w:eastAsia="zh-CN"/>
        </w:rPr>
        <w:lastRenderedPageBreak/>
        <w:t>目</w:t>
      </w:r>
      <w:r>
        <w:rPr>
          <w:rFonts w:ascii="微软雅黑" w:eastAsia="微软雅黑" w:hAnsi="微软雅黑" w:cs="微软雅黑" w:hint="eastAsia"/>
          <w:lang w:val="zh-CN" w:eastAsia="zh-CN"/>
        </w:rPr>
        <w:t>录</w:t>
      </w:r>
    </w:p>
    <w:p w14:paraId="646FF738" w14:textId="2AD11ACB" w:rsidR="00F11D95" w:rsidRDefault="00AC5713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"1-3" \h \z \u </w:instrText>
      </w:r>
      <w:r>
        <w:fldChar w:fldCharType="separate"/>
      </w:r>
      <w:hyperlink w:anchor="_Toc241155636" w:history="1">
        <w:r w:rsidR="00F11D95" w:rsidRPr="005E2D82">
          <w:rPr>
            <w:rStyle w:val="aff9"/>
            <w:rFonts w:ascii="宋体" w:hAnsi="宋体" w:cs="宋体"/>
            <w:noProof/>
            <w:lang w:val="zh-CN" w:eastAsia="zh-CN"/>
          </w:rPr>
          <w:t>1 现状与建设必要性</w:t>
        </w:r>
        <w:r w:rsidR="00F11D95">
          <w:rPr>
            <w:rFonts w:hint="eastAsia"/>
            <w:noProof/>
            <w:webHidden/>
          </w:rPr>
          <w:tab/>
        </w:r>
        <w:r w:rsidR="00F11D95">
          <w:rPr>
            <w:rFonts w:hint="eastAsia"/>
            <w:noProof/>
            <w:webHidden/>
          </w:rPr>
          <w:fldChar w:fldCharType="begin"/>
        </w:r>
        <w:r w:rsidR="00F11D95">
          <w:rPr>
            <w:rFonts w:hint="eastAsia"/>
            <w:noProof/>
            <w:webHidden/>
          </w:rPr>
          <w:instrText xml:space="preserve"> </w:instrText>
        </w:r>
        <w:r w:rsidR="00F11D95">
          <w:rPr>
            <w:noProof/>
            <w:webHidden/>
          </w:rPr>
          <w:instrText>PAGEREF _Toc241155636 \h</w:instrText>
        </w:r>
        <w:r w:rsidR="00F11D95">
          <w:rPr>
            <w:rFonts w:hint="eastAsia"/>
            <w:noProof/>
            <w:webHidden/>
          </w:rPr>
          <w:instrText xml:space="preserve"> </w:instrText>
        </w:r>
        <w:r w:rsidR="00F11D95">
          <w:rPr>
            <w:rFonts w:hint="eastAsia"/>
            <w:noProof/>
            <w:webHidden/>
          </w:rPr>
        </w:r>
        <w:r w:rsidR="00F11D95">
          <w:rPr>
            <w:rFonts w:hint="eastAsia"/>
            <w:noProof/>
            <w:webHidden/>
          </w:rPr>
          <w:fldChar w:fldCharType="separate"/>
        </w:r>
        <w:r w:rsidR="00F11D95">
          <w:rPr>
            <w:noProof/>
            <w:webHidden/>
          </w:rPr>
          <w:t>4</w:t>
        </w:r>
        <w:r w:rsidR="00F11D95">
          <w:rPr>
            <w:rFonts w:hint="eastAsia"/>
            <w:noProof/>
            <w:webHidden/>
          </w:rPr>
          <w:fldChar w:fldCharType="end"/>
        </w:r>
      </w:hyperlink>
    </w:p>
    <w:p w14:paraId="366C1369" w14:textId="4956743A" w:rsidR="00F11D95" w:rsidRDefault="00F11D95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55637" w:history="1">
        <w:r w:rsidRPr="005E2D82">
          <w:rPr>
            <w:rStyle w:val="aff9"/>
            <w:rFonts w:ascii="宋体" w:hAnsi="宋体" w:cs="宋体"/>
            <w:noProof/>
            <w:lang w:val="zh-CN" w:eastAsia="zh-CN"/>
          </w:rPr>
          <w:t>2 备选技术路线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_Toc241155637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31647B" w14:textId="18155D0E" w:rsidR="00F11D95" w:rsidRDefault="00F11D95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55638" w:history="1">
        <w:r w:rsidRPr="005E2D82">
          <w:rPr>
            <w:rStyle w:val="aff9"/>
            <w:rFonts w:ascii="宋体" w:hAnsi="宋体" w:cs="宋体"/>
            <w:noProof/>
            <w:lang w:val="zh-CN" w:eastAsia="zh-CN"/>
          </w:rPr>
          <w:t>3 实施条件与技术方案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_Toc241155638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E8AB82" w14:textId="32ACAD53" w:rsidR="00F11D95" w:rsidRDefault="00F11D95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55639" w:history="1">
        <w:r w:rsidRPr="005E2D82">
          <w:rPr>
            <w:rStyle w:val="aff9"/>
            <w:rFonts w:ascii="宋体" w:hAnsi="宋体" w:cs="宋体"/>
            <w:noProof/>
            <w:lang w:val="zh-CN" w:eastAsia="zh-CN"/>
          </w:rPr>
          <w:t>4 风险与控制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_Toc241155639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08788F" w14:textId="08384D7B" w:rsidR="00F11D95" w:rsidRDefault="00F11D95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55640" w:history="1">
        <w:r w:rsidRPr="005E2D82">
          <w:rPr>
            <w:rStyle w:val="aff9"/>
            <w:rFonts w:ascii="宋体" w:hAnsi="宋体" w:cs="宋体"/>
            <w:noProof/>
            <w:lang w:val="zh-CN" w:eastAsia="zh-CN"/>
          </w:rPr>
          <w:t>5 经济资料边界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_Toc241155640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05FA17" w14:textId="0D3C5CE8" w:rsidR="00F11D95" w:rsidRDefault="00F11D95">
      <w:pPr>
        <w:pStyle w:val="TOC1"/>
        <w:tabs>
          <w:tab w:val="right" w:leader="dot" w:pos="8498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55641" w:history="1">
        <w:r w:rsidRPr="005E2D82">
          <w:rPr>
            <w:rStyle w:val="aff9"/>
            <w:rFonts w:ascii="宋体" w:hAnsi="宋体" w:cs="宋体"/>
            <w:noProof/>
            <w:lang w:val="zh-CN" w:eastAsia="zh-CN"/>
          </w:rPr>
          <w:t>6 待确认事项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_Toc241155641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2B9E55" w14:textId="41580CA9" w:rsidR="001E2972" w:rsidRDefault="00AC5713">
      <w:pPr>
        <w:pStyle w:val="TOC1"/>
        <w:tabs>
          <w:tab w:val="right" w:leader="dot" w:pos="883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end"/>
      </w:r>
    </w:p>
    <w:p w14:paraId="7C65F8F8" w14:textId="77777777" w:rsidR="001E2972" w:rsidRDefault="00AC5713">
      <w:r>
        <w:br w:type="page"/>
      </w:r>
    </w:p>
    <w:p w14:paraId="6F0D36FB" w14:textId="77777777" w:rsidR="001E2972" w:rsidRDefault="00AC5713">
      <w:pPr>
        <w:spacing w:after="120" w:line="360" w:lineRule="exact"/>
        <w:ind w:firstLine="480"/>
        <w:rPr>
          <w:lang w:eastAsia="zh-CN"/>
        </w:rPr>
      </w:pPr>
      <w:bookmarkStart w:id="0" w:name="DRAFT_NOTICE"/>
      <w:r>
        <w:rPr>
          <w:rFonts w:ascii="宋体" w:hAnsi="宋体" w:cs="宋体"/>
          <w:szCs w:val="24"/>
          <w:lang w:val="zh-CN" w:eastAsia="zh-CN"/>
        </w:rPr>
        <w:lastRenderedPageBreak/>
        <w:t>待核草稿：未经正式内容、格式及产品负责人批准，不得作为正式方案使用。</w:t>
      </w:r>
      <w:bookmarkEnd w:id="0"/>
    </w:p>
    <w:p w14:paraId="690322CF" w14:textId="77777777" w:rsidR="001E2972" w:rsidRDefault="00AC5713">
      <w:pPr>
        <w:pStyle w:val="1"/>
        <w:pageBreakBefore/>
        <w:spacing w:line="360" w:lineRule="exact"/>
        <w:jc w:val="center"/>
        <w:rPr>
          <w:lang w:eastAsia="zh-CN"/>
        </w:rPr>
      </w:pPr>
      <w:bookmarkStart w:id="1" w:name="Cb6451cc6dd815a950de3dcc4"/>
      <w:bookmarkStart w:id="2" w:name="_Toc241155636"/>
      <w:r>
        <w:rPr>
          <w:rFonts w:ascii="宋体" w:eastAsia="宋体" w:hAnsi="宋体" w:cs="宋体"/>
          <w:szCs w:val="32"/>
          <w:lang w:val="zh-CN" w:eastAsia="zh-CN"/>
        </w:rPr>
        <w:lastRenderedPageBreak/>
        <w:t xml:space="preserve">1 </w:t>
      </w:r>
      <w:r>
        <w:rPr>
          <w:rFonts w:ascii="宋体" w:eastAsia="宋体" w:hAnsi="宋体" w:cs="宋体"/>
          <w:szCs w:val="32"/>
          <w:lang w:val="zh-CN" w:eastAsia="zh-CN"/>
        </w:rPr>
        <w:t>现状与建设必要性</w:t>
      </w:r>
      <w:bookmarkEnd w:id="1"/>
      <w:bookmarkEnd w:id="2"/>
    </w:p>
    <w:p w14:paraId="385B4122" w14:textId="77777777" w:rsidR="001E2972" w:rsidRDefault="00AC5713">
      <w:pPr>
        <w:spacing w:after="120" w:line="360" w:lineRule="exact"/>
        <w:ind w:firstLine="480"/>
        <w:rPr>
          <w:lang w:eastAsia="zh-CN"/>
        </w:rPr>
      </w:pPr>
      <w:bookmarkStart w:id="3" w:name="Cb6451cc6dd815a950de3dcc4P1"/>
      <w:r>
        <w:rPr>
          <w:rFonts w:ascii="宋体" w:hAnsi="宋体" w:cs="宋体"/>
          <w:szCs w:val="24"/>
          <w:lang w:val="zh-CN" w:eastAsia="zh-CN"/>
        </w:rPr>
        <w:t>现网双链路需要统一远程接入控制与集中审计，设备事实范围为</w:t>
      </w:r>
      <w:r>
        <w:rPr>
          <w:rFonts w:ascii="宋体" w:hAnsi="宋体" w:cs="宋体"/>
          <w:szCs w:val="24"/>
          <w:lang w:val="zh-CN" w:eastAsia="zh-CN"/>
        </w:rPr>
        <w:t>2</w:t>
      </w:r>
      <w:r>
        <w:rPr>
          <w:rFonts w:ascii="宋体" w:hAnsi="宋体" w:cs="宋体"/>
          <w:szCs w:val="24"/>
          <w:lang w:val="zh-CN" w:eastAsia="zh-CN"/>
        </w:rPr>
        <w:t>台网关和</w:t>
      </w:r>
      <w:r>
        <w:rPr>
          <w:rFonts w:ascii="宋体" w:hAnsi="宋体" w:cs="宋体"/>
          <w:szCs w:val="24"/>
          <w:lang w:val="zh-CN" w:eastAsia="zh-CN"/>
        </w:rPr>
        <w:t>1</w:t>
      </w:r>
      <w:r>
        <w:rPr>
          <w:rFonts w:ascii="宋体" w:hAnsi="宋体" w:cs="宋体"/>
          <w:szCs w:val="24"/>
          <w:lang w:val="zh-CN" w:eastAsia="zh-CN"/>
        </w:rPr>
        <w:t>套审计节点。</w:t>
      </w:r>
      <w:bookmarkEnd w:id="3"/>
    </w:p>
    <w:p w14:paraId="1FDE7857" w14:textId="77777777" w:rsidR="001E2972" w:rsidRDefault="00AC5713">
      <w:pPr>
        <w:pStyle w:val="1"/>
        <w:pageBreakBefore/>
        <w:spacing w:line="360" w:lineRule="exact"/>
        <w:jc w:val="center"/>
        <w:rPr>
          <w:lang w:eastAsia="zh-CN"/>
        </w:rPr>
      </w:pPr>
      <w:bookmarkStart w:id="4" w:name="C8a1eb106427026fd9f7daef2"/>
      <w:bookmarkStart w:id="5" w:name="_Toc241155637"/>
      <w:r>
        <w:rPr>
          <w:rFonts w:ascii="宋体" w:eastAsia="宋体" w:hAnsi="宋体" w:cs="宋体"/>
          <w:szCs w:val="32"/>
          <w:lang w:val="zh-CN" w:eastAsia="zh-CN"/>
        </w:rPr>
        <w:lastRenderedPageBreak/>
        <w:t xml:space="preserve">2 </w:t>
      </w:r>
      <w:r>
        <w:rPr>
          <w:rFonts w:ascii="宋体" w:eastAsia="宋体" w:hAnsi="宋体" w:cs="宋体"/>
          <w:szCs w:val="32"/>
          <w:lang w:val="zh-CN" w:eastAsia="zh-CN"/>
        </w:rPr>
        <w:t>备选技术路线</w:t>
      </w:r>
      <w:bookmarkEnd w:id="4"/>
      <w:bookmarkEnd w:id="5"/>
    </w:p>
    <w:p w14:paraId="34BB63EB" w14:textId="77777777" w:rsidR="001E2972" w:rsidRDefault="00AC5713">
      <w:pPr>
        <w:spacing w:after="120" w:line="360" w:lineRule="exact"/>
        <w:ind w:firstLine="480"/>
        <w:rPr>
          <w:lang w:eastAsia="zh-CN"/>
        </w:rPr>
      </w:pPr>
      <w:bookmarkStart w:id="6" w:name="C8a1eb106427026fd9f7daef2P1"/>
      <w:r>
        <w:rPr>
          <w:rFonts w:ascii="宋体" w:hAnsi="宋体" w:cs="宋体"/>
          <w:szCs w:val="24"/>
          <w:lang w:val="zh-CN" w:eastAsia="zh-CN"/>
        </w:rPr>
        <w:t>技术路线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为现网旁挂并行验证，路线</w:t>
      </w:r>
      <w:r>
        <w:rPr>
          <w:rFonts w:ascii="宋体" w:hAnsi="宋体" w:cs="宋体"/>
          <w:szCs w:val="24"/>
          <w:lang w:val="zh-CN" w:eastAsia="zh-CN"/>
        </w:rPr>
        <w:t>B</w:t>
      </w:r>
      <w:r>
        <w:rPr>
          <w:rFonts w:ascii="宋体" w:hAnsi="宋体" w:cs="宋体"/>
          <w:szCs w:val="24"/>
          <w:lang w:val="zh-CN" w:eastAsia="zh-CN"/>
        </w:rPr>
        <w:t>为窗口内直接切换；建议</w:t>
      </w:r>
      <w:r>
        <w:rPr>
          <w:rFonts w:ascii="宋体" w:hAnsi="宋体" w:cs="宋体"/>
          <w:szCs w:val="24"/>
          <w:lang w:val="zh-CN" w:eastAsia="zh-CN"/>
        </w:rPr>
        <w:t>A</w:t>
      </w:r>
      <w:r>
        <w:rPr>
          <w:rFonts w:ascii="宋体" w:hAnsi="宋体" w:cs="宋体"/>
          <w:szCs w:val="24"/>
          <w:lang w:val="zh-CN" w:eastAsia="zh-CN"/>
        </w:rPr>
        <w:t>属于工程推断，须人工确认。</w:t>
      </w:r>
      <w:bookmarkEnd w:id="6"/>
    </w:p>
    <w:p w14:paraId="13F4FEB2" w14:textId="77777777" w:rsidR="001E2972" w:rsidRDefault="00AC5713">
      <w:pPr>
        <w:pStyle w:val="1"/>
        <w:pageBreakBefore/>
        <w:spacing w:line="360" w:lineRule="exact"/>
        <w:jc w:val="center"/>
        <w:rPr>
          <w:lang w:eastAsia="zh-CN"/>
        </w:rPr>
      </w:pPr>
      <w:bookmarkStart w:id="7" w:name="C562a77a7ae22fe1bb05561df"/>
      <w:bookmarkStart w:id="8" w:name="_Toc241155638"/>
      <w:r>
        <w:rPr>
          <w:rFonts w:ascii="宋体" w:eastAsia="宋体" w:hAnsi="宋体" w:cs="宋体"/>
          <w:szCs w:val="32"/>
          <w:lang w:val="zh-CN" w:eastAsia="zh-CN"/>
        </w:rPr>
        <w:lastRenderedPageBreak/>
        <w:t xml:space="preserve">3 </w:t>
      </w:r>
      <w:r>
        <w:rPr>
          <w:rFonts w:ascii="宋体" w:eastAsia="宋体" w:hAnsi="宋体" w:cs="宋体"/>
          <w:szCs w:val="32"/>
          <w:lang w:val="zh-CN" w:eastAsia="zh-CN"/>
        </w:rPr>
        <w:t>实施条件与技术方案</w:t>
      </w:r>
      <w:bookmarkEnd w:id="7"/>
      <w:bookmarkEnd w:id="8"/>
    </w:p>
    <w:p w14:paraId="38DBC1B7" w14:textId="77777777" w:rsidR="001E2972" w:rsidRDefault="00AC5713">
      <w:pPr>
        <w:spacing w:after="120" w:line="360" w:lineRule="exact"/>
        <w:ind w:firstLine="480"/>
        <w:rPr>
          <w:lang w:eastAsia="zh-CN"/>
        </w:rPr>
      </w:pPr>
      <w:bookmarkStart w:id="9" w:name="C562a77a7ae22fe1bb05561dfP1"/>
      <w:r>
        <w:rPr>
          <w:rFonts w:ascii="宋体" w:hAnsi="宋体" w:cs="宋体"/>
          <w:szCs w:val="24"/>
          <w:lang w:val="zh-CN" w:eastAsia="zh-CN"/>
        </w:rPr>
        <w:t>按准备、并行验证、分步迁移和回退确认实施；最终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和运维责任人确认前不得进入正式切换。</w:t>
      </w:r>
      <w:bookmarkEnd w:id="9"/>
    </w:p>
    <w:p w14:paraId="61A35528" w14:textId="77777777" w:rsidR="001E2972" w:rsidRDefault="00AC5713">
      <w:pPr>
        <w:pStyle w:val="1"/>
        <w:pageBreakBefore/>
        <w:spacing w:line="360" w:lineRule="exact"/>
        <w:jc w:val="center"/>
        <w:rPr>
          <w:lang w:eastAsia="zh-CN"/>
        </w:rPr>
      </w:pPr>
      <w:bookmarkStart w:id="10" w:name="C37c48e35b50ae9c90981b34b"/>
      <w:bookmarkStart w:id="11" w:name="_Toc241155639"/>
      <w:r>
        <w:rPr>
          <w:rFonts w:ascii="宋体" w:eastAsia="宋体" w:hAnsi="宋体" w:cs="宋体"/>
          <w:szCs w:val="32"/>
          <w:lang w:val="zh-CN" w:eastAsia="zh-CN"/>
        </w:rPr>
        <w:lastRenderedPageBreak/>
        <w:t xml:space="preserve">4 </w:t>
      </w:r>
      <w:r>
        <w:rPr>
          <w:rFonts w:ascii="宋体" w:eastAsia="宋体" w:hAnsi="宋体" w:cs="宋体"/>
          <w:szCs w:val="32"/>
          <w:lang w:val="zh-CN" w:eastAsia="zh-CN"/>
        </w:rPr>
        <w:t>风险与控制</w:t>
      </w:r>
      <w:bookmarkEnd w:id="10"/>
      <w:bookmarkEnd w:id="11"/>
    </w:p>
    <w:p w14:paraId="5206CAE7" w14:textId="77777777" w:rsidR="001E2972" w:rsidRDefault="00AC5713">
      <w:pPr>
        <w:spacing w:after="120" w:line="360" w:lineRule="exact"/>
        <w:ind w:firstLine="480"/>
        <w:rPr>
          <w:lang w:eastAsia="zh-CN"/>
        </w:rPr>
      </w:pPr>
      <w:bookmarkStart w:id="12" w:name="C37c48e35b50ae9c90981b34bP1"/>
      <w:r>
        <w:rPr>
          <w:rFonts w:ascii="宋体" w:hAnsi="宋体" w:cs="宋体"/>
          <w:szCs w:val="24"/>
          <w:lang w:val="zh-CN" w:eastAsia="zh-CN"/>
        </w:rPr>
        <w:t>日志留存口径冲突会影响存储配置和验收，必须在正式实施前统一。</w:t>
      </w:r>
      <w:bookmarkEnd w:id="12"/>
    </w:p>
    <w:p w14:paraId="69A2E4EB" w14:textId="77777777" w:rsidR="001E2972" w:rsidRDefault="00AC5713">
      <w:pPr>
        <w:pStyle w:val="1"/>
        <w:pageBreakBefore/>
        <w:spacing w:line="360" w:lineRule="exact"/>
        <w:jc w:val="center"/>
        <w:rPr>
          <w:lang w:eastAsia="zh-CN"/>
        </w:rPr>
      </w:pPr>
      <w:bookmarkStart w:id="13" w:name="C5e9ad751b5e6102bb17b687e"/>
      <w:bookmarkStart w:id="14" w:name="_Toc241155640"/>
      <w:r>
        <w:rPr>
          <w:rFonts w:ascii="宋体" w:eastAsia="宋体" w:hAnsi="宋体" w:cs="宋体"/>
          <w:szCs w:val="32"/>
          <w:lang w:val="zh-CN" w:eastAsia="zh-CN"/>
        </w:rPr>
        <w:lastRenderedPageBreak/>
        <w:t xml:space="preserve">5 </w:t>
      </w:r>
      <w:r>
        <w:rPr>
          <w:rFonts w:ascii="宋体" w:eastAsia="宋体" w:hAnsi="宋体" w:cs="宋体"/>
          <w:szCs w:val="32"/>
          <w:lang w:val="zh-CN" w:eastAsia="zh-CN"/>
        </w:rPr>
        <w:t>经济资料边界</w:t>
      </w:r>
      <w:bookmarkEnd w:id="13"/>
      <w:bookmarkEnd w:id="14"/>
    </w:p>
    <w:p w14:paraId="293505E1" w14:textId="77777777" w:rsidR="001E2972" w:rsidRDefault="00AC5713">
      <w:pPr>
        <w:spacing w:after="120" w:line="360" w:lineRule="exact"/>
        <w:ind w:firstLine="480"/>
        <w:rPr>
          <w:lang w:eastAsia="zh-CN"/>
        </w:rPr>
      </w:pPr>
      <w:bookmarkStart w:id="15" w:name="C5e9ad751b5e6102bb17b687eP1"/>
      <w:r>
        <w:rPr>
          <w:rFonts w:ascii="宋体" w:hAnsi="宋体" w:cs="宋体"/>
          <w:szCs w:val="24"/>
          <w:lang w:val="zh-CN" w:eastAsia="zh-CN"/>
        </w:rPr>
        <w:t>技术方案不承担经济结论；当前未取得经核实的成本或收益依据。</w:t>
      </w:r>
      <w:bookmarkEnd w:id="15"/>
    </w:p>
    <w:p w14:paraId="722F61E6" w14:textId="77777777" w:rsidR="001E2972" w:rsidRDefault="00AC5713">
      <w:pPr>
        <w:spacing w:line="360" w:lineRule="exact"/>
        <w:jc w:val="center"/>
        <w:rPr>
          <w:lang w:eastAsia="zh-CN"/>
        </w:rPr>
      </w:pPr>
      <w:bookmarkStart w:id="16" w:name="INPUT_TABLE"/>
      <w:r>
        <w:rPr>
          <w:rFonts w:ascii="宋体" w:hAnsi="宋体" w:cs="宋体"/>
          <w:b/>
          <w:sz w:val="21"/>
          <w:szCs w:val="21"/>
          <w:lang w:val="zh-CN" w:eastAsia="zh-CN"/>
        </w:rPr>
        <w:t>表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输入设备清单（待核）</w:t>
      </w:r>
      <w:bookmarkEnd w:id="1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81"/>
        <w:gridCol w:w="3107"/>
        <w:gridCol w:w="1316"/>
        <w:gridCol w:w="1444"/>
        <w:gridCol w:w="1060"/>
      </w:tblGrid>
      <w:tr w:rsidR="001E2972" w14:paraId="2C55FEAE" w14:textId="77777777">
        <w:trPr>
          <w:tblHeader/>
          <w:jc w:val="center"/>
        </w:trPr>
        <w:tc>
          <w:tcPr>
            <w:tcW w:w="1663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BBA9B" w14:textId="77777777" w:rsidR="001E2972" w:rsidRDefault="00AC5713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原行号</w:t>
            </w:r>
          </w:p>
        </w:tc>
        <w:tc>
          <w:tcPr>
            <w:tcW w:w="3325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27E24" w14:textId="77777777" w:rsidR="001E2972" w:rsidRDefault="00AC5713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设备名称</w:t>
            </w:r>
          </w:p>
        </w:tc>
        <w:tc>
          <w:tcPr>
            <w:tcW w:w="138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DD68A" w14:textId="77777777" w:rsidR="001E2972" w:rsidRDefault="00AC5713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数量</w:t>
            </w:r>
          </w:p>
        </w:tc>
        <w:tc>
          <w:tcPr>
            <w:tcW w:w="152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2D19" w14:textId="77777777" w:rsidR="001E2972" w:rsidRDefault="00AC5713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单位</w:t>
            </w:r>
          </w:p>
        </w:tc>
        <w:tc>
          <w:tcPr>
            <w:tcW w:w="110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ADE10" w14:textId="77777777" w:rsidR="001E2972" w:rsidRDefault="00AC5713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来源</w:t>
            </w:r>
          </w:p>
        </w:tc>
      </w:tr>
      <w:tr w:rsidR="001E2972" w14:paraId="0C0A1C0E" w14:textId="77777777">
        <w:trPr>
          <w:jc w:val="center"/>
        </w:trPr>
        <w:tc>
          <w:tcPr>
            <w:tcW w:w="166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81E37" w14:textId="77777777" w:rsidR="001E2972" w:rsidRDefault="00AC5713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r-001</w:t>
            </w:r>
          </w:p>
        </w:tc>
        <w:tc>
          <w:tcPr>
            <w:tcW w:w="332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C2F5A" w14:textId="77777777" w:rsidR="001E2972" w:rsidRDefault="00AC5713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安全接入网关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3D7A" w14:textId="77777777" w:rsidR="001E2972" w:rsidRDefault="00AC5713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2</w:t>
            </w:r>
          </w:p>
        </w:tc>
        <w:tc>
          <w:tcPr>
            <w:tcW w:w="152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04A7C" w14:textId="77777777" w:rsidR="001E2972" w:rsidRDefault="00AC5713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台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656BA" w14:textId="77777777" w:rsidR="001E2972" w:rsidRDefault="00AC5713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  <w:tr w:rsidR="001E2972" w14:paraId="36E37732" w14:textId="77777777">
        <w:trPr>
          <w:jc w:val="center"/>
        </w:trPr>
        <w:tc>
          <w:tcPr>
            <w:tcW w:w="1663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2E993" w14:textId="77777777" w:rsidR="001E2972" w:rsidRDefault="00AC5713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r-002</w:t>
            </w:r>
          </w:p>
        </w:tc>
        <w:tc>
          <w:tcPr>
            <w:tcW w:w="3325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797D9" w14:textId="77777777" w:rsidR="001E2972" w:rsidRDefault="00AC5713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集中审计节点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94BF3" w14:textId="77777777" w:rsidR="001E2972" w:rsidRDefault="00AC5713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1</w:t>
            </w:r>
          </w:p>
        </w:tc>
        <w:tc>
          <w:tcPr>
            <w:tcW w:w="152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ADAE" w14:textId="77777777" w:rsidR="001E2972" w:rsidRDefault="00AC5713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套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9E30" w14:textId="77777777" w:rsidR="001E2972" w:rsidRDefault="00AC5713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</w:tbl>
    <w:p w14:paraId="4F60983F" w14:textId="77777777" w:rsidR="001E2972" w:rsidRDefault="00AC5713">
      <w:pPr>
        <w:pStyle w:val="1"/>
        <w:pageBreakBefore/>
        <w:spacing w:line="360" w:lineRule="exact"/>
        <w:jc w:val="center"/>
        <w:rPr>
          <w:lang w:eastAsia="zh-CN"/>
        </w:rPr>
      </w:pPr>
      <w:bookmarkStart w:id="17" w:name="PENDING_HEADING"/>
      <w:bookmarkStart w:id="18" w:name="_Toc241155641"/>
      <w:r>
        <w:rPr>
          <w:rFonts w:ascii="宋体" w:eastAsia="宋体" w:hAnsi="宋体" w:cs="宋体"/>
          <w:szCs w:val="32"/>
          <w:lang w:val="zh-CN" w:eastAsia="zh-CN"/>
        </w:rPr>
        <w:lastRenderedPageBreak/>
        <w:t xml:space="preserve">6 </w:t>
      </w:r>
      <w:r>
        <w:rPr>
          <w:rFonts w:ascii="宋体" w:eastAsia="宋体" w:hAnsi="宋体" w:cs="宋体"/>
          <w:szCs w:val="32"/>
          <w:lang w:val="zh-CN" w:eastAsia="zh-CN"/>
        </w:rPr>
        <w:t>待确认事项</w:t>
      </w:r>
      <w:bookmarkEnd w:id="17"/>
      <w:bookmarkEnd w:id="18"/>
    </w:p>
    <w:p w14:paraId="47BD95FB" w14:textId="77777777" w:rsidR="001E2972" w:rsidRDefault="00AC5713">
      <w:pPr>
        <w:spacing w:after="120" w:line="360" w:lineRule="exact"/>
        <w:ind w:firstLine="480"/>
        <w:rPr>
          <w:lang w:eastAsia="zh-CN"/>
        </w:rPr>
      </w:pPr>
      <w:bookmarkStart w:id="19" w:name="PENDING_TEXT1"/>
      <w:r>
        <w:rPr>
          <w:rFonts w:ascii="宋体" w:hAnsi="宋体" w:cs="宋体"/>
          <w:szCs w:val="24"/>
          <w:lang w:val="zh-CN" w:eastAsia="zh-CN"/>
        </w:rPr>
        <w:t>正式模板与样例、内容及格式批准尚未完成；本件始终为待核草稿。</w:t>
      </w:r>
      <w:bookmarkEnd w:id="19"/>
    </w:p>
    <w:p w14:paraId="4F2FAA01" w14:textId="77777777" w:rsidR="001E2972" w:rsidRDefault="00AC5713">
      <w:pPr>
        <w:spacing w:after="120" w:line="360" w:lineRule="exact"/>
        <w:ind w:firstLine="480"/>
        <w:rPr>
          <w:lang w:eastAsia="zh-CN"/>
        </w:rPr>
      </w:pPr>
      <w:bookmarkStart w:id="20" w:name="PENDING_TEXT2"/>
      <w:r>
        <w:rPr>
          <w:rFonts w:ascii="宋体" w:hAnsi="宋体" w:cs="宋体"/>
          <w:szCs w:val="24"/>
          <w:lang w:val="zh-CN" w:eastAsia="zh-CN"/>
        </w:rPr>
        <w:t>运维责任人、最终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地址、建设成本、运维成本和收益依据待确认</w:t>
      </w:r>
      <w:bookmarkEnd w:id="20"/>
    </w:p>
    <w:p w14:paraId="7299D0D0" w14:textId="77777777" w:rsidR="001E2972" w:rsidRDefault="00AC5713">
      <w:pPr>
        <w:spacing w:after="120" w:line="360" w:lineRule="exact"/>
        <w:ind w:firstLine="480"/>
        <w:rPr>
          <w:lang w:eastAsia="zh-CN"/>
        </w:rPr>
      </w:pPr>
      <w:bookmarkStart w:id="21" w:name="PENDING_TEXT3"/>
      <w:r>
        <w:rPr>
          <w:rFonts w:ascii="宋体" w:hAnsi="宋体" w:cs="宋体"/>
          <w:szCs w:val="24"/>
          <w:lang w:val="zh-CN" w:eastAsia="zh-CN"/>
        </w:rPr>
        <w:t>日志留存</w:t>
      </w:r>
      <w:r>
        <w:rPr>
          <w:rFonts w:ascii="宋体" w:hAnsi="宋体" w:cs="宋体"/>
          <w:szCs w:val="24"/>
          <w:lang w:val="zh-CN" w:eastAsia="zh-CN"/>
        </w:rPr>
        <w:t>180</w:t>
      </w:r>
      <w:r>
        <w:rPr>
          <w:rFonts w:ascii="宋体" w:hAnsi="宋体" w:cs="宋体"/>
          <w:szCs w:val="24"/>
          <w:lang w:val="zh-CN" w:eastAsia="zh-CN"/>
        </w:rPr>
        <w:t>天与不少于</w:t>
      </w:r>
      <w:r>
        <w:rPr>
          <w:rFonts w:ascii="宋体" w:hAnsi="宋体" w:cs="宋体"/>
          <w:szCs w:val="24"/>
          <w:lang w:val="zh-CN" w:eastAsia="zh-CN"/>
        </w:rPr>
        <w:t>6</w:t>
      </w:r>
      <w:r>
        <w:rPr>
          <w:rFonts w:ascii="宋体" w:hAnsi="宋体" w:cs="宋体"/>
          <w:szCs w:val="24"/>
          <w:lang w:val="zh-CN" w:eastAsia="zh-CN"/>
        </w:rPr>
        <w:t>个月的口径待统一</w:t>
      </w:r>
      <w:bookmarkEnd w:id="21"/>
    </w:p>
    <w:sectPr w:rsidR="001E2972">
      <w:headerReference w:type="default" r:id="rId7"/>
      <w:footerReference w:type="default" r:id="rId8"/>
      <w:pgSz w:w="11906" w:h="16838"/>
      <w:pgMar w:top="1440" w:right="1699" w:bottom="1440" w:left="1699" w:header="720" w:footer="720" w:gutter="0"/>
      <w:cols w:space="72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AC9B3" w14:textId="77777777" w:rsidR="00AC5713" w:rsidRDefault="00AC5713">
      <w:pPr>
        <w:spacing w:after="0" w:line="240" w:lineRule="auto"/>
      </w:pPr>
      <w:r>
        <w:separator/>
      </w:r>
    </w:p>
  </w:endnote>
  <w:endnote w:type="continuationSeparator" w:id="0">
    <w:p w14:paraId="2168A9FA" w14:textId="77777777" w:rsidR="00AC5713" w:rsidRDefault="00AC5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C24DF" w14:textId="77777777" w:rsidR="001E2972" w:rsidRDefault="00AC5713">
    <w:pPr>
      <w:pStyle w:val="a7"/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第</w:t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fldChar w:fldCharType="begin"/>
    </w:r>
    <w:r>
      <w:rPr>
        <w:rFonts w:ascii="宋体" w:hAnsi="宋体" w:cs="宋体"/>
        <w:sz w:val="21"/>
        <w:szCs w:val="21"/>
        <w:lang w:val="zh-CN" w:eastAsia="zh-CN"/>
      </w:rPr>
      <w:instrText>PAGE</w:instrText>
    </w:r>
    <w:r>
      <w:rPr>
        <w:rFonts w:ascii="宋体" w:hAnsi="宋体" w:cs="宋体" w:hint="eastAsia"/>
        <w:sz w:val="21"/>
        <w:szCs w:val="21"/>
        <w:lang w:val="zh-CN" w:eastAsia="zh-CN"/>
      </w:rPr>
      <w:fldChar w:fldCharType="separate"/>
    </w:r>
    <w:r w:rsidR="00F11D95">
      <w:rPr>
        <w:rFonts w:ascii="宋体" w:hAnsi="宋体" w:cs="宋体" w:hint="eastAsia"/>
        <w:noProof/>
        <w:sz w:val="21"/>
        <w:szCs w:val="21"/>
        <w:lang w:val="zh-CN" w:eastAsia="zh-CN"/>
      </w:rPr>
      <w:t>1</w:t>
    </w:r>
    <w:r>
      <w:rPr>
        <w:rFonts w:ascii="宋体" w:hAnsi="宋体" w:cs="宋体"/>
        <w:sz w:val="21"/>
        <w:szCs w:val="21"/>
        <w:lang w:val="zh-CN" w:eastAsia="zh-CN"/>
      </w:rPr>
      <w:fldChar w:fldCharType="end"/>
    </w:r>
    <w:r>
      <w:rPr>
        <w:rFonts w:ascii="宋体" w:hAnsi="宋体" w:cs="宋体"/>
        <w:sz w:val="21"/>
        <w:szCs w:val="21"/>
        <w:lang w:val="zh-CN" w:eastAsia="zh-CN"/>
      </w:rPr>
      <w:t xml:space="preserve"> </w:t>
    </w:r>
    <w:r>
      <w:rPr>
        <w:rFonts w:ascii="宋体" w:hAnsi="宋体" w:cs="宋体"/>
        <w:sz w:val="21"/>
        <w:szCs w:val="21"/>
        <w:lang w:val="zh-CN"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71E3F" w14:textId="77777777" w:rsidR="00AC5713" w:rsidRDefault="00AC5713">
      <w:pPr>
        <w:spacing w:after="0" w:line="240" w:lineRule="auto"/>
      </w:pPr>
      <w:r>
        <w:separator/>
      </w:r>
    </w:p>
  </w:footnote>
  <w:footnote w:type="continuationSeparator" w:id="0">
    <w:p w14:paraId="66834362" w14:textId="77777777" w:rsidR="00AC5713" w:rsidRDefault="00AC57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50029" w14:textId="77777777" w:rsidR="001E2972" w:rsidRDefault="00AC5713">
    <w:pPr>
      <w:pBdr>
        <w:bottom w:val="double" w:sz="4" w:space="1" w:color="000000"/>
      </w:pBdr>
      <w:spacing w:line="360" w:lineRule="exact"/>
      <w:jc w:val="center"/>
    </w:pPr>
    <w:r>
      <w:rPr>
        <w:rFonts w:ascii="宋体" w:hAnsi="宋体" w:cs="宋体"/>
        <w:sz w:val="21"/>
        <w:szCs w:val="21"/>
        <w:lang w:val="zh-CN" w:eastAsia="zh-CN"/>
      </w:rPr>
      <w:t>西安工业大学毕业设计（论文）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972"/>
    <w:rsid w:val="001E2972"/>
    <w:rsid w:val="00A54A75"/>
    <w:rsid w:val="00AC5713"/>
    <w:rsid w:val="00F1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313FAD"/>
  <w14:defaultImageDpi w14:val="300"/>
  <w15:docId w15:val="{FF9A4DAE-EC39-4F66-A2D6-D42F114D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BJRunner</cp:lastModifiedBy>
  <cp:revision>2</cp:revision>
  <dcterms:created xsi:type="dcterms:W3CDTF">2026-09-24T07:20:00Z</dcterms:created>
  <dcterms:modified xsi:type="dcterms:W3CDTF">2026-09-24T07:20:00Z</dcterms:modified>
</cp:coreProperties>
</file>