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0EE8" w14:textId="77777777" w:rsidR="00F66576" w:rsidRPr="00F66576" w:rsidRDefault="00F66576" w:rsidP="000B0DE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Design and Analysis Using ANCOVA: Combining Categorical and Continuous Predictors</w:t>
      </w:r>
    </w:p>
    <w:p w14:paraId="3EFECAAD" w14:textId="77777777" w:rsidR="00F66576" w:rsidRPr="00F66576" w:rsidRDefault="00F66576" w:rsidP="000B0DED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Concept:</w:t>
      </w:r>
    </w:p>
    <w:p w14:paraId="4FB21401" w14:textId="77777777" w:rsidR="00F66576" w:rsidRPr="00F66576" w:rsidRDefault="00F66576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ANCOVA (Analysis of Covariance) is a blend of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ANOVA (Analysis of Variance)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linear regression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>. It allows us to:</w:t>
      </w:r>
    </w:p>
    <w:p w14:paraId="7DB65D4D" w14:textId="77777777" w:rsidR="00F66576" w:rsidRPr="00F66576" w:rsidRDefault="00F66576" w:rsidP="000B0D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Assess the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effect of a categorical variable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(like treatment groups) on a response.</w:t>
      </w:r>
    </w:p>
    <w:p w14:paraId="5826453D" w14:textId="77777777" w:rsidR="00F66576" w:rsidRPr="00F66576" w:rsidRDefault="00F66576" w:rsidP="000B0D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Adjust for the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influence of a continuous covariate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(like age, baseline value, etc.).</w:t>
      </w:r>
    </w:p>
    <w:p w14:paraId="27C1046A" w14:textId="49DB348A" w:rsidR="00F66576" w:rsidRPr="00F66576" w:rsidRDefault="00F66576" w:rsidP="000B0D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>Increase statistical power by reducing error variance.</w:t>
      </w:r>
    </w:p>
    <w:p w14:paraId="32D327A8" w14:textId="77777777" w:rsidR="00F66576" w:rsidRPr="00F66576" w:rsidRDefault="00F66576" w:rsidP="000B0DE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When to Use ANCOVA?</w:t>
      </w:r>
    </w:p>
    <w:p w14:paraId="69A52701" w14:textId="77777777" w:rsidR="00F66576" w:rsidRPr="00F66576" w:rsidRDefault="00F66576" w:rsidP="000B0D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You have a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categorical independent variable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(e.g., treatment group).</w:t>
      </w:r>
    </w:p>
    <w:p w14:paraId="7FD63C6F" w14:textId="77777777" w:rsidR="00F66576" w:rsidRPr="00F66576" w:rsidRDefault="00F66576" w:rsidP="000B0D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You have a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continuous covariate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(e.g., baseline measure).</w:t>
      </w:r>
    </w:p>
    <w:p w14:paraId="25F0FF8E" w14:textId="2F48B714" w:rsidR="00F66576" w:rsidRPr="00F66576" w:rsidRDefault="00F66576" w:rsidP="000B0D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You want to test for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differences in the outcome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across categories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while controlling for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the continuous variable.</w:t>
      </w:r>
    </w:p>
    <w:p w14:paraId="2988C241" w14:textId="77777777" w:rsidR="00F66576" w:rsidRPr="00F66576" w:rsidRDefault="00F66576" w:rsidP="000B0DE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Scenario:</w:t>
      </w:r>
    </w:p>
    <w:p w14:paraId="7E90FF04" w14:textId="77777777" w:rsidR="00F66576" w:rsidRPr="000B0DED" w:rsidRDefault="00F66576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Suppose you're testing the effect of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 different diets (Diet A, B, C)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on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weight loss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, and you want to control for </w:t>
      </w:r>
      <w:r w:rsidRPr="00F665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initial weight</w:t>
      </w:r>
      <w:r w:rsidRPr="00F66576">
        <w:rPr>
          <w:rFonts w:ascii="Arial" w:eastAsia="Times New Roman" w:hAnsi="Arial" w:cs="Arial"/>
          <w:sz w:val="24"/>
          <w:szCs w:val="24"/>
          <w:lang w:eastAsia="en-IN"/>
        </w:rPr>
        <w:t xml:space="preserve"> (continuous variable).</w:t>
      </w:r>
    </w:p>
    <w:p w14:paraId="315D41AC" w14:textId="50BAF991" w:rsidR="00AC64B9" w:rsidRPr="000B0DED" w:rsidRDefault="00330455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B0DED">
        <w:rPr>
          <w:rFonts w:ascii="Arial" w:eastAsia="Times New Roman" w:hAnsi="Arial" w:cs="Arial"/>
          <w:sz w:val="24"/>
          <w:szCs w:val="24"/>
          <w:lang w:eastAsia="en-IN"/>
        </w:rPr>
        <w:t>R codes in R file</w:t>
      </w:r>
    </w:p>
    <w:p w14:paraId="1A6C97E1" w14:textId="77777777" w:rsidR="002A0279" w:rsidRPr="002A0279" w:rsidRDefault="002A0279" w:rsidP="000B0DE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A027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Assumptions of ANCOVA</w:t>
      </w:r>
    </w:p>
    <w:p w14:paraId="530B6586" w14:textId="77777777" w:rsidR="002A0279" w:rsidRPr="002A0279" w:rsidRDefault="002A0279" w:rsidP="000B0D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A027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Linearity</w:t>
      </w:r>
      <w:r w:rsidRPr="002A0279">
        <w:rPr>
          <w:rFonts w:ascii="Arial" w:eastAsia="Times New Roman" w:hAnsi="Arial" w:cs="Arial"/>
          <w:sz w:val="24"/>
          <w:szCs w:val="24"/>
          <w:lang w:eastAsia="en-IN"/>
        </w:rPr>
        <w:t xml:space="preserve"> between covariate and dependent variable.</w:t>
      </w:r>
    </w:p>
    <w:p w14:paraId="7742949D" w14:textId="77777777" w:rsidR="002A0279" w:rsidRPr="002A0279" w:rsidRDefault="002A0279" w:rsidP="000B0D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A027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Homogeneity of regression slopes</w:t>
      </w:r>
      <w:r w:rsidRPr="002A0279">
        <w:rPr>
          <w:rFonts w:ascii="Arial" w:eastAsia="Times New Roman" w:hAnsi="Arial" w:cs="Arial"/>
          <w:sz w:val="24"/>
          <w:szCs w:val="24"/>
          <w:lang w:eastAsia="en-IN"/>
        </w:rPr>
        <w:t xml:space="preserve"> (no interaction between group and covariate).</w:t>
      </w:r>
    </w:p>
    <w:p w14:paraId="504C45C4" w14:textId="77777777" w:rsidR="002A0279" w:rsidRPr="002A0279" w:rsidRDefault="002A0279" w:rsidP="000B0D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A027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Independence</w:t>
      </w:r>
      <w:r w:rsidRPr="002A0279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A027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normality</w:t>
      </w:r>
      <w:r w:rsidRPr="002A0279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r w:rsidRPr="002A027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homoscedasticity</w:t>
      </w:r>
      <w:r w:rsidRPr="002A0279">
        <w:rPr>
          <w:rFonts w:ascii="Arial" w:eastAsia="Times New Roman" w:hAnsi="Arial" w:cs="Arial"/>
          <w:sz w:val="24"/>
          <w:szCs w:val="24"/>
          <w:lang w:eastAsia="en-IN"/>
        </w:rPr>
        <w:t xml:space="preserve"> of residuals.</w:t>
      </w:r>
    </w:p>
    <w:p w14:paraId="4B088E00" w14:textId="72BDAC9A" w:rsidR="00AC64B9" w:rsidRPr="000B0DED" w:rsidRDefault="00D73046" w:rsidP="000B0D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B0DED">
        <w:rPr>
          <w:rFonts w:ascii="Arial" w:hAnsi="Arial" w:cs="Arial"/>
          <w:sz w:val="24"/>
          <w:szCs w:val="24"/>
        </w:rPr>
        <w:t xml:space="preserve">Plus, one additional assumption: the range of the continuous predictor (the </w:t>
      </w:r>
      <w:proofErr w:type="gramStart"/>
      <w:r w:rsidRPr="000B0DED">
        <w:rPr>
          <w:rFonts w:ascii="Arial" w:hAnsi="Arial" w:cs="Arial"/>
          <w:sz w:val="24"/>
          <w:szCs w:val="24"/>
        </w:rPr>
        <w:t>covariate;</w:t>
      </w:r>
      <w:proofErr w:type="gramEnd"/>
      <w:r w:rsidRPr="000B0DED">
        <w:rPr>
          <w:rFonts w:ascii="Arial" w:hAnsi="Arial" w:cs="Arial"/>
          <w:sz w:val="24"/>
          <w:szCs w:val="24"/>
        </w:rPr>
        <w:t xml:space="preserve"> i.e., the values along the x-axis) must be similar for all levels of the categorical predictor (i.e. the lines should overlap along the length of the x-axis)</w:t>
      </w:r>
      <w:r w:rsidRPr="000B0DED">
        <w:rPr>
          <w:rFonts w:ascii="Arial" w:hAnsi="Arial" w:cs="Arial"/>
          <w:sz w:val="24"/>
          <w:szCs w:val="24"/>
        </w:rPr>
        <w:t>.</w:t>
      </w:r>
    </w:p>
    <w:p w14:paraId="20C3B881" w14:textId="4888F650" w:rsidR="00B57EE2" w:rsidRPr="000B0DED" w:rsidRDefault="00164C89" w:rsidP="000B0DED">
      <w:pPr>
        <w:jc w:val="both"/>
        <w:rPr>
          <w:rFonts w:ascii="Arial" w:hAnsi="Arial" w:cs="Arial"/>
          <w:sz w:val="24"/>
          <w:szCs w:val="24"/>
        </w:rPr>
      </w:pPr>
      <w:r w:rsidRPr="000B0DED">
        <w:rPr>
          <w:rFonts w:ascii="Arial" w:hAnsi="Arial" w:cs="Arial"/>
          <w:sz w:val="24"/>
          <w:szCs w:val="24"/>
        </w:rPr>
        <w:t xml:space="preserve">Example </w:t>
      </w:r>
    </w:p>
    <w:p w14:paraId="71C99B7E" w14:textId="77777777" w:rsidR="00164C89" w:rsidRPr="00164C89" w:rsidRDefault="00164C89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You're testing how </w:t>
      </w:r>
      <w:r w:rsidRPr="00164C8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14 different excipients</w:t>
      </w: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 affect the </w:t>
      </w:r>
      <w:r w:rsidRPr="00164C8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stability of Trastuzumab</w:t>
      </w: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 after 4 weeks, measured as </w:t>
      </w:r>
      <w:r w:rsidRPr="00164C8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percent monomer retention</w:t>
      </w: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 (response variable). You also collected the </w:t>
      </w:r>
      <w:r w:rsidRPr="00164C8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initial protein concentration</w:t>
      </w: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 (continuous covariate) at time zero, which may influence stability.</w:t>
      </w:r>
    </w:p>
    <w:p w14:paraId="5E5F18EC" w14:textId="77777777" w:rsidR="00164C89" w:rsidRPr="00164C89" w:rsidRDefault="00164C89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64C89">
        <w:rPr>
          <w:rFonts w:ascii="Arial" w:eastAsia="Times New Roman" w:hAnsi="Arial" w:cs="Arial"/>
          <w:sz w:val="24"/>
          <w:szCs w:val="24"/>
          <w:lang w:eastAsia="en-IN"/>
        </w:rPr>
        <w:t>You want to see:</w:t>
      </w:r>
    </w:p>
    <w:p w14:paraId="014C0229" w14:textId="77777777" w:rsidR="00164C89" w:rsidRPr="00164C89" w:rsidRDefault="00164C89" w:rsidP="000B0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Whether </w:t>
      </w:r>
      <w:r w:rsidRPr="00164C8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excipients (categorical)</w:t>
      </w: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 significantly influence stability,</w:t>
      </w:r>
    </w:p>
    <w:p w14:paraId="5BFB8C00" w14:textId="77777777" w:rsidR="00164C89" w:rsidRPr="00164C89" w:rsidRDefault="00164C89" w:rsidP="000B0D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After </w:t>
      </w:r>
      <w:r w:rsidRPr="00164C8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adjusting for initial protein concentration</w:t>
      </w:r>
      <w:r w:rsidRPr="00164C89">
        <w:rPr>
          <w:rFonts w:ascii="Arial" w:eastAsia="Times New Roman" w:hAnsi="Arial" w:cs="Arial"/>
          <w:sz w:val="24"/>
          <w:szCs w:val="24"/>
          <w:lang w:eastAsia="en-IN"/>
        </w:rPr>
        <w:t xml:space="preserve"> (continuous).</w:t>
      </w:r>
    </w:p>
    <w:p w14:paraId="417F3518" w14:textId="77777777" w:rsidR="00BC0766" w:rsidRPr="000B0DED" w:rsidRDefault="00BC0766" w:rsidP="000B0DED">
      <w:pPr>
        <w:jc w:val="both"/>
        <w:rPr>
          <w:rFonts w:ascii="Arial" w:hAnsi="Arial" w:cs="Arial"/>
          <w:sz w:val="24"/>
          <w:szCs w:val="24"/>
        </w:rPr>
      </w:pPr>
    </w:p>
    <w:p w14:paraId="44FA903F" w14:textId="77777777" w:rsidR="00BC0766" w:rsidRPr="000B0DED" w:rsidRDefault="00BC0766" w:rsidP="000B0DED">
      <w:pPr>
        <w:jc w:val="both"/>
        <w:rPr>
          <w:rFonts w:ascii="Arial" w:hAnsi="Arial" w:cs="Arial"/>
          <w:sz w:val="24"/>
          <w:szCs w:val="24"/>
        </w:rPr>
      </w:pPr>
    </w:p>
    <w:p w14:paraId="589BA878" w14:textId="2797F79F" w:rsidR="00BC0766" w:rsidRPr="000B0DED" w:rsidRDefault="00BC0766" w:rsidP="000B0DED">
      <w:pPr>
        <w:jc w:val="both"/>
        <w:rPr>
          <w:rFonts w:ascii="Arial" w:hAnsi="Arial" w:cs="Arial"/>
          <w:sz w:val="24"/>
          <w:szCs w:val="24"/>
        </w:rPr>
      </w:pPr>
      <w:r w:rsidRPr="000B0DED">
        <w:rPr>
          <w:rFonts w:ascii="Arial" w:hAnsi="Arial" w:cs="Arial"/>
          <w:sz w:val="24"/>
          <w:szCs w:val="24"/>
        </w:rPr>
        <w:t>NOTES:</w:t>
      </w:r>
    </w:p>
    <w:p w14:paraId="3C518869" w14:textId="5B7CAA3C" w:rsidR="00164C89" w:rsidRPr="000B0DED" w:rsidRDefault="00BC0766" w:rsidP="000B0DED">
      <w:pPr>
        <w:jc w:val="both"/>
        <w:rPr>
          <w:rFonts w:ascii="Arial" w:hAnsi="Arial" w:cs="Arial"/>
          <w:sz w:val="24"/>
          <w:szCs w:val="24"/>
        </w:rPr>
      </w:pPr>
      <w:r w:rsidRPr="000B0DED">
        <w:rPr>
          <w:rFonts w:ascii="Arial" w:hAnsi="Arial" w:cs="Arial"/>
          <w:sz w:val="24"/>
          <w:szCs w:val="24"/>
        </w:rPr>
        <w:t>###</w:t>
      </w:r>
      <w:r w:rsidRPr="000B0DED">
        <w:rPr>
          <w:rFonts w:ascii="Arial" w:hAnsi="Arial" w:cs="Arial"/>
          <w:sz w:val="24"/>
          <w:szCs w:val="24"/>
        </w:rPr>
        <w:t>a statistical interaction: where the effect of one predictor variable on the response variable depends on the level of the other predictor variable.</w:t>
      </w:r>
    </w:p>
    <w:p w14:paraId="70D07106" w14:textId="58609A5F" w:rsidR="00BC0766" w:rsidRPr="000B0DED" w:rsidRDefault="00330DE6" w:rsidP="000B0DED">
      <w:pPr>
        <w:jc w:val="both"/>
        <w:rPr>
          <w:rFonts w:ascii="Arial" w:hAnsi="Arial" w:cs="Arial"/>
          <w:sz w:val="24"/>
          <w:szCs w:val="24"/>
        </w:rPr>
      </w:pPr>
      <w:r w:rsidRPr="000B0DED">
        <w:rPr>
          <w:rFonts w:ascii="Arial" w:hAnsi="Arial" w:cs="Arial"/>
          <w:sz w:val="24"/>
          <w:szCs w:val="24"/>
        </w:rPr>
        <w:t xml:space="preserve">Case 1: </w:t>
      </w:r>
      <w:r w:rsidRPr="000B0DED">
        <w:rPr>
          <w:rFonts w:ascii="Arial" w:hAnsi="Arial" w:cs="Arial"/>
          <w:sz w:val="24"/>
          <w:szCs w:val="24"/>
        </w:rPr>
        <w:t xml:space="preserve">regression slopes are parallel = no interaction between categorical and continuous predictor: OK to interpret ‘main’ </w:t>
      </w:r>
      <w:proofErr w:type="gramStart"/>
      <w:r w:rsidRPr="000B0DED">
        <w:rPr>
          <w:rFonts w:ascii="Arial" w:hAnsi="Arial" w:cs="Arial"/>
          <w:sz w:val="24"/>
          <w:szCs w:val="24"/>
        </w:rPr>
        <w:t>effect</w:t>
      </w:r>
      <w:r w:rsidRPr="000B0DED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0B0DED">
        <w:rPr>
          <w:rFonts w:ascii="Arial" w:hAnsi="Arial" w:cs="Arial"/>
          <w:sz w:val="24"/>
          <w:szCs w:val="24"/>
        </w:rPr>
        <w:t>slide 32</w:t>
      </w:r>
      <w:r w:rsidR="00135EF2" w:rsidRPr="000B0DED">
        <w:rPr>
          <w:rFonts w:ascii="Arial" w:hAnsi="Arial" w:cs="Arial"/>
          <w:sz w:val="24"/>
          <w:szCs w:val="24"/>
        </w:rPr>
        <w:t>-35</w:t>
      </w:r>
      <w:r w:rsidRPr="000B0DED">
        <w:rPr>
          <w:rFonts w:ascii="Arial" w:hAnsi="Arial" w:cs="Arial"/>
          <w:sz w:val="24"/>
          <w:szCs w:val="24"/>
        </w:rPr>
        <w:t>)</w:t>
      </w:r>
    </w:p>
    <w:p w14:paraId="7A568B89" w14:textId="47434ED2" w:rsidR="00330DE6" w:rsidRPr="000B0DED" w:rsidRDefault="00EE6386" w:rsidP="000B0DED">
      <w:pPr>
        <w:jc w:val="both"/>
        <w:rPr>
          <w:rFonts w:ascii="Arial" w:hAnsi="Arial" w:cs="Arial"/>
          <w:sz w:val="24"/>
          <w:szCs w:val="24"/>
        </w:rPr>
      </w:pPr>
      <w:r w:rsidRPr="000B0DED">
        <w:rPr>
          <w:rFonts w:ascii="Arial" w:hAnsi="Arial" w:cs="Arial"/>
          <w:sz w:val="24"/>
          <w:szCs w:val="24"/>
        </w:rPr>
        <w:t xml:space="preserve">Case 2: </w:t>
      </w:r>
      <w:r w:rsidRPr="000B0DED">
        <w:rPr>
          <w:rFonts w:ascii="Arial" w:hAnsi="Arial" w:cs="Arial"/>
          <w:sz w:val="24"/>
          <w:szCs w:val="24"/>
        </w:rPr>
        <w:t xml:space="preserve">regression slopes are </w:t>
      </w:r>
      <w:proofErr w:type="spellStart"/>
      <w:r w:rsidRPr="000B0DED">
        <w:rPr>
          <w:rFonts w:ascii="Arial" w:hAnsi="Arial" w:cs="Arial"/>
          <w:sz w:val="24"/>
          <w:szCs w:val="24"/>
        </w:rPr>
        <w:t>notparallel</w:t>
      </w:r>
      <w:proofErr w:type="spellEnd"/>
      <w:r w:rsidRPr="000B0DED">
        <w:rPr>
          <w:rFonts w:ascii="Arial" w:hAnsi="Arial" w:cs="Arial"/>
          <w:sz w:val="24"/>
          <w:szCs w:val="24"/>
        </w:rPr>
        <w:t xml:space="preserve"> = interaction between categorical and continuous predictor: NOT OK to interpret ‘main’ effect</w:t>
      </w:r>
      <w:r w:rsidR="00135EF2" w:rsidRPr="000B0DED">
        <w:rPr>
          <w:rFonts w:ascii="Arial" w:hAnsi="Arial" w:cs="Arial"/>
          <w:sz w:val="24"/>
          <w:szCs w:val="24"/>
        </w:rPr>
        <w:t xml:space="preserve"> (slide 32-35)</w:t>
      </w:r>
    </w:p>
    <w:p w14:paraId="15E922BB" w14:textId="77777777" w:rsidR="002C7B11" w:rsidRPr="000B0DED" w:rsidRDefault="002C7B11" w:rsidP="000B0DED">
      <w:pPr>
        <w:jc w:val="both"/>
        <w:rPr>
          <w:rFonts w:ascii="Arial" w:hAnsi="Arial" w:cs="Arial"/>
          <w:sz w:val="24"/>
          <w:szCs w:val="24"/>
        </w:rPr>
      </w:pPr>
    </w:p>
    <w:p w14:paraId="34F96685" w14:textId="77777777" w:rsidR="002C7B11" w:rsidRPr="000B0DED" w:rsidRDefault="002C7B11" w:rsidP="000B0DED">
      <w:pPr>
        <w:jc w:val="both"/>
        <w:rPr>
          <w:rFonts w:ascii="Arial" w:hAnsi="Arial" w:cs="Arial"/>
          <w:sz w:val="24"/>
          <w:szCs w:val="24"/>
        </w:rPr>
      </w:pPr>
    </w:p>
    <w:p w14:paraId="6F53D758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Happens When There’s an Interaction?</w:t>
      </w:r>
    </w:p>
    <w:p w14:paraId="7E794061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In ANCOVA, if you model:</w:t>
      </w:r>
    </w:p>
    <w:p w14:paraId="29E64006" w14:textId="77777777" w:rsidR="002C7B11" w:rsidRPr="002C7B11" w:rsidRDefault="002C7B11" w:rsidP="000B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C7B11">
        <w:rPr>
          <w:rFonts w:ascii="Arial" w:eastAsia="Times New Roman" w:hAnsi="Arial" w:cs="Arial"/>
          <w:sz w:val="24"/>
          <w:szCs w:val="24"/>
          <w:lang w:eastAsia="en-IN"/>
        </w:rPr>
        <w:t>lm</w:t>
      </w:r>
      <w:proofErr w:type="spellEnd"/>
      <w:r w:rsidRPr="002C7B1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C7B11">
        <w:rPr>
          <w:rFonts w:ascii="Arial" w:eastAsia="Times New Roman" w:hAnsi="Arial" w:cs="Arial"/>
          <w:sz w:val="24"/>
          <w:szCs w:val="24"/>
          <w:lang w:eastAsia="en-IN"/>
        </w:rPr>
        <w:t>Y ~ A * X)</w:t>
      </w:r>
    </w:p>
    <w:p w14:paraId="0132F695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Where:</w:t>
      </w:r>
    </w:p>
    <w:p w14:paraId="1B2A61C9" w14:textId="77777777" w:rsidR="002C7B11" w:rsidRPr="002C7B11" w:rsidRDefault="002C7B11" w:rsidP="000B0D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A = categorical predictor (e.g., excipient)</w:t>
      </w:r>
    </w:p>
    <w:p w14:paraId="43F62394" w14:textId="77777777" w:rsidR="002C7B11" w:rsidRPr="002C7B11" w:rsidRDefault="002C7B11" w:rsidP="000B0D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X = continuous covariate (e.g., initial concentration)</w:t>
      </w:r>
    </w:p>
    <w:p w14:paraId="54BFB5A6" w14:textId="77777777" w:rsidR="002C7B11" w:rsidRPr="002C7B11" w:rsidRDefault="002C7B11" w:rsidP="000B0D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Y = response variable (e.g., % monomer retention)</w:t>
      </w:r>
    </w:p>
    <w:p w14:paraId="59A89165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You're telling the model:</w:t>
      </w:r>
    </w:p>
    <w:p w14:paraId="32DEC5B4" w14:textId="77777777" w:rsidR="002C7B11" w:rsidRPr="002C7B11" w:rsidRDefault="002C7B11" w:rsidP="000B0DED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"Allow the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relationship between X and Y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(the slope) to vary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depending on the level of A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."</w:t>
      </w:r>
    </w:p>
    <w:p w14:paraId="27536774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This means:</w:t>
      </w:r>
    </w:p>
    <w:p w14:paraId="49237693" w14:textId="77777777" w:rsidR="002C7B11" w:rsidRPr="000B0DED" w:rsidRDefault="002C7B11" w:rsidP="000B0DED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“The effect of X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depends on which group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(level of A) you're in.”</w:t>
      </w:r>
    </w:p>
    <w:p w14:paraId="2F8EC179" w14:textId="6985B2A6" w:rsidR="002C7B11" w:rsidRPr="002C7B11" w:rsidRDefault="002C7B11" w:rsidP="000B0DED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Why You </w:t>
      </w:r>
      <w:r w:rsidRPr="002C7B11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Can’t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Interpret Main Effects Directly</w:t>
      </w:r>
    </w:p>
    <w:p w14:paraId="12A10CBC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If the interaction A:X is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significant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, then:</w:t>
      </w:r>
    </w:p>
    <w:p w14:paraId="4772509A" w14:textId="77777777" w:rsidR="002C7B11" w:rsidRPr="002C7B11" w:rsidRDefault="002C7B11" w:rsidP="000B0D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The effect of X is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 constant across groups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78B08A7" w14:textId="77777777" w:rsidR="002C7B11" w:rsidRPr="002C7B11" w:rsidRDefault="002C7B11" w:rsidP="000B0D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The difference between groups (A)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depends on the value of X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BD7A6F0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So, interpreting the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main effect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of A or X in isolation is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misleading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, because:</w:t>
      </w:r>
    </w:p>
    <w:p w14:paraId="090DA615" w14:textId="1DB85E27" w:rsidR="002C7B11" w:rsidRPr="002C7B11" w:rsidRDefault="002C7B11" w:rsidP="000B0D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The model includes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different slopes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for each level of A.</w:t>
      </w:r>
    </w:p>
    <w:p w14:paraId="48696491" w14:textId="1ADEBB86" w:rsidR="002C7B11" w:rsidRPr="000B0DED" w:rsidRDefault="002C7B11" w:rsidP="000B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B0DE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</w:t>
      </w:r>
    </w:p>
    <w:p w14:paraId="602D2B40" w14:textId="77777777" w:rsidR="002C7B11" w:rsidRPr="000B0DED" w:rsidRDefault="002C7B11" w:rsidP="000B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34D865B" w14:textId="0E43F57B" w:rsidR="002C7B11" w:rsidRPr="002C7B11" w:rsidRDefault="002C7B11" w:rsidP="000B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C7B11">
        <w:rPr>
          <w:rFonts w:ascii="Arial" w:eastAsia="Times New Roman" w:hAnsi="Arial" w:cs="Arial"/>
          <w:sz w:val="24"/>
          <w:szCs w:val="24"/>
          <w:lang w:eastAsia="en-IN"/>
        </w:rPr>
        <w:t>lm</w:t>
      </w:r>
      <w:proofErr w:type="spellEnd"/>
      <w:r w:rsidRPr="002C7B1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Y ~ A * X)  </w:t>
      </w:r>
    </w:p>
    <w:p w14:paraId="50281039" w14:textId="77777777" w:rsidR="002C7B11" w:rsidRPr="002C7B11" w:rsidRDefault="002C7B11" w:rsidP="000B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# This is equivalent to:</w:t>
      </w:r>
    </w:p>
    <w:p w14:paraId="2C033945" w14:textId="77777777" w:rsidR="002C7B11" w:rsidRPr="002C7B11" w:rsidRDefault="002C7B11" w:rsidP="000B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C7B11">
        <w:rPr>
          <w:rFonts w:ascii="Arial" w:eastAsia="Times New Roman" w:hAnsi="Arial" w:cs="Arial"/>
          <w:sz w:val="24"/>
          <w:szCs w:val="24"/>
          <w:lang w:eastAsia="en-IN"/>
        </w:rPr>
        <w:t>lm</w:t>
      </w:r>
      <w:proofErr w:type="spellEnd"/>
      <w:r w:rsidRPr="002C7B1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C7B11">
        <w:rPr>
          <w:rFonts w:ascii="Arial" w:eastAsia="Times New Roman" w:hAnsi="Arial" w:cs="Arial"/>
          <w:sz w:val="24"/>
          <w:szCs w:val="24"/>
          <w:lang w:eastAsia="en-IN"/>
        </w:rPr>
        <w:t>Y ~ A + X + A:X)</w:t>
      </w:r>
    </w:p>
    <w:p w14:paraId="12B8DF64" w14:textId="77777777" w:rsidR="002C7B11" w:rsidRPr="002C7B11" w:rsidRDefault="002C7B11" w:rsidP="000B0DE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A is the group effect (e.g., excipient)</w:t>
      </w:r>
    </w:p>
    <w:p w14:paraId="595EB234" w14:textId="77777777" w:rsidR="002C7B11" w:rsidRPr="002C7B11" w:rsidRDefault="002C7B11" w:rsidP="000B0DE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X is the covariate (e.g., initial concentration)</w:t>
      </w:r>
    </w:p>
    <w:p w14:paraId="20E75B8B" w14:textId="77777777" w:rsidR="002C7B11" w:rsidRPr="002C7B11" w:rsidRDefault="002C7B11" w:rsidP="000B0DE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A:X is the interaction</w:t>
      </w:r>
    </w:p>
    <w:p w14:paraId="66AFB77D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If the interaction is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significant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, your interpretation must shift to:</w:t>
      </w:r>
    </w:p>
    <w:p w14:paraId="350E3BDC" w14:textId="77777777" w:rsidR="000B0DED" w:rsidRPr="000B0DED" w:rsidRDefault="002C7B11" w:rsidP="000B0DED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“In group A1, the relationship between X and Y is this.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br/>
        <w:t>In group A2, it's different.”</w:t>
      </w:r>
    </w:p>
    <w:p w14:paraId="3828AE8A" w14:textId="65A2E3E9" w:rsidR="002C7B11" w:rsidRPr="002C7B11" w:rsidRDefault="002C7B11" w:rsidP="000B0DED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Does It Mean in ANCOVA?</w:t>
      </w:r>
    </w:p>
    <w:p w14:paraId="0BBCBD00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ANCOVA assumes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parallel slopes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(no interaction by default).</w:t>
      </w:r>
    </w:p>
    <w:p w14:paraId="62AB6CCF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>But if interaction exists:</w:t>
      </w:r>
    </w:p>
    <w:p w14:paraId="657A29CC" w14:textId="77777777" w:rsidR="002C7B11" w:rsidRPr="002C7B11" w:rsidRDefault="002C7B11" w:rsidP="000B0DE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Each group (e.g., excipient) has its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own regression line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, with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different slopes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AA266D4" w14:textId="77777777" w:rsidR="002C7B11" w:rsidRPr="002C7B11" w:rsidRDefault="002C7B11" w:rsidP="000B0DE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The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covariate adjustment is no longer uniform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across groups.</w:t>
      </w:r>
    </w:p>
    <w:p w14:paraId="634FA62F" w14:textId="77777777" w:rsidR="002C7B11" w:rsidRPr="002C7B11" w:rsidRDefault="002C7B11" w:rsidP="000B0D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So,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standard ANCOVA is not appropriate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in this case.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br/>
        <w:t>Instead, you:</w:t>
      </w:r>
    </w:p>
    <w:p w14:paraId="01A74ABF" w14:textId="77777777" w:rsidR="002C7B11" w:rsidRPr="002C7B11" w:rsidRDefault="002C7B11" w:rsidP="000B0DE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Include the interaction term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in the model.</w:t>
      </w:r>
    </w:p>
    <w:p w14:paraId="09EB238F" w14:textId="77777777" w:rsidR="002C7B11" w:rsidRPr="002C7B11" w:rsidRDefault="002C7B11" w:rsidP="000B0DE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Visualize or summarize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 the regression lines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 group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CBFD1D6" w14:textId="77777777" w:rsidR="002C7B11" w:rsidRPr="002C7B11" w:rsidRDefault="002C7B11" w:rsidP="000B0DE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C7B11">
        <w:rPr>
          <w:rFonts w:ascii="Arial" w:eastAsia="Times New Roman" w:hAnsi="Arial" w:cs="Arial"/>
          <w:sz w:val="24"/>
          <w:szCs w:val="24"/>
          <w:lang w:eastAsia="en-IN"/>
        </w:rPr>
        <w:t xml:space="preserve">Avoid statements like “Excipient B leads to higher stability” unless you specify </w:t>
      </w:r>
      <w:r w:rsidRPr="002C7B1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at what concentration</w:t>
      </w:r>
      <w:r w:rsidRPr="002C7B1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220A7966" w14:textId="77777777" w:rsidR="002C7B11" w:rsidRPr="000B0DED" w:rsidRDefault="002C7B11" w:rsidP="000B0DED">
      <w:pPr>
        <w:jc w:val="both"/>
        <w:rPr>
          <w:rFonts w:ascii="Arial" w:hAnsi="Arial" w:cs="Arial"/>
          <w:sz w:val="24"/>
          <w:szCs w:val="24"/>
        </w:rPr>
      </w:pPr>
    </w:p>
    <w:sectPr w:rsidR="002C7B11" w:rsidRPr="000B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08C2"/>
    <w:multiLevelType w:val="multilevel"/>
    <w:tmpl w:val="5F3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24B2D"/>
    <w:multiLevelType w:val="multilevel"/>
    <w:tmpl w:val="84CC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870E9"/>
    <w:multiLevelType w:val="multilevel"/>
    <w:tmpl w:val="D60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22B9F"/>
    <w:multiLevelType w:val="multilevel"/>
    <w:tmpl w:val="7D8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72CD4"/>
    <w:multiLevelType w:val="multilevel"/>
    <w:tmpl w:val="1A3E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A2593"/>
    <w:multiLevelType w:val="multilevel"/>
    <w:tmpl w:val="64C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8508B"/>
    <w:multiLevelType w:val="multilevel"/>
    <w:tmpl w:val="5D2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15475"/>
    <w:multiLevelType w:val="multilevel"/>
    <w:tmpl w:val="AED4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36BB4"/>
    <w:multiLevelType w:val="multilevel"/>
    <w:tmpl w:val="5E8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E0C1E"/>
    <w:multiLevelType w:val="multilevel"/>
    <w:tmpl w:val="11E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535103">
    <w:abstractNumId w:val="3"/>
  </w:num>
  <w:num w:numId="2" w16cid:durableId="920799629">
    <w:abstractNumId w:val="6"/>
  </w:num>
  <w:num w:numId="3" w16cid:durableId="924923692">
    <w:abstractNumId w:val="0"/>
  </w:num>
  <w:num w:numId="4" w16cid:durableId="135612612">
    <w:abstractNumId w:val="9"/>
  </w:num>
  <w:num w:numId="5" w16cid:durableId="1806119891">
    <w:abstractNumId w:val="2"/>
  </w:num>
  <w:num w:numId="6" w16cid:durableId="1030186183">
    <w:abstractNumId w:val="1"/>
  </w:num>
  <w:num w:numId="7" w16cid:durableId="1855681307">
    <w:abstractNumId w:val="8"/>
  </w:num>
  <w:num w:numId="8" w16cid:durableId="476579610">
    <w:abstractNumId w:val="5"/>
  </w:num>
  <w:num w:numId="9" w16cid:durableId="597834617">
    <w:abstractNumId w:val="4"/>
  </w:num>
  <w:num w:numId="10" w16cid:durableId="374962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F8"/>
    <w:rsid w:val="000B0DED"/>
    <w:rsid w:val="00135EF2"/>
    <w:rsid w:val="00164C89"/>
    <w:rsid w:val="002A0279"/>
    <w:rsid w:val="002C7B11"/>
    <w:rsid w:val="00330455"/>
    <w:rsid w:val="00330DE6"/>
    <w:rsid w:val="003502F8"/>
    <w:rsid w:val="005839CB"/>
    <w:rsid w:val="00AC64B9"/>
    <w:rsid w:val="00B57EE2"/>
    <w:rsid w:val="00BC0766"/>
    <w:rsid w:val="00C0526B"/>
    <w:rsid w:val="00D73046"/>
    <w:rsid w:val="00DB0B04"/>
    <w:rsid w:val="00EA1C40"/>
    <w:rsid w:val="00EE6386"/>
    <w:rsid w:val="00F6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618A"/>
  <w15:chartTrackingRefBased/>
  <w15:docId w15:val="{91B4F09F-45DF-4316-B0C2-D8CCD863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65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B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7B1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C7B11"/>
  </w:style>
  <w:style w:type="character" w:customStyle="1" w:styleId="hljs-operator">
    <w:name w:val="hljs-operator"/>
    <w:basedOn w:val="DefaultParagraphFont"/>
    <w:rsid w:val="002C7B11"/>
  </w:style>
  <w:style w:type="character" w:styleId="Emphasis">
    <w:name w:val="Emphasis"/>
    <w:basedOn w:val="DefaultParagraphFont"/>
    <w:uiPriority w:val="20"/>
    <w:qFormat/>
    <w:rsid w:val="002C7B11"/>
    <w:rPr>
      <w:i/>
      <w:iCs/>
    </w:rPr>
  </w:style>
  <w:style w:type="character" w:customStyle="1" w:styleId="hljs-comment">
    <w:name w:val="hljs-comment"/>
    <w:basedOn w:val="DefaultParagraphFont"/>
    <w:rsid w:val="002C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9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Agrawal</dc:creator>
  <cp:keywords/>
  <dc:description/>
  <cp:lastModifiedBy>Divya Agrawal</cp:lastModifiedBy>
  <cp:revision>13</cp:revision>
  <dcterms:created xsi:type="dcterms:W3CDTF">2025-04-20T05:20:00Z</dcterms:created>
  <dcterms:modified xsi:type="dcterms:W3CDTF">2025-04-20T05:53:00Z</dcterms:modified>
</cp:coreProperties>
</file>