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794953625"/>
      </w:sdtPr>
      <w:sdtContent>
        <w:p>
          <w:pPr>
            <w:pStyle w:val="TOCHeading"/>
            <w:spacing w:before="240" w:after="0"/>
            <w:rPr/>
          </w:pPr>
          <w:bookmarkStart w:id="0" w:name="_Toc477779109"/>
          <w:bookmarkEnd w:id="0"/>
          <w:r>
            <w:rPr/>
            <w:t>Contents</w:t>
          </w:r>
        </w:p>
        <w:p>
          <w:pPr>
            <w:pStyle w:val="Contents1"/>
            <w:tabs>
              <w:tab w:val="right" w:pos="8296" w:leader="dot"/>
            </w:tabs>
            <w:rPr>
              <w:color w:val="00000A"/>
            </w:rPr>
          </w:pPr>
          <w:r>
            <w:fldChar w:fldCharType="begin"/>
          </w:r>
          <w:r>
            <w:instrText> TOC \z \o "1-3" \u \h</w:instrText>
          </w:r>
          <w:r>
            <w:fldChar w:fldCharType="separate"/>
          </w:r>
          <w:hyperlink w:anchor="_Toc477779109">
            <w:r>
              <w:rPr>
                <w:webHidden/>
              </w:rPr>
              <w:fldChar w:fldCharType="begin"/>
            </w:r>
            <w:r>
              <w:rPr>
                <w:webHidden/>
              </w:rPr>
              <w:instrText>PAGEREF _Toc477779109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color w:val="00000A"/>
            </w:rPr>
          </w:pPr>
          <w:hyperlink w:anchor="_Toc477779110">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_Toc477779110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color w:val="00000A"/>
            </w:rPr>
          </w:pPr>
          <w:hyperlink w:anchor="_Toc477779111">
            <w:r>
              <w:rPr>
                <w:webHidden/>
                <w:rStyle w:val="IndexLink"/>
                <w:vanish w:val="false"/>
              </w:rPr>
              <w:t>1.</w:t>
            </w:r>
            <w:r>
              <w:rPr>
                <w:rStyle w:val="IndexLink"/>
                <w:color w:val="00000A"/>
              </w:rPr>
              <w:tab/>
            </w:r>
            <w:r>
              <w:rPr>
                <w:rStyle w:val="IndexLink"/>
              </w:rPr>
              <w:t>Linux</w:t>
            </w:r>
            <w:r>
              <w:rPr>
                <w:rStyle w:val="IndexLink"/>
              </w:rPr>
              <w:t>内置命令</w:t>
            </w:r>
            <w:r>
              <w:rPr>
                <w:webHidden/>
              </w:rPr>
              <w:fldChar w:fldCharType="begin"/>
            </w:r>
            <w:r>
              <w:rPr>
                <w:webHidden/>
              </w:rPr>
              <w:instrText>PAGEREF _Toc477779111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color w:val="00000A"/>
            </w:rPr>
          </w:pPr>
          <w:hyperlink w:anchor="_Toc477779112">
            <w:r>
              <w:rPr>
                <w:webHidden/>
                <w:rStyle w:val="IndexLink"/>
                <w:vanish w:val="false"/>
              </w:rPr>
              <w:t>2.</w:t>
            </w:r>
            <w:r>
              <w:rPr>
                <w:rStyle w:val="IndexLink"/>
                <w:color w:val="00000A"/>
              </w:rPr>
              <w:tab/>
            </w:r>
            <w:r>
              <w:rPr>
                <w:rStyle w:val="IndexLink"/>
              </w:rPr>
              <w:t>csvkit</w:t>
            </w:r>
            <w:r>
              <w:rPr>
                <w:webHidden/>
              </w:rPr>
              <w:fldChar w:fldCharType="begin"/>
            </w:r>
            <w:r>
              <w:rPr>
                <w:webHidden/>
              </w:rPr>
              <w:instrText>PAGEREF _Toc477779112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color w:val="00000A"/>
            </w:rPr>
          </w:pPr>
          <w:hyperlink w:anchor="_Toc477779113">
            <w:r>
              <w:rPr>
                <w:webHidden/>
                <w:rStyle w:val="IndexLink"/>
                <w:vanish w:val="false"/>
              </w:rPr>
              <w:t>3.</w:t>
            </w:r>
            <w:r>
              <w:rPr>
                <w:rStyle w:val="IndexLink"/>
                <w:color w:val="00000A"/>
              </w:rPr>
              <w:tab/>
            </w:r>
            <w:r>
              <w:rPr>
                <w:rStyle w:val="IndexLink"/>
              </w:rPr>
              <w:t>JSON</w:t>
            </w:r>
            <w:r>
              <w:rPr>
                <w:rStyle w:val="IndexLink"/>
              </w:rPr>
              <w:t>处理器，包括分片、过滤、转换等等</w:t>
            </w:r>
            <w:r>
              <w:rPr>
                <w:webHidden/>
              </w:rPr>
              <w:fldChar w:fldCharType="begin"/>
            </w:r>
            <w:r>
              <w:rPr>
                <w:webHidden/>
              </w:rPr>
              <w:instrText>PAGEREF _Toc477779113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4">
            <w:r>
              <w:rPr>
                <w:webHidden/>
                <w:rStyle w:val="IndexLink"/>
                <w:vanish w:val="false"/>
              </w:rPr>
              <w:t>4.</w:t>
            </w:r>
            <w:r>
              <w:rPr>
                <w:rStyle w:val="IndexLink"/>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_Toc477779114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5">
            <w:r>
              <w:rPr>
                <w:webHidden/>
                <w:rStyle w:val="IndexLink"/>
                <w:vanish w:val="false"/>
              </w:rPr>
              <w:t>5.</w:t>
            </w:r>
            <w:r>
              <w:rPr>
                <w:rStyle w:val="IndexLink"/>
                <w:color w:val="00000A"/>
              </w:rPr>
              <w:tab/>
            </w:r>
            <w:r>
              <w:rPr>
                <w:rStyle w:val="IndexLink"/>
              </w:rPr>
              <w:t>XML2JSON xml &lt;-&gt; json</w:t>
            </w:r>
            <w:r>
              <w:rPr>
                <w:webHidden/>
              </w:rPr>
              <w:fldChar w:fldCharType="begin"/>
            </w:r>
            <w:r>
              <w:rPr>
                <w:webHidden/>
              </w:rPr>
              <w:instrText>PAGEREF _Toc477779115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6">
            <w:r>
              <w:rPr>
                <w:webHidden/>
                <w:rStyle w:val="IndexLink"/>
                <w:vanish w:val="false"/>
              </w:rPr>
              <w:t>6.</w:t>
            </w:r>
            <w:r>
              <w:rPr>
                <w:rStyle w:val="IndexLink"/>
                <w:color w:val="00000A"/>
              </w:rPr>
              <w:tab/>
            </w:r>
            <w:r>
              <w:rPr>
                <w:rStyle w:val="IndexLink"/>
              </w:rPr>
              <w:t>json2csv</w:t>
            </w:r>
            <w:r>
              <w:rPr>
                <w:webHidden/>
              </w:rPr>
              <w:fldChar w:fldCharType="begin"/>
            </w:r>
            <w:r>
              <w:rPr>
                <w:webHidden/>
              </w:rPr>
              <w:instrText>PAGEREF _Toc477779116 \h</w:instrText>
            </w:r>
            <w:r>
              <w:rPr>
                <w:webHidden/>
              </w:rPr>
              <w:fldChar w:fldCharType="separate"/>
            </w:r>
            <w:r>
              <w:rPr>
                <w:rStyle w:val="IndexLink"/>
                <w:vanish w:val="false"/>
              </w:rPr>
              <w:tab/>
              <w:t>7</w:t>
            </w:r>
            <w:r>
              <w:rPr>
                <w:webHidden/>
              </w:rPr>
              <w:fldChar w:fldCharType="end"/>
            </w:r>
          </w:hyperlink>
        </w:p>
        <w:p>
          <w:pPr>
            <w:pStyle w:val="Contents1"/>
            <w:tabs>
              <w:tab w:val="right" w:pos="8296" w:leader="dot"/>
            </w:tabs>
            <w:rPr>
              <w:color w:val="00000A"/>
            </w:rPr>
          </w:pPr>
          <w:hyperlink w:anchor="_Toc477779117">
            <w:r>
              <w:rPr>
                <w:webHidden/>
              </w:rPr>
              <w:fldChar w:fldCharType="begin"/>
            </w:r>
            <w:r>
              <w:rPr>
                <w:webHidden/>
              </w:rPr>
              <w:instrText>PAGEREF _Toc477779117 \h</w:instrText>
            </w:r>
            <w:r>
              <w:rPr>
                <w:webHidden/>
              </w:rPr>
              <w:fldChar w:fldCharType="separate"/>
            </w:r>
            <w:r>
              <w:rPr>
                <w:webHidden/>
                <w:rStyle w:val="IndexLink"/>
                <w:vanish w:val="false"/>
              </w:rPr>
              <w:t>python</w:t>
              <w:tab/>
              <w:t>8</w:t>
            </w:r>
            <w:r>
              <w:rPr>
                <w:webHidden/>
              </w:rPr>
              <w:fldChar w:fldCharType="end"/>
            </w:r>
          </w:hyperlink>
        </w:p>
        <w:p>
          <w:pPr>
            <w:pStyle w:val="Contents2"/>
            <w:tabs>
              <w:tab w:val="right" w:pos="8296" w:leader="dot"/>
            </w:tabs>
            <w:rPr>
              <w:color w:val="00000A"/>
            </w:rPr>
          </w:pPr>
          <w:hyperlink w:anchor="_Toc477779118">
            <w:r>
              <w:rPr>
                <w:webHidden/>
                <w:rStyle w:val="IndexLink"/>
                <w:vanish w:val="false"/>
              </w:rPr>
              <w:t>《数据科学导论》</w:t>
            </w:r>
            <w:r>
              <w:rPr>
                <w:webHidden/>
              </w:rPr>
              <w:fldChar w:fldCharType="begin"/>
            </w:r>
            <w:r>
              <w:rPr>
                <w:webHidden/>
              </w:rPr>
              <w:instrText>PAGEREF _Toc477779118 \h</w:instrText>
            </w:r>
            <w:r>
              <w:rPr>
                <w:webHidden/>
              </w:rPr>
              <w:fldChar w:fldCharType="separate"/>
            </w:r>
            <w:r>
              <w:rPr>
                <w:rStyle w:val="IndexLink"/>
                <w:vanish w:val="false"/>
              </w:rPr>
              <w:tab/>
              <w:t>8</w:t>
            </w:r>
            <w:r>
              <w:rPr>
                <w:webHidden/>
              </w:rPr>
              <w:fldChar w:fldCharType="end"/>
            </w:r>
          </w:hyperlink>
        </w:p>
        <w:p>
          <w:pPr>
            <w:pStyle w:val="Contents3"/>
            <w:tabs>
              <w:tab w:val="right" w:pos="8296" w:leader="dot"/>
            </w:tabs>
            <w:rPr>
              <w:color w:val="00000A"/>
            </w:rPr>
          </w:pPr>
          <w:hyperlink w:anchor="_Toc477779119">
            <w:r>
              <w:rPr>
                <w:webHidden/>
              </w:rPr>
              <w:fldChar w:fldCharType="begin"/>
            </w:r>
            <w:r>
              <w:rPr>
                <w:webHidden/>
              </w:rPr>
              <w:instrText>PAGEREF _Toc477779119 \h</w:instrText>
            </w:r>
            <w:r>
              <w:rPr>
                <w:webHidden/>
              </w:rPr>
              <w:fldChar w:fldCharType="separate"/>
            </w:r>
            <w:r>
              <w:rPr>
                <w:webHidden/>
                <w:rStyle w:val="IndexLink"/>
                <w:vanish w:val="false"/>
              </w:rPr>
              <w:t>install &amp; upgrade</w:t>
              <w:tab/>
              <w:t>9</w:t>
            </w:r>
            <w:r>
              <w:rPr>
                <w:webHidden/>
              </w:rPr>
              <w:fldChar w:fldCharType="end"/>
            </w:r>
          </w:hyperlink>
        </w:p>
        <w:p>
          <w:pPr>
            <w:pStyle w:val="Contents3"/>
            <w:tabs>
              <w:tab w:val="right" w:pos="8296" w:leader="dot"/>
            </w:tabs>
            <w:rPr>
              <w:color w:val="00000A"/>
            </w:rPr>
          </w:pPr>
          <w:hyperlink w:anchor="_Toc477779120">
            <w:r>
              <w:rPr>
                <w:webHidden/>
              </w:rPr>
              <w:fldChar w:fldCharType="begin"/>
            </w:r>
            <w:r>
              <w:rPr>
                <w:webHidden/>
              </w:rPr>
              <w:instrText>PAGEREF _Toc477779120 \h</w:instrText>
            </w:r>
            <w:r>
              <w:rPr>
                <w:webHidden/>
              </w:rPr>
              <w:fldChar w:fldCharType="separate"/>
            </w:r>
            <w:r>
              <w:rPr>
                <w:webHidden/>
                <w:rStyle w:val="IndexLink"/>
                <w:vanish w:val="false"/>
              </w:rPr>
              <w:t>numPy</w:t>
              <w:tab/>
              <w:t>15</w:t>
            </w:r>
            <w:r>
              <w:rPr>
                <w:webHidden/>
              </w:rPr>
              <w:fldChar w:fldCharType="end"/>
            </w:r>
          </w:hyperlink>
        </w:p>
        <w:p>
          <w:pPr>
            <w:pStyle w:val="Contents3"/>
            <w:tabs>
              <w:tab w:val="right" w:pos="8296" w:leader="dot"/>
            </w:tabs>
            <w:rPr>
              <w:color w:val="00000A"/>
            </w:rPr>
          </w:pPr>
          <w:hyperlink w:anchor="_Toc477779121">
            <w:r>
              <w:rPr>
                <w:webHidden/>
              </w:rPr>
              <w:fldChar w:fldCharType="begin"/>
            </w:r>
            <w:r>
              <w:rPr>
                <w:webHidden/>
              </w:rPr>
              <w:instrText>PAGEREF _Toc477779121 \h</w:instrText>
            </w:r>
            <w:r>
              <w:rPr>
                <w:webHidden/>
              </w:rPr>
              <w:fldChar w:fldCharType="separate"/>
            </w:r>
            <w:r>
              <w:rPr>
                <w:webHidden/>
                <w:rStyle w:val="IndexLink"/>
                <w:vanish w:val="false"/>
              </w:rPr>
              <w:t>pandas</w:t>
              <w:tab/>
              <w:t>18</w:t>
            </w:r>
            <w:r>
              <w:rPr>
                <w:webHidden/>
              </w:rPr>
              <w:fldChar w:fldCharType="end"/>
            </w:r>
          </w:hyperlink>
        </w:p>
        <w:p>
          <w:pPr>
            <w:pStyle w:val="Contents3"/>
            <w:tabs>
              <w:tab w:val="right" w:pos="8296" w:leader="dot"/>
            </w:tabs>
            <w:rPr>
              <w:color w:val="00000A"/>
            </w:rPr>
          </w:pPr>
          <w:hyperlink w:anchor="_Toc477779122">
            <w:r>
              <w:rPr>
                <w:webHidden/>
              </w:rPr>
              <w:fldChar w:fldCharType="begin"/>
            </w:r>
            <w:r>
              <w:rPr>
                <w:webHidden/>
              </w:rPr>
              <w:instrText>PAGEREF _Toc477779122 \h</w:instrText>
            </w:r>
            <w:r>
              <w:rPr>
                <w:webHidden/>
              </w:rPr>
              <w:fldChar w:fldCharType="separate"/>
            </w:r>
            <w:r>
              <w:rPr>
                <w:webHidden/>
                <w:rStyle w:val="IndexLink"/>
                <w:vanish w:val="false"/>
              </w:rPr>
              <w:t>matplotlib</w:t>
              <w:tab/>
              <w:t>20</w:t>
            </w:r>
            <w:r>
              <w:rPr>
                <w:webHidden/>
              </w:rPr>
              <w:fldChar w:fldCharType="end"/>
            </w:r>
          </w:hyperlink>
        </w:p>
        <w:p>
          <w:pPr>
            <w:pStyle w:val="Contents3"/>
            <w:tabs>
              <w:tab w:val="right" w:pos="8296" w:leader="dot"/>
            </w:tabs>
            <w:rPr>
              <w:color w:val="00000A"/>
            </w:rPr>
          </w:pPr>
          <w:hyperlink w:anchor="_Toc477779123">
            <w:r>
              <w:rPr>
                <w:webHidden/>
              </w:rPr>
              <w:fldChar w:fldCharType="begin"/>
            </w:r>
            <w:r>
              <w:rPr>
                <w:webHidden/>
              </w:rPr>
              <w:instrText>PAGEREF _Toc477779123 \h</w:instrText>
            </w:r>
            <w:r>
              <w:rPr>
                <w:webHidden/>
              </w:rPr>
              <w:fldChar w:fldCharType="separate"/>
            </w:r>
            <w:r>
              <w:rPr>
                <w:webHidden/>
                <w:rStyle w:val="IndexLink"/>
                <w:vanish w:val="false"/>
              </w:rPr>
              <w:t>scikit-learn</w:t>
              <w:tab/>
              <w:t>22</w:t>
            </w:r>
            <w:r>
              <w:rPr>
                <w:webHidden/>
              </w:rPr>
              <w:fldChar w:fldCharType="end"/>
            </w:r>
          </w:hyperlink>
        </w:p>
        <w:p>
          <w:pPr>
            <w:pStyle w:val="Contents3"/>
            <w:tabs>
              <w:tab w:val="right" w:pos="8296" w:leader="dot"/>
            </w:tabs>
            <w:rPr>
              <w:color w:val="00000A"/>
            </w:rPr>
          </w:pPr>
          <w:hyperlink w:anchor="_Toc477779124">
            <w:r>
              <w:rPr>
                <w:webHidden/>
              </w:rPr>
              <w:fldChar w:fldCharType="begin"/>
            </w:r>
            <w:r>
              <w:rPr>
                <w:webHidden/>
              </w:rPr>
              <w:instrText>PAGEREF _Toc477779124 \h</w:instrText>
            </w:r>
            <w:r>
              <w:rPr>
                <w:webHidden/>
              </w:rPr>
              <w:fldChar w:fldCharType="separate"/>
            </w:r>
            <w:r>
              <w:rPr>
                <w:webHidden/>
                <w:rStyle w:val="IndexLink"/>
                <w:vanish w:val="false"/>
              </w:rPr>
              <w:t>scipy</w:t>
              <w:tab/>
              <w:t>22</w:t>
            </w:r>
            <w:r>
              <w:rPr>
                <w:webHidden/>
              </w:rPr>
              <w:fldChar w:fldCharType="end"/>
            </w:r>
          </w:hyperlink>
        </w:p>
        <w:p>
          <w:pPr>
            <w:pStyle w:val="Contents3"/>
            <w:tabs>
              <w:tab w:val="right" w:pos="8296" w:leader="dot"/>
            </w:tabs>
            <w:rPr>
              <w:color w:val="00000A"/>
            </w:rPr>
          </w:pPr>
          <w:hyperlink w:anchor="_Toc477779125">
            <w:r>
              <w:rPr>
                <w:webHidden/>
              </w:rPr>
              <w:fldChar w:fldCharType="begin"/>
            </w:r>
            <w:r>
              <w:rPr>
                <w:webHidden/>
              </w:rPr>
              <w:instrText>PAGEREF _Toc477779125 \h</w:instrText>
            </w:r>
            <w:r>
              <w:rPr>
                <w:webHidden/>
              </w:rPr>
              <w:fldChar w:fldCharType="separate"/>
            </w:r>
            <w:r>
              <w:rPr>
                <w:webHidden/>
                <w:rStyle w:val="IndexLink"/>
                <w:vanish w:val="false"/>
              </w:rPr>
              <w:t>SymPy</w:t>
              <w:tab/>
              <w:t>28</w:t>
            </w:r>
            <w:r>
              <w:rPr>
                <w:webHidden/>
              </w:rPr>
              <w:fldChar w:fldCharType="end"/>
            </w:r>
          </w:hyperlink>
        </w:p>
        <w:p>
          <w:pPr>
            <w:pStyle w:val="Contents2"/>
            <w:tabs>
              <w:tab w:val="right" w:pos="8296" w:leader="dot"/>
            </w:tabs>
            <w:rPr>
              <w:color w:val="00000A"/>
            </w:rPr>
          </w:pPr>
          <w:hyperlink w:anchor="_Toc477779126">
            <w:r>
              <w:rPr>
                <w:webHidden/>
                <w:rStyle w:val="IndexLink"/>
                <w:vanish w:val="false"/>
              </w:rPr>
              <w:t>《数据科学入门》</w:t>
            </w:r>
            <w:r>
              <w:rPr>
                <w:webHidden/>
              </w:rPr>
              <w:fldChar w:fldCharType="begin"/>
            </w:r>
            <w:r>
              <w:rPr>
                <w:webHidden/>
              </w:rPr>
              <w:instrText>PAGEREF _Toc477779126 \h</w:instrText>
            </w:r>
            <w:r>
              <w:rPr>
                <w:webHidden/>
              </w:rPr>
              <w:fldChar w:fldCharType="separate"/>
            </w:r>
            <w:r>
              <w:rPr>
                <w:rStyle w:val="IndexLink"/>
                <w:vanish w:val="false"/>
              </w:rPr>
              <w:tab/>
              <w:t>31</w:t>
            </w:r>
            <w:r>
              <w:rPr>
                <w:webHidden/>
              </w:rPr>
              <w:fldChar w:fldCharType="end"/>
            </w:r>
          </w:hyperlink>
        </w:p>
        <w:p>
          <w:pPr>
            <w:pStyle w:val="Contents2"/>
            <w:tabs>
              <w:tab w:val="right" w:pos="8296" w:leader="dot"/>
            </w:tabs>
            <w:rPr>
              <w:color w:val="00000A"/>
            </w:rPr>
          </w:pPr>
          <w:hyperlink w:anchor="_Toc477779127">
            <w:r>
              <w:rPr>
                <w:webHidden/>
                <w:rStyle w:val="IndexLink"/>
                <w:vanish w:val="false"/>
              </w:rPr>
              <w:t>《数据挖掘导论》</w:t>
            </w:r>
            <w:r>
              <w:rPr>
                <w:webHidden/>
              </w:rPr>
              <w:fldChar w:fldCharType="begin"/>
            </w:r>
            <w:r>
              <w:rPr>
                <w:webHidden/>
              </w:rPr>
              <w:instrText>PAGEREF _Toc477779127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rPr>
              <w:color w:val="00000A"/>
            </w:rPr>
          </w:pPr>
          <w:hyperlink w:anchor="_Toc477779128">
            <w:r>
              <w:rPr>
                <w:webHidden/>
                <w:rStyle w:val="IndexLink"/>
                <w:vanish w:val="false"/>
              </w:rPr>
              <w:t>数据</w:t>
            </w:r>
            <w:r>
              <w:rPr>
                <w:webHidden/>
              </w:rPr>
              <w:fldChar w:fldCharType="begin"/>
            </w:r>
            <w:r>
              <w:rPr>
                <w:webHidden/>
              </w:rPr>
              <w:instrText>PAGEREF _Toc477779128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color w:val="00000A"/>
            </w:rPr>
          </w:pPr>
          <w:hyperlink w:anchor="_Toc477779129">
            <w:r>
              <w:rPr>
                <w:webHidden/>
                <w:rStyle w:val="IndexLink"/>
                <w:vanish w:val="false"/>
              </w:rPr>
              <w:t>分类</w:t>
            </w:r>
            <w:r>
              <w:rPr>
                <w:webHidden/>
              </w:rPr>
              <w:fldChar w:fldCharType="begin"/>
            </w:r>
            <w:r>
              <w:rPr>
                <w:webHidden/>
              </w:rPr>
              <w:instrText>PAGEREF _Toc477779129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color w:val="00000A"/>
            </w:rPr>
          </w:pPr>
          <w:hyperlink w:anchor="_Toc477779130">
            <w:r>
              <w:rPr>
                <w:webHidden/>
                <w:rStyle w:val="IndexLink"/>
                <w:vanish w:val="false"/>
              </w:rPr>
              <w:t>关联分析</w:t>
            </w:r>
            <w:r>
              <w:rPr>
                <w:webHidden/>
              </w:rPr>
              <w:fldChar w:fldCharType="begin"/>
            </w:r>
            <w:r>
              <w:rPr>
                <w:webHidden/>
              </w:rPr>
              <w:instrText>PAGEREF _Toc477779130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color w:val="00000A"/>
            </w:rPr>
          </w:pPr>
          <w:hyperlink w:anchor="_Toc477779131">
            <w:r>
              <w:rPr>
                <w:webHidden/>
                <w:rStyle w:val="IndexLink"/>
                <w:vanish w:val="false"/>
              </w:rPr>
              <w:t>聚类</w:t>
            </w:r>
            <w:r>
              <w:rPr>
                <w:webHidden/>
              </w:rPr>
              <w:fldChar w:fldCharType="begin"/>
            </w:r>
            <w:r>
              <w:rPr>
                <w:webHidden/>
              </w:rPr>
              <w:instrText>PAGEREF _Toc477779131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color w:val="00000A"/>
            </w:rPr>
          </w:pPr>
          <w:hyperlink w:anchor="_Toc477779132">
            <w:r>
              <w:rPr>
                <w:webHidden/>
                <w:rStyle w:val="IndexLink"/>
                <w:vanish w:val="false"/>
              </w:rPr>
              <w:t>异常检测</w:t>
            </w:r>
            <w:r>
              <w:rPr>
                <w:webHidden/>
              </w:rPr>
              <w:fldChar w:fldCharType="begin"/>
            </w:r>
            <w:r>
              <w:rPr>
                <w:webHidden/>
              </w:rPr>
              <w:instrText>PAGEREF _Toc477779132 \h</w:instrText>
            </w:r>
            <w:r>
              <w:rPr>
                <w:webHidden/>
              </w:rPr>
              <w:fldChar w:fldCharType="separate"/>
            </w:r>
            <w:r>
              <w:rPr>
                <w:rStyle w:val="IndexLink"/>
                <w:vanish w:val="false"/>
              </w:rPr>
              <w:tab/>
              <w:t>40</w:t>
            </w:r>
            <w:r>
              <w:rPr>
                <w:webHidden/>
              </w:rPr>
              <w:fldChar w:fldCharType="end"/>
            </w:r>
          </w:hyperlink>
        </w:p>
        <w:p>
          <w:pPr>
            <w:pStyle w:val="Contents1"/>
            <w:tabs>
              <w:tab w:val="right" w:pos="8296" w:leader="dot"/>
            </w:tabs>
            <w:rPr>
              <w:color w:val="00000A"/>
            </w:rPr>
          </w:pPr>
          <w:hyperlink w:anchor="_Toc477779133">
            <w:r>
              <w:rPr>
                <w:webHidden/>
              </w:rPr>
              <w:fldChar w:fldCharType="begin"/>
            </w:r>
            <w:r>
              <w:rPr>
                <w:webHidden/>
              </w:rPr>
              <w:instrText>PAGEREF _Toc477779133 \h</w:instrText>
            </w:r>
            <w:r>
              <w:rPr>
                <w:webHidden/>
              </w:rPr>
              <w:fldChar w:fldCharType="separate"/>
            </w:r>
            <w:r>
              <w:rPr>
                <w:webHidden/>
                <w:rStyle w:val="IndexLink"/>
                <w:vanish w:val="false"/>
              </w:rPr>
              <w:t>R</w:t>
              <w:tab/>
              <w:t>40</w:t>
            </w:r>
            <w:r>
              <w:rPr>
                <w:webHidden/>
              </w:rPr>
              <w:fldChar w:fldCharType="end"/>
            </w:r>
          </w:hyperlink>
        </w:p>
        <w:p>
          <w:pPr>
            <w:pStyle w:val="Contents2"/>
            <w:tabs>
              <w:tab w:val="right" w:pos="8296" w:leader="dot"/>
            </w:tabs>
            <w:rPr>
              <w:color w:val="00000A"/>
            </w:rPr>
          </w:pPr>
          <w:hyperlink w:anchor="_Toc477779134">
            <w:r>
              <w:rPr>
                <w:webHidden/>
              </w:rPr>
              <w:fldChar w:fldCharType="begin"/>
            </w:r>
            <w:r>
              <w:rPr>
                <w:webHidden/>
              </w:rPr>
              <w:instrText>PAGEREF _Toc477779134 \h</w:instrText>
            </w:r>
            <w:r>
              <w:rPr>
                <w:webHidden/>
              </w:rPr>
              <w:fldChar w:fldCharType="separate"/>
            </w:r>
            <w:r>
              <w:rPr>
                <w:webHidden/>
                <w:rStyle w:val="IndexLink"/>
                <w:vanish w:val="false"/>
              </w:rPr>
              <w:t>install R and RStudio</w:t>
              <w:tab/>
              <w:t>40</w:t>
            </w:r>
            <w:r>
              <w:rPr>
                <w:webHidden/>
              </w:rPr>
              <w:fldChar w:fldCharType="end"/>
            </w:r>
          </w:hyperlink>
        </w:p>
        <w:p>
          <w:pPr>
            <w:pStyle w:val="Contents2"/>
            <w:tabs>
              <w:tab w:val="right" w:pos="8296" w:leader="dot"/>
            </w:tabs>
            <w:rPr>
              <w:color w:val="00000A"/>
            </w:rPr>
          </w:pPr>
          <w:hyperlink w:anchor="_Toc477779135">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_Toc477779135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77779136">
            <w:r>
              <w:rPr>
                <w:webHidden/>
                <w:rStyle w:val="IndexLink"/>
                <w:vanish w:val="false"/>
              </w:rPr>
              <w:t>R</w:t>
            </w:r>
            <w:r>
              <w:rPr>
                <w:rStyle w:val="IndexLink"/>
              </w:rPr>
              <w:t>语法</w:t>
            </w:r>
            <w:r>
              <w:rPr>
                <w:webHidden/>
              </w:rPr>
              <w:fldChar w:fldCharType="begin"/>
            </w:r>
            <w:r>
              <w:rPr>
                <w:webHidden/>
              </w:rPr>
              <w:instrText>PAGEREF _Toc477779136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77779137">
            <w:r>
              <w:rPr>
                <w:webHidden/>
                <w:rStyle w:val="IndexLink"/>
                <w:vanish w:val="false"/>
              </w:rPr>
              <w:t>数据获取</w:t>
            </w:r>
            <w:r>
              <w:rPr>
                <w:webHidden/>
              </w:rPr>
              <w:fldChar w:fldCharType="begin"/>
            </w:r>
            <w:r>
              <w:rPr>
                <w:webHidden/>
              </w:rPr>
              <w:instrText>PAGEREF _Toc477779137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color w:val="00000A"/>
            </w:rPr>
          </w:pPr>
          <w:hyperlink w:anchor="_Toc477779138">
            <w:r>
              <w:rPr>
                <w:webHidden/>
                <w:rStyle w:val="IndexLink"/>
                <w:vanish w:val="false"/>
              </w:rPr>
              <w:t>数据预处理 （一般针对数据框）</w:t>
            </w:r>
            <w:r>
              <w:rPr>
                <w:webHidden/>
              </w:rPr>
              <w:fldChar w:fldCharType="begin"/>
            </w:r>
            <w:r>
              <w:rPr>
                <w:webHidden/>
              </w:rPr>
              <w:instrText>PAGEREF _Toc477779138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color w:val="00000A"/>
            </w:rPr>
          </w:pPr>
          <w:hyperlink w:anchor="_Toc477779139">
            <w:r>
              <w:rPr>
                <w:webHidden/>
                <w:rStyle w:val="IndexLink"/>
                <w:vanish w:val="false"/>
              </w:rPr>
              <w:t>数据分析</w:t>
            </w:r>
            <w:r>
              <w:rPr>
                <w:webHidden/>
              </w:rPr>
              <w:fldChar w:fldCharType="begin"/>
            </w:r>
            <w:r>
              <w:rPr>
                <w:webHidden/>
              </w:rPr>
              <w:instrText>PAGEREF _Toc477779139 \h</w:instrText>
            </w:r>
            <w:r>
              <w:rPr>
                <w:webHidden/>
              </w:rPr>
              <w:fldChar w:fldCharType="separate"/>
            </w:r>
            <w:r>
              <w:rPr>
                <w:rStyle w:val="IndexLink"/>
                <w:vanish w:val="false"/>
              </w:rPr>
              <w:tab/>
              <w:t>44</w:t>
            </w:r>
            <w:r>
              <w:rPr>
                <w:webHidden/>
              </w:rPr>
              <w:fldChar w:fldCharType="end"/>
            </w:r>
          </w:hyperlink>
        </w:p>
        <w:p>
          <w:pPr>
            <w:pStyle w:val="Contents3"/>
            <w:tabs>
              <w:tab w:val="right" w:pos="8296" w:leader="dot"/>
            </w:tabs>
            <w:rPr>
              <w:color w:val="00000A"/>
            </w:rPr>
          </w:pPr>
          <w:hyperlink w:anchor="_Toc477779140">
            <w:r>
              <w:rPr>
                <w:webHidden/>
                <w:rStyle w:val="IndexLink"/>
                <w:vanish w:val="false"/>
              </w:rPr>
              <w:t>数据可视化</w:t>
            </w:r>
            <w:r>
              <w:rPr>
                <w:webHidden/>
              </w:rPr>
              <w:fldChar w:fldCharType="begin"/>
            </w:r>
            <w:r>
              <w:rPr>
                <w:webHidden/>
              </w:rPr>
              <w:instrText>PAGEREF _Toc477779140 \h</w:instrText>
            </w:r>
            <w:r>
              <w:rPr>
                <w:webHidden/>
              </w:rPr>
              <w:fldChar w:fldCharType="separate"/>
            </w:r>
            <w:r>
              <w:rPr>
                <w:rStyle w:val="IndexLink"/>
                <w:vanish w:val="false"/>
              </w:rPr>
              <w:tab/>
              <w:t>44</w:t>
            </w:r>
            <w:r>
              <w:rPr>
                <w:webHidden/>
              </w:rPr>
              <w:fldChar w:fldCharType="end"/>
            </w:r>
          </w:hyperlink>
        </w:p>
        <w:p>
          <w:pPr>
            <w:pStyle w:val="Contents2"/>
            <w:tabs>
              <w:tab w:val="right" w:pos="8296" w:leader="dot"/>
            </w:tabs>
            <w:rPr>
              <w:color w:val="00000A"/>
            </w:rPr>
          </w:pPr>
          <w:hyperlink w:anchor="_Toc477779141">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_Toc477779141 \h</w:instrText>
            </w:r>
            <w:r>
              <w:rPr>
                <w:webHidden/>
              </w:rPr>
              <w:fldChar w:fldCharType="separate"/>
            </w:r>
            <w:r>
              <w:rPr>
                <w:rStyle w:val="IndexLink"/>
                <w:vanish w:val="false"/>
              </w:rPr>
              <w:tab/>
              <w:t>45</w:t>
            </w:r>
            <w:r>
              <w:rPr>
                <w:webHidden/>
              </w:rPr>
              <w:fldChar w:fldCharType="end"/>
            </w:r>
          </w:hyperlink>
        </w:p>
        <w:p>
          <w:pPr>
            <w:pStyle w:val="Contents1"/>
            <w:tabs>
              <w:tab w:val="right" w:pos="8296" w:leader="dot"/>
            </w:tabs>
            <w:rPr>
              <w:color w:val="00000A"/>
            </w:rPr>
          </w:pPr>
          <w:hyperlink w:anchor="_Toc477779142">
            <w:r>
              <w:rPr>
                <w:webHidden/>
              </w:rPr>
              <w:fldChar w:fldCharType="begin"/>
            </w:r>
            <w:r>
              <w:rPr>
                <w:webHidden/>
              </w:rPr>
              <w:instrText>PAGEREF _Toc477779142 \h</w:instrText>
            </w:r>
            <w:r>
              <w:rPr>
                <w:webHidden/>
              </w:rPr>
              <w:fldChar w:fldCharType="separate"/>
            </w:r>
            <w:r>
              <w:rPr>
                <w:webHidden/>
                <w:rStyle w:val="IndexLink"/>
                <w:vanish w:val="false"/>
              </w:rPr>
              <w:t>Spark</w:t>
              <w:tab/>
              <w:t>46</w:t>
            </w:r>
            <w:r>
              <w:rPr>
                <w:webHidden/>
              </w:rPr>
              <w:fldChar w:fldCharType="end"/>
            </w:r>
          </w:hyperlink>
        </w:p>
        <w:p>
          <w:pPr>
            <w:pStyle w:val="Contents2"/>
            <w:tabs>
              <w:tab w:val="right" w:pos="8296" w:leader="dot"/>
            </w:tabs>
            <w:rPr>
              <w:color w:val="00000A"/>
            </w:rPr>
          </w:pPr>
          <w:hyperlink w:anchor="_Toc477779143">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_Toc477779143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color w:val="00000A"/>
            </w:rPr>
          </w:pPr>
          <w:hyperlink w:anchor="_Toc477779144">
            <w:r>
              <w:rPr>
                <w:webHidden/>
              </w:rPr>
              <w:fldChar w:fldCharType="begin"/>
            </w:r>
            <w:r>
              <w:rPr>
                <w:webHidden/>
              </w:rPr>
              <w:instrText>PAGEREF _Toc477779144 \h</w:instrText>
            </w:r>
            <w:r>
              <w:rPr>
                <w:webHidden/>
              </w:rPr>
              <w:fldChar w:fldCharType="separate"/>
            </w:r>
            <w:r>
              <w:rPr>
                <w:webHidden/>
                <w:rStyle w:val="IndexLink"/>
                <w:vanish w:val="false"/>
              </w:rPr>
              <w:t>install spark</w:t>
              <w:tab/>
              <w:t>47</w:t>
            </w:r>
            <w:r>
              <w:rPr>
                <w:webHidden/>
              </w:rPr>
              <w:fldChar w:fldCharType="end"/>
            </w:r>
          </w:hyperlink>
        </w:p>
        <w:p>
          <w:pPr>
            <w:pStyle w:val="Contents3"/>
            <w:tabs>
              <w:tab w:val="right" w:pos="8296" w:leader="dot"/>
            </w:tabs>
            <w:rPr>
              <w:color w:val="00000A"/>
            </w:rPr>
          </w:pPr>
          <w:hyperlink w:anchor="_Toc477779145">
            <w:r>
              <w:rPr>
                <w:webHidden/>
                <w:rStyle w:val="IndexLink"/>
                <w:vanish w:val="false"/>
              </w:rPr>
              <w:t>命令行（交互式分析数据）</w:t>
            </w:r>
            <w:r>
              <w:rPr>
                <w:webHidden/>
              </w:rPr>
              <w:fldChar w:fldCharType="begin"/>
            </w:r>
            <w:r>
              <w:rPr>
                <w:webHidden/>
              </w:rPr>
              <w:instrText>PAGEREF _Toc477779145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color w:val="00000A"/>
            </w:rPr>
          </w:pPr>
          <w:hyperlink w:anchor="_Toc477779146">
            <w:r>
              <w:rPr>
                <w:webHidden/>
                <w:rStyle w:val="IndexLink"/>
                <w:vanish w:val="false"/>
              </w:rPr>
              <w:t>脚本（独立应用）</w:t>
            </w:r>
            <w:r>
              <w:rPr>
                <w:webHidden/>
              </w:rPr>
              <w:fldChar w:fldCharType="begin"/>
            </w:r>
            <w:r>
              <w:rPr>
                <w:webHidden/>
              </w:rPr>
              <w:instrText>PAGEREF _Toc477779146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color w:val="00000A"/>
            </w:rPr>
          </w:pPr>
          <w:hyperlink w:anchor="_Toc477779147">
            <w:r>
              <w:rPr>
                <w:webHidden/>
                <w:rStyle w:val="IndexLink"/>
                <w:vanish w:val="false"/>
              </w:rPr>
              <w:t>RDD</w:t>
            </w:r>
            <w:r>
              <w:rPr>
                <w:rStyle w:val="IndexLink"/>
              </w:rPr>
              <w:t>编程</w:t>
            </w:r>
            <w:r>
              <w:rPr>
                <w:webHidden/>
              </w:rPr>
              <w:fldChar w:fldCharType="begin"/>
            </w:r>
            <w:r>
              <w:rPr>
                <w:webHidden/>
              </w:rPr>
              <w:instrText>PAGEREF _Toc477779147 \h</w:instrText>
            </w:r>
            <w:r>
              <w:rPr>
                <w:webHidden/>
              </w:rPr>
              <w:fldChar w:fldCharType="separate"/>
            </w:r>
            <w:r>
              <w:rPr>
                <w:rStyle w:val="IndexLink"/>
                <w:vanish w:val="false"/>
              </w:rPr>
              <w:tab/>
              <w:t>49</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1" w:name="_Toc477779110"/>
      <w:bookmarkStart w:id="2" w:name="_Toc458426144"/>
      <w:r>
        <w:rPr/>
        <w:t>&lt;</w:t>
      </w:r>
      <w:r>
        <w:rPr/>
        <w:t>命令行中的数据科学</w:t>
      </w:r>
      <w:bookmarkEnd w:id="1"/>
      <w:bookmarkEnd w:id="2"/>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3" w:name="_Toc477779111"/>
      <w:bookmarkStart w:id="4" w:name="_Toc458426145"/>
      <w:r>
        <w:rPr/>
        <w:t>Linux</w:t>
      </w:r>
      <w:bookmarkEnd w:id="3"/>
      <w:bookmarkEnd w:id="4"/>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5" w:name="_Toc477779112"/>
      <w:bookmarkStart w:id="6" w:name="_Toc458426146"/>
      <w:bookmarkEnd w:id="5"/>
      <w:bookmarkEnd w:id="6"/>
      <w:r>
        <w:rPr/>
        <w:t>csvkit</w:t>
      </w:r>
    </w:p>
    <w:p>
      <w:pPr>
        <w:pStyle w:val="Normal"/>
        <w:rPr/>
      </w:pPr>
      <w:hyperlink r:id="rId2">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7" w:name="_Toc477779113"/>
      <w:bookmarkStart w:id="8" w:name="_Toc458426147"/>
      <w:r>
        <w:rPr/>
        <w:t>JSON</w:t>
      </w:r>
      <w:bookmarkEnd w:id="7"/>
      <w:bookmarkEnd w:id="8"/>
      <w:r>
        <w:rPr/>
        <w:t>处理器，包括分片、过滤、转换等等</w:t>
      </w:r>
    </w:p>
    <w:p>
      <w:pPr>
        <w:pStyle w:val="Normal"/>
        <w:rPr/>
      </w:pPr>
      <w:hyperlink r:id="rId3">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9" w:name="_Toc477779114"/>
      <w:bookmarkStart w:id="10" w:name="_Toc458426148"/>
      <w:r>
        <w:rPr/>
        <w:t xml:space="preserve">scrape – </w:t>
      </w:r>
      <w:r>
        <w:rPr/>
        <w:t>用</w:t>
      </w:r>
      <w:r>
        <w:rPr/>
        <w:t>XPath</w:t>
      </w:r>
      <w:r>
        <w:rPr/>
        <w:t>和</w:t>
      </w:r>
      <w:r>
        <w:rPr/>
        <w:t>CSS</w:t>
      </w:r>
      <w:r>
        <w:rPr/>
        <w:t>选择器进行</w:t>
      </w:r>
      <w:r>
        <w:rPr/>
        <w:t>HTML</w:t>
      </w:r>
      <w:bookmarkEnd w:id="9"/>
      <w:bookmarkEnd w:id="10"/>
      <w:r>
        <w:rPr/>
        <w:t>信息提取的工具</w:t>
      </w:r>
    </w:p>
    <w:p>
      <w:pPr>
        <w:pStyle w:val="Normal"/>
        <w:rPr/>
      </w:pPr>
      <w:hyperlink r:id="rId4">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1" w:name="_Toc477779115"/>
      <w:bookmarkStart w:id="12" w:name="_Toc458426149"/>
      <w:bookmarkEnd w:id="11"/>
      <w:bookmarkEnd w:id="12"/>
      <w:r>
        <w:rPr/>
        <w:t>XML2JSON</w:t>
        <w:tab/>
        <w:t>xml &lt;-&gt; json</w:t>
      </w:r>
    </w:p>
    <w:p>
      <w:pPr>
        <w:pStyle w:val="Normal"/>
        <w:rPr/>
      </w:pPr>
      <w:hyperlink r:id="rId5">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3" w:name="_Toc477779116"/>
      <w:bookmarkStart w:id="14" w:name="_Toc458426150"/>
      <w:bookmarkEnd w:id="13"/>
      <w:bookmarkEnd w:id="14"/>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5" w:name="_Toc477779117"/>
      <w:bookmarkStart w:id="16" w:name="_Toc458426076"/>
      <w:bookmarkEnd w:id="15"/>
      <w:bookmarkEnd w:id="16"/>
      <w:r>
        <w:rPr/>
        <w:t>python</w:t>
      </w:r>
    </w:p>
    <w:p>
      <w:pPr>
        <w:pStyle w:val="Heading2"/>
        <w:rPr/>
      </w:pPr>
      <w:bookmarkStart w:id="17" w:name="_Toc477779118"/>
      <w:bookmarkEnd w:id="1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8" w:name="_Toc477779119"/>
      <w:bookmarkStart w:id="19" w:name="_Toc475457815"/>
      <w:r>
        <w:rPr/>
        <w:t>install</w:t>
      </w:r>
      <w:bookmarkEnd w:id="18"/>
      <w:bookmarkEnd w:id="19"/>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Normal"/>
        <w:rPr/>
      </w:pPr>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r>
    </w:p>
    <w:p>
      <w:pPr>
        <w:pStyle w:val="Normal"/>
        <w:rPr/>
      </w:pPr>
      <w:r>
        <w:rPr/>
      </w:r>
    </w:p>
    <w:p>
      <w:pPr>
        <w:pStyle w:val="Normal"/>
        <w:rPr/>
      </w:pPr>
      <w:r>
        <w:rPr/>
      </w:r>
    </w:p>
    <w:p>
      <w:pPr>
        <w:pStyle w:val="Normal"/>
        <w:rPr/>
      </w:pPr>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9"/>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0"/>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r>
    </w:p>
    <w:p>
      <w:pPr>
        <w:pStyle w:val="Normal"/>
        <w:rPr/>
      </w:pPr>
      <w:r>
        <w:rPr/>
        <w:t>rbm.components_</w:t>
      </w:r>
    </w:p>
    <w:p>
      <w:pPr>
        <w:pStyle w:val="Normal"/>
        <w:rPr/>
      </w:pPr>
      <w:r>
        <w:rPr/>
      </w:r>
    </w:p>
    <w:p>
      <w:pPr>
        <w:pStyle w:val="Normal"/>
        <w:rPr/>
      </w:pPr>
      <w:r>
        <w:rPr/>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Normal"/>
        <w:rPr/>
      </w:pPr>
      <w:r>
        <w:rPr/>
        <w:t>评分函数</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w:t>
      </w:r>
      <w:r>
        <w:rPr/>
        <w:t xml:space="preserve">= </w:t>
      </w:r>
      <w:bookmarkStart w:id="20" w:name="__DdeLink__4101_1814922022"/>
      <w:r>
        <w:rPr/>
        <w:t>正确被检索的</w:t>
      </w:r>
      <w:r>
        <w:rPr/>
        <w:t xml:space="preserve">item(TP) / </w:t>
      </w:r>
      <w:r>
        <w:rPr/>
        <w:t>所有被检索到的</w:t>
      </w:r>
      <w:bookmarkEnd w:id="20"/>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xml:space="preserve">= </w:t>
      </w:r>
      <w:r>
        <w:rPr/>
        <w:t>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r>
    </w:p>
    <w:p>
      <w:pPr>
        <w:pStyle w:val="Normal"/>
        <w:rPr/>
      </w:pPr>
      <w:r>
        <w:rPr/>
        <w:t>机器学习</w:t>
      </w:r>
    </w:p>
    <w:p>
      <w:pPr>
        <w:pStyle w:val="Normal"/>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Normal"/>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t>class LinearLogistic:</w:t>
      </w:r>
    </w:p>
    <w:p>
      <w:pPr>
        <w:pStyle w:val="Normal"/>
        <w:rPr/>
      </w:pPr>
      <w:r>
        <w:rPr/>
        <w:t xml:space="preserve">    </w:t>
      </w:r>
      <w:r>
        <w:rPr/>
        <w:t>def __init__(self):</w:t>
      </w:r>
    </w:p>
    <w:p>
      <w:pPr>
        <w:pStyle w:val="Normal"/>
        <w:rPr/>
      </w:pPr>
      <w:r>
        <w:rPr/>
        <w:t xml:space="preserve">        </w:t>
      </w:r>
      <w:r>
        <w:rPr/>
        <w:t>from sklearn.datasets import load_boston</w:t>
      </w:r>
    </w:p>
    <w:p>
      <w:pPr>
        <w:pStyle w:val="Normal"/>
        <w:rPr/>
      </w:pPr>
      <w:r>
        <w:rPr/>
        <w:t xml:space="preserve">        </w:t>
      </w:r>
      <w:r>
        <w:rPr/>
        <w:t>boston = load_boston()</w:t>
      </w:r>
    </w:p>
    <w:p>
      <w:pPr>
        <w:pStyle w:val="Normal"/>
        <w:rPr/>
      </w:pPr>
      <w:r>
        <w:rPr/>
        <w:t xml:space="preserve">        </w:t>
      </w:r>
      <w:r>
        <w:rPr/>
        <w:t>self.boston = boston</w:t>
      </w:r>
    </w:p>
    <w:p>
      <w:pPr>
        <w:pStyle w:val="Normal"/>
        <w:rPr/>
      </w:pPr>
      <w:r>
        <w:rPr/>
      </w:r>
    </w:p>
    <w:p>
      <w:pPr>
        <w:pStyle w:val="Normal"/>
        <w:rPr/>
      </w:pPr>
      <w:r>
        <w:rPr/>
        <w:t xml:space="preserve">        </w:t>
      </w:r>
      <w:r>
        <w:rPr>
          <w:b/>
          <w:bCs/>
        </w:rPr>
        <w:t>from sklearn.cross_validation import train_test_split</w:t>
      </w:r>
    </w:p>
    <w:p>
      <w:pPr>
        <w:pStyle w:val="Normal"/>
        <w:rPr/>
      </w:pPr>
      <w:r>
        <w:rPr/>
        <w:t xml:space="preserve">        </w:t>
      </w:r>
      <w:r>
        <w:rPr/>
        <w:t>self.X_train, self.X_test, self.y_train, self.y_test = train_test_split(boston.data, boston.target, test_size=0.2, random_state=0)</w:t>
      </w:r>
    </w:p>
    <w:p>
      <w:pPr>
        <w:pStyle w:val="Normal"/>
        <w:rPr/>
      </w:pPr>
      <w:r>
        <w:rPr/>
      </w:r>
    </w:p>
    <w:p>
      <w:pPr>
        <w:pStyle w:val="Normal"/>
        <w:rPr/>
      </w:pPr>
      <w:r>
        <w:rPr/>
        <w:t xml:space="preserve">    </w:t>
      </w:r>
      <w:r>
        <w:rPr/>
        <w:t>def linearRegression(self):</w:t>
      </w:r>
    </w:p>
    <w:p>
      <w:pPr>
        <w:pStyle w:val="Normal"/>
        <w:rPr/>
      </w:pPr>
      <w:r>
        <w:rPr/>
        <w:t xml:space="preserve">        </w:t>
      </w:r>
      <w:r>
        <w:rPr>
          <w:b/>
          <w:bCs/>
        </w:rPr>
        <w:t>from sklearn.linear_model import LinearRegression</w:t>
      </w:r>
    </w:p>
    <w:p>
      <w:pPr>
        <w:pStyle w:val="Normal"/>
        <w:rPr/>
      </w:pPr>
      <w:r>
        <w:rPr/>
        <w:t xml:space="preserve">        </w:t>
      </w:r>
      <w:r>
        <w:rPr/>
        <w:t>regr = LinearRegression()</w:t>
      </w:r>
    </w:p>
    <w:p>
      <w:pPr>
        <w:pStyle w:val="Normal"/>
        <w:rPr/>
      </w:pPr>
      <w:r>
        <w:rPr/>
        <w:t xml:space="preserve">        </w:t>
      </w:r>
      <w:r>
        <w:rPr/>
        <w:t>regr.fit(self.X_train, self.y_train)</w:t>
      </w:r>
    </w:p>
    <w:p>
      <w:pPr>
        <w:pStyle w:val="Normal"/>
        <w:rPr/>
      </w:pPr>
      <w:r>
        <w:rPr/>
      </w:r>
    </w:p>
    <w:p>
      <w:pPr>
        <w:pStyle w:val="Normal"/>
        <w:rPr/>
      </w:pPr>
      <w:r>
        <w:rPr/>
        <w:t xml:space="preserve">        </w:t>
      </w:r>
      <w:r>
        <w:rPr/>
        <w:t>from sklearn.metrics import mean_absolute_error</w:t>
      </w:r>
    </w:p>
    <w:p>
      <w:pPr>
        <w:pStyle w:val="Normal"/>
        <w:rPr/>
      </w:pPr>
      <w:r>
        <w:rPr/>
        <w:t xml:space="preserve">        </w:t>
      </w:r>
      <w:r>
        <w:rPr/>
        <w:t>print 'MAE', mean_absolute_error(self.y_test, regr.predict(self.X_test))</w:t>
      </w:r>
    </w:p>
    <w:p>
      <w:pPr>
        <w:pStyle w:val="Normal"/>
        <w:rPr/>
      </w:pPr>
      <w:r>
        <w:rPr/>
      </w:r>
    </w:p>
    <w:p>
      <w:pPr>
        <w:pStyle w:val="Normal"/>
        <w:rPr/>
      </w:pPr>
      <w:r>
        <w:rPr/>
        <w:t xml:space="preserve">    </w:t>
      </w:r>
      <w:r>
        <w:rPr/>
        <w:t>def logisticRegression(self):</w:t>
      </w:r>
    </w:p>
    <w:p>
      <w:pPr>
        <w:pStyle w:val="Normal"/>
        <w:rPr/>
      </w:pPr>
      <w:r>
        <w:rPr/>
        <w:t xml:space="preserve">        </w:t>
      </w:r>
      <w:r>
        <w:rPr/>
        <w:t>import numpy as np</w:t>
      </w:r>
    </w:p>
    <w:p>
      <w:pPr>
        <w:pStyle w:val="Normal"/>
        <w:rPr/>
      </w:pPr>
      <w:r>
        <w:rPr/>
        <w:t xml:space="preserve">        </w:t>
      </w:r>
      <w:r>
        <w:rPr/>
        <w:t>avg_priced_house = np.average(self.boston.target)</w:t>
      </w:r>
    </w:p>
    <w:p>
      <w:pPr>
        <w:pStyle w:val="Normal"/>
        <w:rPr/>
      </w:pPr>
      <w:r>
        <w:rPr/>
        <w:t xml:space="preserve">        </w:t>
      </w:r>
      <w:r>
        <w:rPr/>
        <w:t>high_priced_idx = (self.y_train &gt;= avg_priced_house)</w:t>
      </w:r>
    </w:p>
    <w:p>
      <w:pPr>
        <w:pStyle w:val="Normal"/>
        <w:rPr/>
      </w:pPr>
      <w:r>
        <w:rPr/>
        <w:t xml:space="preserve">        </w:t>
      </w:r>
      <w:r>
        <w:rPr/>
        <w:t>self.y_train[high_priced_idx] = 1</w:t>
      </w:r>
    </w:p>
    <w:p>
      <w:pPr>
        <w:pStyle w:val="Normal"/>
        <w:rPr/>
      </w:pPr>
      <w:r>
        <w:rPr/>
        <w:t xml:space="preserve">        </w:t>
      </w:r>
      <w:r>
        <w:rPr/>
        <w:t>self.y_train[np.logical_not(high_priced_idx)] = 0</w:t>
      </w:r>
    </w:p>
    <w:p>
      <w:pPr>
        <w:pStyle w:val="Normal"/>
        <w:rPr/>
      </w:pPr>
      <w:r>
        <w:rPr/>
        <w:t xml:space="preserve">        </w:t>
      </w:r>
      <w:r>
        <w:rPr/>
        <w:t>y_train = self.y_train.astype(np.int8)</w:t>
      </w:r>
    </w:p>
    <w:p>
      <w:pPr>
        <w:pStyle w:val="Normal"/>
        <w:rPr/>
      </w:pPr>
      <w:r>
        <w:rPr/>
      </w:r>
    </w:p>
    <w:p>
      <w:pPr>
        <w:pStyle w:val="Normal"/>
        <w:rPr/>
      </w:pPr>
      <w:r>
        <w:rPr/>
        <w:t xml:space="preserve">        </w:t>
      </w:r>
      <w:r>
        <w:rPr/>
        <w:t>high_priced_idx = (self.y_test &gt;= avg_priced_house)</w:t>
      </w:r>
    </w:p>
    <w:p>
      <w:pPr>
        <w:pStyle w:val="Normal"/>
        <w:rPr/>
      </w:pPr>
      <w:r>
        <w:rPr/>
        <w:t xml:space="preserve">        </w:t>
      </w:r>
      <w:r>
        <w:rPr/>
        <w:t>self.y_test[high_priced_idx] = 1</w:t>
      </w:r>
    </w:p>
    <w:p>
      <w:pPr>
        <w:pStyle w:val="Normal"/>
        <w:rPr/>
      </w:pPr>
      <w:r>
        <w:rPr/>
        <w:t xml:space="preserve">        </w:t>
      </w:r>
      <w:r>
        <w:rPr/>
        <w:t>self.y_test[np.logical_not(high_priced_idx)] = 0</w:t>
      </w:r>
    </w:p>
    <w:p>
      <w:pPr>
        <w:pStyle w:val="Normal"/>
        <w:rPr/>
      </w:pPr>
      <w:r>
        <w:rPr/>
        <w:t xml:space="preserve">        </w:t>
      </w:r>
      <w:r>
        <w:rPr/>
        <w:t>y_test = self.y_test.astype(np.int8)</w:t>
      </w:r>
    </w:p>
    <w:p>
      <w:pPr>
        <w:pStyle w:val="Normal"/>
        <w:rPr/>
      </w:pPr>
      <w:r>
        <w:rPr/>
      </w:r>
    </w:p>
    <w:p>
      <w:pPr>
        <w:pStyle w:val="Normal"/>
        <w:rPr/>
      </w:pPr>
      <w:r>
        <w:rPr/>
        <w:t xml:space="preserve">        </w:t>
      </w:r>
      <w:r>
        <w:rPr>
          <w:b/>
          <w:bCs/>
        </w:rPr>
        <w:t>from sklearn.linear_model import LogisticRegression</w:t>
      </w:r>
    </w:p>
    <w:p>
      <w:pPr>
        <w:pStyle w:val="Normal"/>
        <w:rPr/>
      </w:pPr>
      <w:r>
        <w:rPr/>
        <w:t xml:space="preserve">        </w:t>
      </w:r>
      <w:r>
        <w:rPr/>
        <w:t>clf = LogisticRegression()</w:t>
      </w:r>
    </w:p>
    <w:p>
      <w:pPr>
        <w:pStyle w:val="Normal"/>
        <w:rPr/>
      </w:pPr>
      <w:r>
        <w:rPr/>
        <w:t xml:space="preserve">        </w:t>
      </w:r>
      <w:r>
        <w:rPr/>
        <w:t>clf.fit(self.X_train, y_train)</w:t>
      </w:r>
    </w:p>
    <w:p>
      <w:pPr>
        <w:pStyle w:val="Normal"/>
        <w:rPr/>
      </w:pPr>
      <w:r>
        <w:rPr/>
      </w:r>
    </w:p>
    <w:p>
      <w:pPr>
        <w:pStyle w:val="Normal"/>
        <w:rPr/>
      </w:pPr>
      <w:r>
        <w:rPr/>
        <w:t xml:space="preserve">        </w:t>
      </w:r>
      <w:r>
        <w:rPr/>
        <w:t>from sklearn.metrics import classification_report</w:t>
      </w:r>
    </w:p>
    <w:p>
      <w:pPr>
        <w:pStyle w:val="Normal"/>
        <w:rPr/>
      </w:pPr>
      <w:r>
        <w:rPr/>
        <w:t xml:space="preserve">        </w:t>
      </w:r>
      <w:r>
        <w:rPr/>
        <w:t>print classification_report(y_test, clf.predict(self.X_test))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21" w:name="_Toc477779120"/>
      <w:bookmarkStart w:id="22" w:name="_Toc475457816"/>
      <w:bookmarkEnd w:id="21"/>
      <w:bookmarkEnd w:id="22"/>
      <w:r>
        <w:rPr/>
        <w:t>numPy</w:t>
      </w:r>
    </w:p>
    <w:p>
      <w:pPr>
        <w:pStyle w:val="Normal"/>
        <w:rPr/>
      </w:pPr>
      <w:hyperlink r:id="rId11">
        <w:r>
          <w:rPr>
            <w:webHidden/>
            <w:rStyle w:val="InternetLink"/>
            <w:vanish/>
          </w:rPr>
          <w:t>http://old.sebug.net/paper/books/scipydoc/numpy_intro.html</w:t>
        </w:r>
      </w:hyperlink>
      <w:r>
        <w:rPr/>
        <w:t xml:space="preserve"> </w:t>
      </w:r>
    </w:p>
    <w:p>
      <w:pPr>
        <w:pStyle w:val="Normal"/>
        <w:rPr/>
      </w:pPr>
      <w:r>
        <w:rPr/>
        <w:t>NumPy</w:t>
      </w:r>
      <w:r>
        <w:rPr/>
        <w:t>提供了两种基本的对象：</w:t>
      </w:r>
      <w:r>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w:t>
        <w:tab/>
        <w:t>#</w:t>
      </w:r>
      <w:r>
        <w:rPr/>
        <w:t>等比数列</w:t>
      </w:r>
    </w:p>
    <w:p>
      <w:pPr>
        <w:pStyle w:val="Normal"/>
        <w:rPr/>
      </w:pPr>
      <w:r>
        <w:rPr/>
        <w:t>np.zeros((2,2))</w:t>
      </w:r>
    </w:p>
    <w:p>
      <w:pPr>
        <w:pStyle w:val="Normal"/>
        <w:rPr/>
      </w:pPr>
      <w:r>
        <w:rPr/>
        <w:t>np.ones((1,2))</w:t>
      </w:r>
    </w:p>
    <w:p>
      <w:pPr>
        <w:pStyle w:val="Normal"/>
        <w:rPr/>
      </w:pPr>
      <w:r>
        <w:rPr/>
        <w:t>np.full((2,2), 7)</w:t>
      </w:r>
    </w:p>
    <w:p>
      <w:pPr>
        <w:pStyle w:val="Normal"/>
        <w:rPr/>
      </w:pPr>
      <w:r>
        <w:rPr/>
        <w:t xml:space="preserve">np.eye(2)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bookmarkStart w:id="23" w:name="_Toc477779121"/>
      <w:bookmarkEnd w:id="23"/>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4" w:name="_Toc477779122"/>
      <w:bookmarkEnd w:id="24"/>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13">
        <w:r>
          <w:rPr>
            <w:webHidden/>
            <w:rStyle w:val="InternetLink"/>
            <w:vanish/>
          </w:rPr>
          <w:t>http://matplotlib.org/users/mathtext.html</w:t>
        </w:r>
      </w:hyperlink>
    </w:p>
    <w:p>
      <w:pPr>
        <w:pStyle w:val="Normal"/>
        <w:rPr/>
      </w:pPr>
      <w:r>
        <w:rPr/>
      </w:r>
    </w:p>
    <w:p>
      <w:pPr>
        <w:pStyle w:val="Heading3"/>
        <w:rPr/>
      </w:pPr>
      <w:bookmarkStart w:id="25" w:name="_Toc477779123"/>
      <w:bookmarkEnd w:id="25"/>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6" w:name="_Toc477779124"/>
      <w:bookmarkStart w:id="27" w:name="_Toc475457817"/>
      <w:bookmarkEnd w:id="26"/>
      <w:bookmarkEnd w:id="27"/>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Normal"/>
        <w:rPr/>
      </w:pPr>
      <w:hyperlink r:id="rId14">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r>
    </w:p>
    <w:p>
      <w:pPr>
        <w:pStyle w:val="Normal"/>
        <w:rPr/>
      </w:pPr>
      <w:r>
        <w:rPr/>
        <w:t>Multidimensional image processing (scipy.ndimage)</w:t>
      </w:r>
    </w:p>
    <w:p>
      <w:pPr>
        <w:pStyle w:val="Normal"/>
        <w:rPr/>
      </w:pPr>
      <w:r>
        <w:rPr/>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r>
        <w:rPr/>
      </w:r>
    </w:p>
    <w:p>
      <w:pPr>
        <w:pStyle w:val="Normal"/>
        <w:rPr/>
      </w:pPr>
      <w:bookmarkStart w:id="28" w:name="_Toc475457818"/>
      <w:bookmarkStart w:id="29" w:name="_Toc475457818"/>
      <w:bookmarkEnd w:id="29"/>
      <w:r>
        <w:rPr/>
      </w:r>
    </w:p>
    <w:p>
      <w:pPr>
        <w:pStyle w:val="Normal"/>
        <w:rPr/>
      </w:pPr>
      <w:bookmarkStart w:id="30" w:name="_Toc475457819"/>
      <w:bookmarkStart w:id="31" w:name="_Toc475457819"/>
      <w:bookmarkEnd w:id="31"/>
      <w:r>
        <w:rPr/>
      </w:r>
    </w:p>
    <w:p>
      <w:pPr>
        <w:pStyle w:val="Heading3"/>
        <w:rPr/>
      </w:pPr>
      <w:bookmarkStart w:id="32" w:name="_Toc477779125"/>
      <w:bookmarkStart w:id="33" w:name="_Toc475457820"/>
      <w:bookmarkEnd w:id="32"/>
      <w:bookmarkEnd w:id="33"/>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4" w:name="_Toc475457821"/>
      <w:bookmarkEnd w:id="34"/>
      <w:r>
        <w:rPr/>
        <w:t>latex(Integral(cos(x)**2, (x, 0, pi)))</w:t>
      </w:r>
    </w:p>
    <w:p>
      <w:pPr>
        <w:pStyle w:val="Heading2"/>
        <w:rPr/>
      </w:pPr>
      <w:bookmarkStart w:id="35" w:name="_Toc477779126"/>
      <w:bookmarkEnd w:id="35"/>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Heading2"/>
        <w:rPr/>
      </w:pPr>
      <w:bookmarkStart w:id="36" w:name="_Toc477779127"/>
      <w:bookmarkStart w:id="37" w:name="_Toc453676332"/>
      <w:r>
        <w:rPr/>
        <w:t>《数据挖掘导论</w:t>
      </w:r>
      <w:bookmarkEnd w:id="36"/>
      <w:bookmarkEnd w:id="37"/>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b/>
          <w:b/>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b/>
          <w:b/>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b/>
          <w:b/>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38" w:name="_Toc453676333"/>
      <w:bookmarkStart w:id="39" w:name="_Toc477779128"/>
      <w:bookmarkEnd w:id="38"/>
      <w:bookmarkEnd w:id="39"/>
      <w:r>
        <w:rPr/>
        <w:t>数据</w:t>
      </w:r>
    </w:p>
    <w:p>
      <w:pPr>
        <w:pStyle w:val="Heading4"/>
        <w:rPr/>
      </w:pPr>
      <w:bookmarkStart w:id="40" w:name="_Toc453676334"/>
      <w:bookmarkEnd w:id="40"/>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41" w:name="_Toc453676335"/>
      <w:bookmarkEnd w:id="41"/>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42" w:name="_Toc453676336"/>
      <w:bookmarkEnd w:id="42"/>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43" w:name="_Toc453676337"/>
      <w:bookmarkEnd w:id="43"/>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b/>
          <w:b/>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b/>
          <w:b/>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44" w:name="_Toc453676338"/>
      <w:bookmarkStart w:id="45" w:name="_Toc477779129"/>
      <w:bookmarkEnd w:id="44"/>
      <w:bookmarkEnd w:id="45"/>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b/>
          <w:b/>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Normal"/>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46" w:name="__DdeLink__5206_186640385"/>
      <w:r>
        <w:rPr/>
        <w:t>年收入＝</w:t>
      </w:r>
      <w:r>
        <w:rPr/>
        <w:t>$120k</w:t>
      </w:r>
      <w:bookmarkEnd w:id="46"/>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bookmarkStart w:id="47" w:name="_GoBack"/>
      <w:bookmarkStart w:id="48" w:name="_GoBack"/>
      <w:bookmarkEnd w:id="48"/>
      <w:r>
        <w:rPr/>
      </w:r>
    </w:p>
    <w:p>
      <w:pPr>
        <w:pStyle w:val="Heading3"/>
        <w:rPr/>
      </w:pPr>
      <w:bookmarkStart w:id="49" w:name="_Toc453676339"/>
      <w:bookmarkStart w:id="50" w:name="_Toc477779130"/>
      <w:bookmarkEnd w:id="49"/>
      <w:bookmarkEnd w:id="50"/>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51" w:name="_Toc453676340"/>
      <w:bookmarkStart w:id="52" w:name="_Toc477779131"/>
      <w:bookmarkEnd w:id="51"/>
      <w:bookmarkEnd w:id="52"/>
      <w:r>
        <w:rPr/>
        <w:t>聚类</w:t>
      </w:r>
    </w:p>
    <w:p>
      <w:pPr>
        <w:pStyle w:val="Normal"/>
        <w:rPr/>
      </w:pPr>
      <w:r>
        <w:rPr/>
        <w:t>发现紧密相关的观测值结果。常见应用：对相关的顾客分组、找出显著影响地球气候的海洋区域以及压缩数据等。</w:t>
      </w:r>
    </w:p>
    <w:p>
      <w:pPr>
        <w:pStyle w:val="Heading3"/>
        <w:rPr/>
      </w:pPr>
      <w:bookmarkStart w:id="53" w:name="_Toc453676341"/>
      <w:bookmarkStart w:id="54" w:name="_Toc477779132"/>
      <w:bookmarkEnd w:id="53"/>
      <w:bookmarkEnd w:id="54"/>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55" w:name="_Toc477779133"/>
      <w:bookmarkEnd w:id="55"/>
      <w:r>
        <w:rPr/>
        <w:t>R</w:t>
      </w:r>
    </w:p>
    <w:p>
      <w:pPr>
        <w:pStyle w:val="Normal"/>
        <w:rPr/>
      </w:pPr>
      <w:r>
        <w:rPr/>
        <w:t>统计计算和统计制图</w:t>
      </w:r>
    </w:p>
    <w:p>
      <w:pPr>
        <w:pStyle w:val="Normal"/>
        <w:rPr/>
      </w:pPr>
      <w:r>
        <w:rPr/>
        <w:t>CRAN: Comprehensive R Archive Network</w:t>
      </w:r>
    </w:p>
    <w:p>
      <w:pPr>
        <w:pStyle w:val="Heading2"/>
        <w:rPr/>
      </w:pPr>
      <w:bookmarkStart w:id="56" w:name="_Toc477779134"/>
      <w:bookmarkEnd w:id="56"/>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57" w:name="_Toc477779135"/>
      <w:r>
        <w:rPr/>
        <w:t>&lt;R</w:t>
      </w:r>
      <w:r>
        <w:rPr/>
        <w:t>语言初学者指南</w:t>
      </w:r>
      <w:bookmarkEnd w:id="57"/>
      <w:r>
        <w:rPr/>
        <w:t>&gt;</w:t>
      </w:r>
    </w:p>
    <w:p>
      <w:pPr>
        <w:pStyle w:val="Heading3"/>
        <w:rPr/>
      </w:pPr>
      <w:bookmarkStart w:id="58" w:name="_Toc477779136"/>
      <w:r>
        <w:rPr/>
        <w:t>R</w:t>
      </w:r>
      <w:bookmarkEnd w:id="58"/>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59" w:name="_Toc477779137"/>
      <w:bookmarkEnd w:id="59"/>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60" w:name="_Toc477779138"/>
      <w:bookmarkEnd w:id="60"/>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61" w:name="_Toc477779139"/>
      <w:bookmarkEnd w:id="61"/>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62" w:name="_Toc477779140"/>
      <w:bookmarkEnd w:id="62"/>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63" w:name="_Toc477779141"/>
      <w:r>
        <w:rPr/>
        <w:t>&lt;R and Ruby</w:t>
      </w:r>
      <w:r>
        <w:rPr/>
        <w:t>数据分析之旅</w:t>
      </w:r>
      <w:bookmarkEnd w:id="63"/>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64" w:name="_Toc477779142"/>
      <w:bookmarkEnd w:id="64"/>
      <w:r>
        <w:rPr/>
        <w:t>Spark</w:t>
      </w:r>
    </w:p>
    <w:p>
      <w:pPr>
        <w:pStyle w:val="Heading2"/>
        <w:rPr/>
      </w:pPr>
      <w:bookmarkStart w:id="65" w:name="_Toc477779143"/>
      <w:r>
        <w:rPr/>
        <w:t>《</w:t>
      </w:r>
      <w:r>
        <w:rPr/>
        <w:t>Spark</w:t>
      </w:r>
      <w:bookmarkEnd w:id="65"/>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15"/>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66" w:name="_Toc477779144"/>
      <w:bookmarkEnd w:id="66"/>
      <w:r>
        <w:rPr/>
        <w:t>install spark</w:t>
      </w:r>
    </w:p>
    <w:p>
      <w:pPr>
        <w:pStyle w:val="Normal"/>
        <w:rPr/>
      </w:pPr>
      <w:r>
        <w:rPr/>
        <w:t xml:space="preserve">$wget </w:t>
      </w:r>
      <w:hyperlink r:id="rId16">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67" w:name="_Toc477779145"/>
      <w:bookmarkEnd w:id="67"/>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68" w:name="_Toc477779146"/>
      <w:bookmarkEnd w:id="68"/>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69" w:name="_Toc477779147"/>
      <w:r>
        <w:rPr/>
        <w:t>RDD</w:t>
      </w:r>
      <w:bookmarkEnd w:id="69"/>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d30ccb"/>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semiHidden/>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old.sebug.net/paper/books/scipydoc/numpy_intro.html" TargetMode="External"/><Relationship Id="rId12" Type="http://schemas.openxmlformats.org/officeDocument/2006/relationships/image" Target="media/image3.png"/><Relationship Id="rId13" Type="http://schemas.openxmlformats.org/officeDocument/2006/relationships/hyperlink" Target="http://matplotlib.org/users/mathtext.html" TargetMode="External"/><Relationship Id="rId14" Type="http://schemas.openxmlformats.org/officeDocument/2006/relationships/hyperlink" Target="https://docs.scipy.org/doc/scipy/reference/tutorial/basic.html" TargetMode="External"/><Relationship Id="rId15" Type="http://schemas.openxmlformats.org/officeDocument/2006/relationships/image" Target="media/image4.jpeg"/><Relationship Id="rId16" Type="http://schemas.openxmlformats.org/officeDocument/2006/relationships/hyperlink" Target="http://d3kbcqa49mib13.cloudfront.net/spark-2.0.0-bin-hadoop2.7.tgz"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8763-9165-4DC4-AEC3-9AD36E0D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9411</TotalTime>
  <Application>LibreOffice/5.1.6.2$Linux_X86_64 LibreOffice_project/10m0$Build-2</Application>
  <Pages>56</Pages>
  <Words>21973</Words>
  <Characters>52695</Characters>
  <CharactersWithSpaces>57851</CharactersWithSpaces>
  <Paragraphs>1629</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2017-03-27T22:36:52Z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