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8AB19" w14:textId="6F944DE9" w:rsidR="005F00A5" w:rsidRPr="00CF0F22" w:rsidRDefault="005F00A5" w:rsidP="005F00A5">
      <w:pPr>
        <w:tabs>
          <w:tab w:val="left" w:pos="10080"/>
        </w:tabs>
        <w:spacing w:after="0" w:line="240" w:lineRule="auto"/>
        <w:ind w:left="720" w:hanging="720"/>
        <w:jc w:val="center"/>
        <w:rPr>
          <w:rFonts w:ascii="Times New Roman" w:hAnsi="Times New Roman" w:cs="Times New Roman"/>
          <w:sz w:val="24"/>
          <w:szCs w:val="24"/>
        </w:rPr>
      </w:pPr>
      <w:bookmarkStart w:id="0" w:name="_Hlk140738515"/>
      <w:r w:rsidRPr="00CF0F22">
        <w:rPr>
          <w:rFonts w:ascii="Times New Roman" w:hAnsi="Times New Roman" w:cs="Times New Roman"/>
          <w:sz w:val="24"/>
          <w:szCs w:val="24"/>
        </w:rPr>
        <w:t>Florida State University</w:t>
      </w:r>
    </w:p>
    <w:p w14:paraId="12C8B035" w14:textId="77777777" w:rsidR="005F00A5" w:rsidRPr="00CF0F22" w:rsidRDefault="005F00A5" w:rsidP="005F00A5">
      <w:pPr>
        <w:tabs>
          <w:tab w:val="left" w:pos="10080"/>
        </w:tabs>
        <w:spacing w:after="0" w:line="240" w:lineRule="auto"/>
        <w:ind w:left="720" w:hanging="720"/>
        <w:jc w:val="center"/>
        <w:rPr>
          <w:rFonts w:ascii="Times New Roman" w:hAnsi="Times New Roman" w:cs="Times New Roman"/>
          <w:sz w:val="24"/>
          <w:szCs w:val="24"/>
        </w:rPr>
      </w:pPr>
      <w:r w:rsidRPr="00CF0F22">
        <w:rPr>
          <w:rFonts w:ascii="Times New Roman" w:hAnsi="Times New Roman" w:cs="Times New Roman"/>
          <w:sz w:val="24"/>
          <w:szCs w:val="24"/>
        </w:rPr>
        <w:t>2570 University Center Building-C</w:t>
      </w:r>
    </w:p>
    <w:p w14:paraId="381C97BA" w14:textId="77777777" w:rsidR="005F00A5" w:rsidRPr="00CF0F22" w:rsidRDefault="005F00A5" w:rsidP="005F00A5">
      <w:pPr>
        <w:spacing w:after="0" w:line="240" w:lineRule="auto"/>
        <w:ind w:left="720" w:hanging="720"/>
        <w:jc w:val="center"/>
        <w:rPr>
          <w:rFonts w:ascii="Times New Roman" w:hAnsi="Times New Roman" w:cs="Times New Roman"/>
          <w:sz w:val="24"/>
          <w:szCs w:val="24"/>
        </w:rPr>
      </w:pPr>
      <w:r w:rsidRPr="00CF0F22">
        <w:rPr>
          <w:rFonts w:ascii="Times New Roman" w:hAnsi="Times New Roman" w:cs="Times New Roman"/>
          <w:sz w:val="24"/>
          <w:szCs w:val="24"/>
        </w:rPr>
        <w:t>Tallahassee, FL  32306</w:t>
      </w:r>
    </w:p>
    <w:p w14:paraId="3BF5966F" w14:textId="77777777" w:rsidR="005F00A5" w:rsidRPr="00CF0F22" w:rsidRDefault="005F00A5" w:rsidP="005F00A5">
      <w:pPr>
        <w:spacing w:after="0" w:line="240" w:lineRule="auto"/>
        <w:ind w:left="720" w:hanging="720"/>
        <w:jc w:val="center"/>
        <w:rPr>
          <w:rFonts w:ascii="Times New Roman" w:hAnsi="Times New Roman" w:cs="Times New Roman"/>
          <w:sz w:val="24"/>
          <w:szCs w:val="24"/>
        </w:rPr>
      </w:pPr>
      <w:r w:rsidRPr="00CF0F22">
        <w:rPr>
          <w:rFonts w:ascii="Times New Roman" w:hAnsi="Times New Roman" w:cs="Times New Roman"/>
          <w:sz w:val="24"/>
          <w:szCs w:val="24"/>
        </w:rPr>
        <w:t>(850) 644-3577</w:t>
      </w:r>
    </w:p>
    <w:p w14:paraId="20FBC35E" w14:textId="03874824" w:rsidR="005F00A5" w:rsidRPr="00CF0F22" w:rsidRDefault="005F00A5" w:rsidP="00F83174">
      <w:pPr>
        <w:spacing w:after="0" w:line="240" w:lineRule="auto"/>
        <w:ind w:left="720" w:hanging="720"/>
        <w:jc w:val="center"/>
        <w:rPr>
          <w:rFonts w:ascii="Times New Roman" w:hAnsi="Times New Roman" w:cs="Times New Roman"/>
          <w:sz w:val="24"/>
          <w:szCs w:val="24"/>
        </w:rPr>
      </w:pPr>
      <w:r w:rsidRPr="00CF0F22">
        <w:rPr>
          <w:rFonts w:ascii="Times New Roman" w:hAnsi="Times New Roman" w:cs="Times New Roman"/>
          <w:sz w:val="24"/>
          <w:szCs w:val="24"/>
        </w:rPr>
        <w:t>amyai8@gmail.com</w:t>
      </w:r>
    </w:p>
    <w:p w14:paraId="75829F1F" w14:textId="77777777" w:rsidR="005F00A5" w:rsidRPr="00CF0F22" w:rsidRDefault="005F00A5" w:rsidP="005F00A5">
      <w:pPr>
        <w:spacing w:after="0" w:line="240" w:lineRule="auto"/>
        <w:rPr>
          <w:rFonts w:ascii="Times New Roman" w:hAnsi="Times New Roman" w:cs="Times New Roman"/>
          <w:sz w:val="24"/>
          <w:szCs w:val="24"/>
        </w:rPr>
      </w:pPr>
    </w:p>
    <w:p w14:paraId="2F1F6E62" w14:textId="13E3E1E7" w:rsidR="005F00A5" w:rsidRPr="00CF0F22" w:rsidRDefault="00C9735D" w:rsidP="005F00A5">
      <w:pPr>
        <w:spacing w:after="0" w:line="240" w:lineRule="auto"/>
        <w:rPr>
          <w:rFonts w:ascii="Times New Roman" w:hAnsi="Times New Roman" w:cs="Times New Roman"/>
          <w:sz w:val="24"/>
          <w:szCs w:val="24"/>
        </w:rPr>
      </w:pPr>
      <w:r w:rsidRPr="00CF0F22">
        <w:rPr>
          <w:rFonts w:ascii="Times New Roman" w:hAnsi="Times New Roman" w:cs="Times New Roman"/>
          <w:sz w:val="24"/>
          <w:szCs w:val="24"/>
        </w:rPr>
        <w:t xml:space="preserve">September </w:t>
      </w:r>
      <w:r w:rsidR="00F83174" w:rsidRPr="00CF0F22">
        <w:rPr>
          <w:rFonts w:ascii="Times New Roman" w:hAnsi="Times New Roman" w:cs="Times New Roman"/>
          <w:sz w:val="24"/>
          <w:szCs w:val="24"/>
        </w:rPr>
        <w:t>2</w:t>
      </w:r>
      <w:r w:rsidR="00C659E2" w:rsidRPr="00CF0F22">
        <w:rPr>
          <w:rFonts w:ascii="Times New Roman" w:hAnsi="Times New Roman" w:cs="Times New Roman"/>
          <w:sz w:val="24"/>
          <w:szCs w:val="24"/>
        </w:rPr>
        <w:t>8</w:t>
      </w:r>
      <w:r w:rsidR="005F00A5" w:rsidRPr="00CF0F22">
        <w:rPr>
          <w:rFonts w:ascii="Times New Roman" w:hAnsi="Times New Roman" w:cs="Times New Roman"/>
          <w:sz w:val="24"/>
          <w:szCs w:val="24"/>
        </w:rPr>
        <w:t>, 2023</w:t>
      </w:r>
    </w:p>
    <w:p w14:paraId="5126DA69" w14:textId="77777777" w:rsidR="005F00A5" w:rsidRPr="00CF0F22" w:rsidRDefault="005F00A5" w:rsidP="005F00A5">
      <w:pPr>
        <w:spacing w:after="0" w:line="240" w:lineRule="auto"/>
        <w:outlineLvl w:val="3"/>
        <w:rPr>
          <w:rFonts w:ascii="Times New Roman" w:hAnsi="Times New Roman" w:cs="Times New Roman"/>
          <w:sz w:val="24"/>
          <w:szCs w:val="24"/>
          <w:shd w:val="clear" w:color="auto" w:fill="FAFAFA"/>
        </w:rPr>
      </w:pPr>
    </w:p>
    <w:p w14:paraId="53F5F098" w14:textId="77777777" w:rsidR="00C9735D" w:rsidRPr="00CF0F22" w:rsidRDefault="00C9735D" w:rsidP="00C9735D">
      <w:pPr>
        <w:pStyle w:val="Heading4"/>
        <w:shd w:val="clear" w:color="auto" w:fill="F2F2F2"/>
        <w:spacing w:before="0"/>
        <w:rPr>
          <w:rFonts w:ascii="Times New Roman" w:eastAsia="Times New Roman" w:hAnsi="Times New Roman" w:cs="Times New Roman"/>
          <w:color w:val="auto"/>
          <w:sz w:val="24"/>
          <w:szCs w:val="24"/>
        </w:rPr>
      </w:pPr>
      <w:r w:rsidRPr="00CF0F22">
        <w:rPr>
          <w:rFonts w:ascii="Times New Roman" w:hAnsi="Times New Roman" w:cs="Times New Roman"/>
          <w:color w:val="auto"/>
          <w:sz w:val="24"/>
          <w:szCs w:val="24"/>
        </w:rPr>
        <w:t>Kirsten Bibbins-Domingo, PhD, MD, MAS</w:t>
      </w:r>
    </w:p>
    <w:p w14:paraId="1D1BE97D" w14:textId="77777777" w:rsidR="00C9735D" w:rsidRPr="00CF0F22" w:rsidRDefault="00C9735D" w:rsidP="00C9735D">
      <w:pPr>
        <w:pStyle w:val="Heading6"/>
        <w:shd w:val="clear" w:color="auto" w:fill="F2F2F2"/>
        <w:spacing w:before="0"/>
        <w:rPr>
          <w:rFonts w:ascii="Times New Roman" w:hAnsi="Times New Roman" w:cs="Times New Roman"/>
          <w:color w:val="auto"/>
          <w:sz w:val="24"/>
          <w:szCs w:val="24"/>
        </w:rPr>
      </w:pPr>
      <w:r w:rsidRPr="00CF0F22">
        <w:rPr>
          <w:rFonts w:ascii="Times New Roman" w:hAnsi="Times New Roman" w:cs="Times New Roman"/>
          <w:color w:val="auto"/>
          <w:sz w:val="24"/>
          <w:szCs w:val="24"/>
        </w:rPr>
        <w:t>Editor in Chief</w:t>
      </w:r>
      <w:r w:rsidRPr="00CF0F22">
        <w:rPr>
          <w:rFonts w:ascii="Times New Roman" w:hAnsi="Times New Roman" w:cs="Times New Roman"/>
          <w:color w:val="auto"/>
          <w:sz w:val="24"/>
          <w:szCs w:val="24"/>
          <w:shd w:val="clear" w:color="auto" w:fill="FFFFFF"/>
        </w:rPr>
        <w:t xml:space="preserve">, </w:t>
      </w:r>
      <w:r w:rsidRPr="00CF0F22">
        <w:rPr>
          <w:rStyle w:val="Emphasis"/>
          <w:rFonts w:ascii="Times New Roman" w:hAnsi="Times New Roman" w:cs="Times New Roman"/>
          <w:color w:val="auto"/>
          <w:sz w:val="24"/>
          <w:szCs w:val="24"/>
          <w:shd w:val="clear" w:color="auto" w:fill="FFFFFF"/>
        </w:rPr>
        <w:t xml:space="preserve">Journal of The American Medical Association </w:t>
      </w:r>
      <w:r w:rsidRPr="00CF0F22">
        <w:rPr>
          <w:rFonts w:ascii="Times New Roman" w:hAnsi="Times New Roman" w:cs="Times New Roman"/>
          <w:color w:val="auto"/>
          <w:sz w:val="24"/>
          <w:szCs w:val="24"/>
        </w:rPr>
        <w:t>(JAMA)</w:t>
      </w:r>
    </w:p>
    <w:p w14:paraId="52D92AF7" w14:textId="77777777" w:rsidR="00C9735D" w:rsidRPr="00CF0F22" w:rsidRDefault="00C9735D" w:rsidP="00C9735D">
      <w:pPr>
        <w:pStyle w:val="js-affiliation"/>
        <w:spacing w:before="0" w:beforeAutospacing="0" w:after="0" w:afterAutospacing="0"/>
        <w:rPr>
          <w:shd w:val="clear" w:color="auto" w:fill="FFFFFF"/>
        </w:rPr>
      </w:pPr>
      <w:r w:rsidRPr="00CF0F22">
        <w:rPr>
          <w:shd w:val="clear" w:color="auto" w:fill="FFFFFF"/>
        </w:rPr>
        <w:t>Lee Goldman, MD Endowed Professor of Medicine and Professor of Epidemiology and Biostatistics</w:t>
      </w:r>
    </w:p>
    <w:p w14:paraId="7052154D" w14:textId="77777777" w:rsidR="00C9735D" w:rsidRPr="00CF0F22" w:rsidRDefault="00C9735D" w:rsidP="00C9735D">
      <w:pPr>
        <w:pStyle w:val="js-affiliation"/>
        <w:spacing w:before="0" w:beforeAutospacing="0" w:after="0" w:afterAutospacing="0"/>
      </w:pPr>
      <w:r w:rsidRPr="00CF0F22">
        <w:t xml:space="preserve">University of California San Francisco, </w:t>
      </w:r>
    </w:p>
    <w:p w14:paraId="1808276E" w14:textId="77777777" w:rsidR="00C9735D" w:rsidRPr="00CF0F22" w:rsidRDefault="00C9735D" w:rsidP="00C9735D">
      <w:pPr>
        <w:pStyle w:val="js-affiliation"/>
        <w:spacing w:before="0" w:beforeAutospacing="0" w:after="0" w:afterAutospacing="0"/>
        <w:rPr>
          <w:lang w:val="it-IT"/>
        </w:rPr>
      </w:pPr>
      <w:r w:rsidRPr="00CF0F22">
        <w:rPr>
          <w:lang w:val="it-IT"/>
        </w:rPr>
        <w:t>San Francisco, California, U.S.A.</w:t>
      </w:r>
    </w:p>
    <w:p w14:paraId="49F3DD8B" w14:textId="77777777" w:rsidR="00C9735D" w:rsidRPr="00CF0F22" w:rsidRDefault="00000000" w:rsidP="00C9735D">
      <w:pPr>
        <w:spacing w:after="0" w:line="240" w:lineRule="auto"/>
        <w:outlineLvl w:val="2"/>
        <w:rPr>
          <w:rFonts w:ascii="Times New Roman" w:eastAsia="Malgun Gothic" w:hAnsi="Times New Roman" w:cs="Times New Roman"/>
          <w:sz w:val="24"/>
          <w:szCs w:val="24"/>
          <w:lang w:val="it-IT"/>
        </w:rPr>
      </w:pPr>
      <w:hyperlink r:id="rId11" w:history="1"/>
    </w:p>
    <w:p w14:paraId="2B86FB3C" w14:textId="77777777" w:rsidR="00C9735D" w:rsidRPr="00CF0F22" w:rsidRDefault="00C9735D" w:rsidP="00C9735D">
      <w:pPr>
        <w:spacing w:after="0" w:line="240" w:lineRule="auto"/>
        <w:rPr>
          <w:rFonts w:ascii="Times New Roman" w:eastAsia="Malgun Gothic" w:hAnsi="Times New Roman" w:cs="Times New Roman"/>
          <w:sz w:val="24"/>
          <w:szCs w:val="24"/>
        </w:rPr>
      </w:pPr>
      <w:r w:rsidRPr="00CF0F22">
        <w:rPr>
          <w:rFonts w:ascii="Times New Roman" w:eastAsia="Malgun Gothic" w:hAnsi="Times New Roman" w:cs="Times New Roman"/>
          <w:sz w:val="24"/>
          <w:szCs w:val="24"/>
        </w:rPr>
        <w:t>Dear Dr.</w:t>
      </w:r>
      <w:r w:rsidRPr="00CF0F22">
        <w:rPr>
          <w:rFonts w:ascii="Times New Roman" w:hAnsi="Times New Roman" w:cs="Times New Roman"/>
          <w:sz w:val="24"/>
          <w:szCs w:val="24"/>
          <w:shd w:val="clear" w:color="auto" w:fill="FAFAFA"/>
        </w:rPr>
        <w:t xml:space="preserve"> </w:t>
      </w:r>
      <w:r w:rsidRPr="00CF0F22">
        <w:rPr>
          <w:rFonts w:ascii="Times New Roman" w:hAnsi="Times New Roman" w:cs="Times New Roman"/>
          <w:sz w:val="24"/>
          <w:szCs w:val="24"/>
        </w:rPr>
        <w:t>Bibbins-Domingo</w:t>
      </w:r>
      <w:r w:rsidRPr="00CF0F22">
        <w:rPr>
          <w:rFonts w:ascii="Times New Roman" w:eastAsia="Malgun Gothic" w:hAnsi="Times New Roman" w:cs="Times New Roman"/>
          <w:sz w:val="24"/>
          <w:szCs w:val="24"/>
        </w:rPr>
        <w:t>,</w:t>
      </w:r>
    </w:p>
    <w:p w14:paraId="7460E930" w14:textId="77777777" w:rsidR="00C9735D" w:rsidRPr="00CF0F22" w:rsidRDefault="00C9735D" w:rsidP="00C9735D">
      <w:pPr>
        <w:spacing w:after="0" w:line="240" w:lineRule="auto"/>
        <w:rPr>
          <w:rFonts w:ascii="Times New Roman" w:eastAsia="Malgun Gothic" w:hAnsi="Times New Roman" w:cs="Times New Roman"/>
          <w:sz w:val="24"/>
          <w:szCs w:val="24"/>
        </w:rPr>
      </w:pPr>
    </w:p>
    <w:p w14:paraId="44DEBFB6" w14:textId="473A06BC" w:rsidR="00C9735D" w:rsidRPr="00CF0F22" w:rsidRDefault="002C7527" w:rsidP="00C9735D">
      <w:pPr>
        <w:spacing w:after="0" w:line="240" w:lineRule="auto"/>
        <w:outlineLvl w:val="2"/>
        <w:rPr>
          <w:rFonts w:ascii="Times New Roman" w:eastAsia="Malgun Gothic" w:hAnsi="Times New Roman" w:cs="Times New Roman"/>
          <w:sz w:val="24"/>
          <w:szCs w:val="24"/>
        </w:rPr>
      </w:pPr>
      <w:r w:rsidRPr="00CF0F22">
        <w:rPr>
          <w:rFonts w:ascii="Times New Roman" w:eastAsia="Malgun Gothic" w:hAnsi="Times New Roman" w:cs="Times New Roman"/>
          <w:sz w:val="24"/>
          <w:szCs w:val="24"/>
        </w:rPr>
        <w:t>First, congrats for you to be the first woman of color to serve on this honorable position! Next, p</w:t>
      </w:r>
      <w:r w:rsidR="00C9735D" w:rsidRPr="00CF0F22">
        <w:rPr>
          <w:rFonts w:ascii="Times New Roman" w:eastAsia="Malgun Gothic" w:hAnsi="Times New Roman" w:cs="Times New Roman"/>
          <w:sz w:val="24"/>
          <w:szCs w:val="24"/>
        </w:rPr>
        <w:t xml:space="preserve">lease find the </w:t>
      </w:r>
      <w:r w:rsidR="00C9735D" w:rsidRPr="00CF0F22">
        <w:rPr>
          <w:rFonts w:ascii="Times New Roman" w:hAnsi="Times New Roman" w:cs="Times New Roman"/>
          <w:sz w:val="24"/>
          <w:szCs w:val="24"/>
        </w:rPr>
        <w:t>manuscript, titled “</w:t>
      </w:r>
      <w:r w:rsidR="00C9735D" w:rsidRPr="00CF0F22">
        <w:rPr>
          <w:rFonts w:ascii="Times New Roman" w:hAnsi="Times New Roman" w:cs="Times New Roman"/>
          <w:i/>
          <w:iCs/>
          <w:sz w:val="24"/>
          <w:szCs w:val="24"/>
        </w:rPr>
        <w:t>Cardiovascular Disease and</w:t>
      </w:r>
      <w:r w:rsidR="00C9735D" w:rsidRPr="00CF0F22">
        <w:rPr>
          <w:rFonts w:ascii="Times New Roman" w:hAnsi="Times New Roman" w:cs="Times New Roman"/>
          <w:sz w:val="24"/>
          <w:szCs w:val="24"/>
        </w:rPr>
        <w:t xml:space="preserve"> </w:t>
      </w:r>
      <w:r w:rsidR="00C9735D" w:rsidRPr="00CF0F22">
        <w:rPr>
          <w:rFonts w:ascii="Times New Roman" w:hAnsi="Times New Roman" w:cs="Times New Roman"/>
          <w:i/>
          <w:iCs/>
          <w:sz w:val="24"/>
          <w:szCs w:val="24"/>
        </w:rPr>
        <w:t>Posttraumatic Growth</w:t>
      </w:r>
      <w:r w:rsidR="00C9735D" w:rsidRPr="00CF0F22">
        <w:rPr>
          <w:rFonts w:ascii="Times New Roman" w:hAnsi="Times New Roman" w:cs="Times New Roman"/>
          <w:sz w:val="24"/>
          <w:szCs w:val="24"/>
        </w:rPr>
        <w:t>(PTG)</w:t>
      </w:r>
      <w:r w:rsidR="00C9735D" w:rsidRPr="00CF0F22">
        <w:rPr>
          <w:rFonts w:ascii="Times New Roman" w:hAnsi="Times New Roman" w:cs="Times New Roman"/>
          <w:i/>
          <w:iCs/>
          <w:sz w:val="24"/>
          <w:szCs w:val="24"/>
        </w:rPr>
        <w:t>: A Meta-analytic Review</w:t>
      </w:r>
      <w:r w:rsidR="00C9735D" w:rsidRPr="00CF0F22">
        <w:rPr>
          <w:rFonts w:ascii="Times New Roman" w:hAnsi="Times New Roman" w:cs="Times New Roman"/>
          <w:i/>
          <w:sz w:val="24"/>
          <w:szCs w:val="24"/>
        </w:rPr>
        <w:t>,</w:t>
      </w:r>
      <w:r w:rsidR="00C9735D" w:rsidRPr="00CF0F22">
        <w:rPr>
          <w:rFonts w:ascii="Times New Roman" w:hAnsi="Times New Roman" w:cs="Times New Roman"/>
          <w:sz w:val="24"/>
          <w:szCs w:val="24"/>
        </w:rPr>
        <w:t xml:space="preserve">” </w:t>
      </w:r>
      <w:r w:rsidR="00C9735D" w:rsidRPr="00CF0F22">
        <w:rPr>
          <w:rFonts w:ascii="Times New Roman" w:eastAsia="Malgun Gothic" w:hAnsi="Times New Roman" w:cs="Times New Roman"/>
          <w:sz w:val="24"/>
          <w:szCs w:val="24"/>
        </w:rPr>
        <w:t>uploaded</w:t>
      </w:r>
      <w:r w:rsidR="00C9735D" w:rsidRPr="00CF0F22">
        <w:rPr>
          <w:rFonts w:ascii="Times New Roman" w:hAnsi="Times New Roman" w:cs="Times New Roman"/>
          <w:sz w:val="24"/>
          <w:szCs w:val="24"/>
        </w:rPr>
        <w:t xml:space="preserve"> to</w:t>
      </w:r>
      <w:r w:rsidR="00C9735D" w:rsidRPr="00CF0F22">
        <w:rPr>
          <w:rFonts w:ascii="Times New Roman" w:eastAsia="Malgun Gothic" w:hAnsi="Times New Roman" w:cs="Times New Roman"/>
          <w:sz w:val="24"/>
          <w:szCs w:val="24"/>
        </w:rPr>
        <w:t xml:space="preserve"> the</w:t>
      </w:r>
      <w:r w:rsidR="00C9735D" w:rsidRPr="00CF0F22">
        <w:rPr>
          <w:rFonts w:ascii="Times New Roman" w:hAnsi="Times New Roman" w:cs="Times New Roman"/>
          <w:sz w:val="24"/>
          <w:szCs w:val="24"/>
        </w:rPr>
        <w:t xml:space="preserve"> </w:t>
      </w:r>
      <w:r w:rsidR="00C9735D" w:rsidRPr="00CF0F22">
        <w:rPr>
          <w:rStyle w:val="Emphasis"/>
          <w:rFonts w:ascii="Times New Roman" w:hAnsi="Times New Roman" w:cs="Times New Roman"/>
          <w:sz w:val="24"/>
          <w:szCs w:val="24"/>
          <w:shd w:val="clear" w:color="auto" w:fill="FFFFFF"/>
        </w:rPr>
        <w:t xml:space="preserve">Journal of The American Medical Association </w:t>
      </w:r>
      <w:r w:rsidR="00C9735D" w:rsidRPr="00CF0F22">
        <w:rPr>
          <w:rFonts w:ascii="Times New Roman" w:hAnsi="Times New Roman" w:cs="Times New Roman"/>
          <w:sz w:val="24"/>
          <w:szCs w:val="24"/>
        </w:rPr>
        <w:t>(JAMA) submission site. We hope that it</w:t>
      </w:r>
      <w:r w:rsidR="00C9735D" w:rsidRPr="00CF0F22">
        <w:rPr>
          <w:rFonts w:ascii="Times New Roman" w:hAnsi="Times New Roman" w:cs="Times New Roman"/>
          <w:i/>
          <w:sz w:val="24"/>
          <w:szCs w:val="24"/>
        </w:rPr>
        <w:t xml:space="preserve"> </w:t>
      </w:r>
      <w:r w:rsidR="00C9735D" w:rsidRPr="00CF0F22">
        <w:rPr>
          <w:rFonts w:ascii="Times New Roman" w:hAnsi="Times New Roman" w:cs="Times New Roman"/>
          <w:sz w:val="24"/>
          <w:szCs w:val="24"/>
        </w:rPr>
        <w:t>be considered for review</w:t>
      </w:r>
      <w:r w:rsidR="00C9735D" w:rsidRPr="00CF0F22">
        <w:rPr>
          <w:rFonts w:ascii="Times New Roman" w:eastAsia="Malgun Gothic" w:hAnsi="Times New Roman" w:cs="Times New Roman"/>
          <w:sz w:val="24"/>
          <w:szCs w:val="24"/>
        </w:rPr>
        <w:t xml:space="preserve"> by your editorial board. </w:t>
      </w:r>
    </w:p>
    <w:p w14:paraId="306D8AE6" w14:textId="77777777" w:rsidR="00C9735D" w:rsidRPr="00CF0F22" w:rsidRDefault="00C9735D" w:rsidP="00C9735D">
      <w:pPr>
        <w:spacing w:after="0"/>
        <w:rPr>
          <w:rFonts w:ascii="Times New Roman" w:hAnsi="Times New Roman" w:cs="Times New Roman"/>
          <w:i/>
          <w:sz w:val="24"/>
          <w:szCs w:val="24"/>
        </w:rPr>
      </w:pPr>
    </w:p>
    <w:p w14:paraId="757674F7" w14:textId="3B466FFF" w:rsidR="00C9735D" w:rsidRPr="00CF0F22" w:rsidRDefault="00C9735D" w:rsidP="00C9735D">
      <w:pPr>
        <w:tabs>
          <w:tab w:val="left" w:pos="720"/>
          <w:tab w:val="left" w:pos="10080"/>
        </w:tabs>
        <w:spacing w:after="0" w:line="240" w:lineRule="auto"/>
        <w:rPr>
          <w:rFonts w:ascii="Times New Roman" w:eastAsia="Calibri" w:hAnsi="Times New Roman" w:cs="Times New Roman"/>
          <w:sz w:val="24"/>
          <w:szCs w:val="24"/>
        </w:rPr>
      </w:pPr>
      <w:r w:rsidRPr="00CF0F22">
        <w:rPr>
          <w:rFonts w:ascii="Times New Roman" w:eastAsia="Malgun Gothic" w:hAnsi="Times New Roman" w:cs="Times New Roman"/>
          <w:sz w:val="24"/>
          <w:szCs w:val="24"/>
        </w:rPr>
        <w:t xml:space="preserve">We assume that the finding will be of interest to the readers of </w:t>
      </w:r>
      <w:r w:rsidRPr="00CF0F22">
        <w:rPr>
          <w:rFonts w:ascii="Times New Roman" w:hAnsi="Times New Roman" w:cs="Times New Roman"/>
          <w:i/>
          <w:iCs/>
          <w:sz w:val="24"/>
          <w:szCs w:val="24"/>
        </w:rPr>
        <w:t>JA</w:t>
      </w:r>
      <w:r w:rsidR="00DE0DE9" w:rsidRPr="00CF0F22">
        <w:rPr>
          <w:rFonts w:ascii="Times New Roman" w:hAnsi="Times New Roman" w:cs="Times New Roman"/>
          <w:i/>
          <w:iCs/>
          <w:sz w:val="24"/>
          <w:szCs w:val="24"/>
        </w:rPr>
        <w:t>M</w:t>
      </w:r>
      <w:r w:rsidRPr="00CF0F22">
        <w:rPr>
          <w:rFonts w:ascii="Times New Roman" w:hAnsi="Times New Roman" w:cs="Times New Roman"/>
          <w:i/>
          <w:iCs/>
          <w:sz w:val="24"/>
          <w:szCs w:val="24"/>
        </w:rPr>
        <w:t>A</w:t>
      </w:r>
      <w:r w:rsidRPr="00CF0F22">
        <w:rPr>
          <w:rFonts w:ascii="Times New Roman" w:eastAsia="Malgun Gothic" w:hAnsi="Times New Roman" w:cs="Times New Roman"/>
          <w:sz w:val="24"/>
          <w:szCs w:val="24"/>
        </w:rPr>
        <w:t xml:space="preserve"> because this interdisciplinary study p</w:t>
      </w:r>
      <w:r w:rsidRPr="00CF0F22">
        <w:rPr>
          <w:rFonts w:ascii="Times New Roman" w:eastAsia="Calibri" w:hAnsi="Times New Roman" w:cs="Times New Roman"/>
          <w:sz w:val="24"/>
          <w:szCs w:val="24"/>
        </w:rPr>
        <w:t>rovides information on an aggregated</w:t>
      </w:r>
      <w:r w:rsidR="00013260" w:rsidRPr="00CF0F22">
        <w:rPr>
          <w:rFonts w:ascii="Times New Roman" w:eastAsia="Calibri" w:hAnsi="Times New Roman" w:cs="Times New Roman"/>
          <w:sz w:val="24"/>
          <w:szCs w:val="24"/>
        </w:rPr>
        <w:t xml:space="preserve"> positive</w:t>
      </w:r>
      <w:r w:rsidRPr="00CF0F22">
        <w:rPr>
          <w:rFonts w:ascii="Times New Roman" w:eastAsia="Calibri" w:hAnsi="Times New Roman" w:cs="Times New Roman"/>
          <w:sz w:val="24"/>
          <w:szCs w:val="24"/>
        </w:rPr>
        <w:t xml:space="preserve"> outcome, PTG, in </w:t>
      </w:r>
      <w:r w:rsidR="00013260" w:rsidRPr="00CF0F22">
        <w:rPr>
          <w:rFonts w:ascii="Times New Roman" w:eastAsia="Calibri" w:hAnsi="Times New Roman" w:cs="Times New Roman"/>
          <w:sz w:val="24"/>
          <w:szCs w:val="24"/>
        </w:rPr>
        <w:t xml:space="preserve">CVD, the </w:t>
      </w:r>
      <w:r w:rsidRPr="00CF0F22">
        <w:rPr>
          <w:rFonts w:ascii="Times New Roman" w:eastAsia="Calibri" w:hAnsi="Times New Roman" w:cs="Times New Roman"/>
          <w:sz w:val="24"/>
          <w:szCs w:val="24"/>
        </w:rPr>
        <w:t xml:space="preserve">deadliest </w:t>
      </w:r>
      <w:r w:rsidR="00013260" w:rsidRPr="00CF0F22">
        <w:rPr>
          <w:rFonts w:ascii="Times New Roman" w:eastAsia="Calibri" w:hAnsi="Times New Roman" w:cs="Times New Roman"/>
          <w:sz w:val="24"/>
          <w:szCs w:val="24"/>
        </w:rPr>
        <w:t>diseases for all Americans, especially African Americans</w:t>
      </w:r>
      <w:r w:rsidRPr="00CF0F22">
        <w:rPr>
          <w:rFonts w:ascii="Times New Roman" w:eastAsia="Malgun Gothic" w:hAnsi="Times New Roman" w:cs="Times New Roman"/>
          <w:sz w:val="24"/>
          <w:szCs w:val="24"/>
        </w:rPr>
        <w:t>.</w:t>
      </w:r>
      <w:r w:rsidRPr="00CF0F22">
        <w:rPr>
          <w:rFonts w:ascii="Times New Roman" w:eastAsia="Calibri" w:hAnsi="Times New Roman" w:cs="Times New Roman"/>
          <w:sz w:val="24"/>
          <w:szCs w:val="24"/>
        </w:rPr>
        <w:t xml:space="preserve"> </w:t>
      </w:r>
      <w:r w:rsidR="0065251C" w:rsidRPr="00CF0F22">
        <w:rPr>
          <w:rFonts w:ascii="Times New Roman" w:eastAsia="Calibri" w:hAnsi="Times New Roman" w:cs="Times New Roman"/>
          <w:sz w:val="24"/>
          <w:szCs w:val="24"/>
        </w:rPr>
        <w:t>Because most CVDs cannot be completely cured, we hope that t</w:t>
      </w:r>
      <w:r w:rsidRPr="00CF0F22">
        <w:rPr>
          <w:rFonts w:ascii="Times New Roman" w:eastAsia="Calibri" w:hAnsi="Times New Roman" w:cs="Times New Roman"/>
          <w:sz w:val="24"/>
          <w:szCs w:val="24"/>
        </w:rPr>
        <w:t xml:space="preserve">he under-investigated positive side </w:t>
      </w:r>
      <w:r w:rsidR="0065251C" w:rsidRPr="00CF0F22">
        <w:rPr>
          <w:rFonts w:ascii="Times New Roman" w:eastAsia="Calibri" w:hAnsi="Times New Roman" w:cs="Times New Roman"/>
          <w:sz w:val="24"/>
          <w:szCs w:val="24"/>
        </w:rPr>
        <w:t xml:space="preserve">outside of patients’ suffering </w:t>
      </w:r>
      <w:r w:rsidRPr="00CF0F22">
        <w:rPr>
          <w:rFonts w:ascii="Times New Roman" w:eastAsia="Calibri" w:hAnsi="Times New Roman" w:cs="Times New Roman"/>
          <w:sz w:val="24"/>
          <w:szCs w:val="24"/>
        </w:rPr>
        <w:t>may have im</w:t>
      </w:r>
      <w:r w:rsidR="0065251C" w:rsidRPr="00CF0F22">
        <w:rPr>
          <w:rFonts w:ascii="Times New Roman" w:eastAsia="Calibri" w:hAnsi="Times New Roman" w:cs="Times New Roman"/>
          <w:sz w:val="24"/>
          <w:szCs w:val="24"/>
        </w:rPr>
        <w:t>portant im</w:t>
      </w:r>
      <w:r w:rsidRPr="00CF0F22">
        <w:rPr>
          <w:rFonts w:ascii="Times New Roman" w:eastAsia="Calibri" w:hAnsi="Times New Roman" w:cs="Times New Roman"/>
          <w:sz w:val="24"/>
          <w:szCs w:val="24"/>
        </w:rPr>
        <w:t>plications for patient-centered preventive and clinical care in coming decades</w:t>
      </w:r>
      <w:r w:rsidR="00013260" w:rsidRPr="00CF0F22">
        <w:rPr>
          <w:rFonts w:ascii="Times New Roman" w:eastAsia="Calibri" w:hAnsi="Times New Roman" w:cs="Times New Roman"/>
          <w:sz w:val="24"/>
          <w:szCs w:val="24"/>
        </w:rPr>
        <w:t xml:space="preserve">, even though it is not </w:t>
      </w:r>
      <w:r w:rsidR="002C7527" w:rsidRPr="00CF0F22">
        <w:rPr>
          <w:rFonts w:ascii="Times New Roman" w:eastAsia="Calibri" w:hAnsi="Times New Roman" w:cs="Times New Roman"/>
          <w:sz w:val="24"/>
          <w:szCs w:val="24"/>
        </w:rPr>
        <w:t xml:space="preserve">among </w:t>
      </w:r>
      <w:r w:rsidR="00013260" w:rsidRPr="00CF0F22">
        <w:rPr>
          <w:rFonts w:ascii="Times New Roman" w:eastAsia="Calibri" w:hAnsi="Times New Roman" w:cs="Times New Roman"/>
          <w:sz w:val="24"/>
          <w:szCs w:val="24"/>
        </w:rPr>
        <w:t>the traditional CVD outcomes</w:t>
      </w:r>
      <w:r w:rsidRPr="00CF0F22">
        <w:rPr>
          <w:rFonts w:ascii="Times New Roman" w:eastAsia="Calibri" w:hAnsi="Times New Roman" w:cs="Times New Roman"/>
          <w:sz w:val="24"/>
          <w:szCs w:val="24"/>
        </w:rPr>
        <w:t xml:space="preserve">. </w:t>
      </w:r>
    </w:p>
    <w:p w14:paraId="5C7218A5" w14:textId="77777777" w:rsidR="00C9735D" w:rsidRPr="00CF0F22" w:rsidRDefault="00C9735D" w:rsidP="00C9735D">
      <w:pPr>
        <w:tabs>
          <w:tab w:val="left" w:pos="720"/>
          <w:tab w:val="left" w:pos="10080"/>
        </w:tabs>
        <w:spacing w:after="0" w:line="240" w:lineRule="auto"/>
        <w:rPr>
          <w:rFonts w:ascii="Times New Roman" w:eastAsia="Calibri" w:hAnsi="Times New Roman" w:cs="Times New Roman"/>
          <w:sz w:val="24"/>
          <w:szCs w:val="24"/>
        </w:rPr>
      </w:pPr>
    </w:p>
    <w:p w14:paraId="202867F5" w14:textId="6F818417" w:rsidR="00C9735D" w:rsidRPr="00CF0F22" w:rsidRDefault="00C9735D" w:rsidP="00C9735D">
      <w:pPr>
        <w:spacing w:after="0" w:line="240" w:lineRule="auto"/>
        <w:rPr>
          <w:rFonts w:ascii="Times New Roman" w:hAnsi="Times New Roman" w:cs="Times New Roman"/>
          <w:sz w:val="24"/>
          <w:szCs w:val="24"/>
        </w:rPr>
      </w:pPr>
      <w:r w:rsidRPr="00CF0F22">
        <w:rPr>
          <w:rFonts w:ascii="Times New Roman" w:eastAsia="Calibri" w:hAnsi="Times New Roman" w:cs="Times New Roman"/>
          <w:sz w:val="24"/>
          <w:szCs w:val="24"/>
        </w:rPr>
        <w:t xml:space="preserve">All authors have contributed substantively to developing this manuscript and agreed to be a co-author. </w:t>
      </w:r>
      <w:r w:rsidRPr="00CF0F22">
        <w:rPr>
          <w:rFonts w:ascii="Times New Roman" w:hAnsi="Times New Roman" w:cs="Times New Roman"/>
          <w:sz w:val="24"/>
          <w:szCs w:val="24"/>
        </w:rPr>
        <w:t xml:space="preserve">The authors declare that there are no conflicts of interest. Because this first meta-analysis on this topic in only published data, the human subject application is not relevant. </w:t>
      </w:r>
      <w:r w:rsidR="002C7527" w:rsidRPr="00CF0F22">
        <w:rPr>
          <w:rFonts w:ascii="Times New Roman" w:hAnsi="Times New Roman" w:cs="Times New Roman"/>
          <w:i/>
          <w:iCs/>
          <w:sz w:val="24"/>
          <w:szCs w:val="24"/>
        </w:rPr>
        <w:t xml:space="preserve">JAMA Psychiatry </w:t>
      </w:r>
      <w:r w:rsidR="002C7527" w:rsidRPr="00CF0F22">
        <w:rPr>
          <w:rFonts w:ascii="Times New Roman" w:hAnsi="Times New Roman" w:cs="Times New Roman"/>
          <w:sz w:val="24"/>
          <w:szCs w:val="24"/>
        </w:rPr>
        <w:t xml:space="preserve">has published PTG related </w:t>
      </w:r>
      <w:r w:rsidR="0005371A" w:rsidRPr="00CF0F22">
        <w:rPr>
          <w:rFonts w:ascii="Times New Roman" w:hAnsi="Times New Roman" w:cs="Times New Roman"/>
          <w:sz w:val="24"/>
          <w:szCs w:val="24"/>
        </w:rPr>
        <w:t>research,</w:t>
      </w:r>
      <w:r w:rsidR="002C7527" w:rsidRPr="00CF0F22">
        <w:rPr>
          <w:rFonts w:ascii="Times New Roman" w:hAnsi="Times New Roman" w:cs="Times New Roman"/>
          <w:sz w:val="24"/>
          <w:szCs w:val="24"/>
        </w:rPr>
        <w:t xml:space="preserve"> but this study is about CVD patients. </w:t>
      </w:r>
      <w:r w:rsidRPr="00CF0F22">
        <w:rPr>
          <w:rFonts w:ascii="Times New Roman" w:hAnsi="Times New Roman" w:cs="Times New Roman"/>
          <w:sz w:val="24"/>
          <w:szCs w:val="24"/>
        </w:rPr>
        <w:t>We</w:t>
      </w:r>
      <w:r w:rsidR="002C7527" w:rsidRPr="00CF0F22">
        <w:rPr>
          <w:rFonts w:ascii="Times New Roman" w:hAnsi="Times New Roman" w:cs="Times New Roman"/>
          <w:sz w:val="24"/>
          <w:szCs w:val="24"/>
        </w:rPr>
        <w:t xml:space="preserve"> therefore</w:t>
      </w:r>
      <w:r w:rsidRPr="00CF0F22">
        <w:rPr>
          <w:rFonts w:ascii="Times New Roman" w:hAnsi="Times New Roman" w:cs="Times New Roman"/>
          <w:sz w:val="24"/>
          <w:szCs w:val="24"/>
        </w:rPr>
        <w:t xml:space="preserve"> do not know which sub-journal under the system of </w:t>
      </w:r>
      <w:r w:rsidRPr="00CF0F22">
        <w:rPr>
          <w:rFonts w:ascii="Times New Roman" w:hAnsi="Times New Roman" w:cs="Times New Roman"/>
          <w:i/>
          <w:iCs/>
          <w:sz w:val="24"/>
          <w:szCs w:val="24"/>
        </w:rPr>
        <w:t xml:space="preserve">JAMA </w:t>
      </w:r>
      <w:r w:rsidRPr="00CF0F22">
        <w:rPr>
          <w:rFonts w:ascii="Times New Roman" w:hAnsi="Times New Roman" w:cs="Times New Roman"/>
          <w:sz w:val="24"/>
          <w:szCs w:val="24"/>
        </w:rPr>
        <w:t>will be suitable for this topic. But we trust that you will direct it to the appropriate one.</w:t>
      </w:r>
      <w:r w:rsidRPr="00CF0F22">
        <w:rPr>
          <w:rFonts w:ascii="Times New Roman" w:hAnsi="Times New Roman" w:cs="Times New Roman"/>
          <w:i/>
          <w:iCs/>
          <w:sz w:val="24"/>
          <w:szCs w:val="24"/>
        </w:rPr>
        <w:t xml:space="preserve"> </w:t>
      </w:r>
    </w:p>
    <w:p w14:paraId="4928D8B4" w14:textId="77777777" w:rsidR="00C9735D" w:rsidRPr="00CF0F22" w:rsidRDefault="00C9735D" w:rsidP="00C9735D">
      <w:pPr>
        <w:spacing w:after="0" w:line="240" w:lineRule="auto"/>
        <w:rPr>
          <w:rFonts w:ascii="Times New Roman" w:hAnsi="Times New Roman" w:cs="Times New Roman"/>
          <w:sz w:val="24"/>
          <w:szCs w:val="24"/>
        </w:rPr>
      </w:pPr>
    </w:p>
    <w:p w14:paraId="5A7341FB" w14:textId="44F1A951" w:rsidR="00C9735D" w:rsidRPr="00CF0F22" w:rsidRDefault="0005371A" w:rsidP="0005371A">
      <w:pPr>
        <w:spacing w:after="0" w:line="240" w:lineRule="auto"/>
        <w:rPr>
          <w:rFonts w:ascii="Times New Roman" w:eastAsia="Malgun Gothic" w:hAnsi="Times New Roman" w:cs="Times New Roman"/>
          <w:sz w:val="24"/>
          <w:szCs w:val="24"/>
        </w:rPr>
      </w:pPr>
      <w:r w:rsidRPr="00CF0F22">
        <w:rPr>
          <w:rFonts w:ascii="Times New Roman" w:eastAsia="Malgun Gothic" w:hAnsi="Times New Roman" w:cs="Times New Roman"/>
          <w:sz w:val="24"/>
          <w:szCs w:val="24"/>
        </w:rPr>
        <w:t>The manuscript</w:t>
      </w:r>
      <w:r w:rsidRPr="00CF0F22">
        <w:rPr>
          <w:rFonts w:ascii="Times New Roman" w:hAnsi="Times New Roman" w:cs="Times New Roman"/>
          <w:sz w:val="24"/>
          <w:szCs w:val="24"/>
        </w:rPr>
        <w:t xml:space="preserve"> has not been </w:t>
      </w:r>
      <w:r w:rsidRPr="00CF0F22">
        <w:rPr>
          <w:rFonts w:ascii="Times New Roman" w:eastAsia="Malgun Gothic" w:hAnsi="Times New Roman" w:cs="Times New Roman"/>
          <w:sz w:val="24"/>
          <w:szCs w:val="24"/>
        </w:rPr>
        <w:t xml:space="preserve">previously </w:t>
      </w:r>
      <w:r w:rsidRPr="00CF0F22">
        <w:rPr>
          <w:rFonts w:ascii="Times New Roman" w:hAnsi="Times New Roman" w:cs="Times New Roman"/>
          <w:sz w:val="24"/>
          <w:szCs w:val="24"/>
        </w:rPr>
        <w:t xml:space="preserve">published nor </w:t>
      </w:r>
      <w:r w:rsidRPr="00CF0F22">
        <w:rPr>
          <w:rFonts w:ascii="Times New Roman" w:eastAsia="Malgun Gothic" w:hAnsi="Times New Roman" w:cs="Times New Roman"/>
          <w:sz w:val="24"/>
          <w:szCs w:val="24"/>
        </w:rPr>
        <w:t xml:space="preserve">is it under consideration at another outlet; furthermore, </w:t>
      </w:r>
      <w:r w:rsidRPr="00CF0F22">
        <w:rPr>
          <w:rFonts w:ascii="Times New Roman" w:hAnsi="Times New Roman" w:cs="Times New Roman"/>
          <w:sz w:val="24"/>
          <w:szCs w:val="24"/>
        </w:rPr>
        <w:t xml:space="preserve">the findings </w:t>
      </w:r>
      <w:r w:rsidRPr="00CF0F22">
        <w:rPr>
          <w:rFonts w:ascii="Times New Roman" w:eastAsia="Malgun Gothic" w:hAnsi="Times New Roman" w:cs="Times New Roman"/>
          <w:sz w:val="24"/>
          <w:szCs w:val="24"/>
        </w:rPr>
        <w:t xml:space="preserve">have </w:t>
      </w:r>
      <w:r w:rsidRPr="00CF0F22">
        <w:rPr>
          <w:rFonts w:ascii="Times New Roman" w:hAnsi="Times New Roman" w:cs="Times New Roman"/>
          <w:sz w:val="24"/>
          <w:szCs w:val="24"/>
        </w:rPr>
        <w:t xml:space="preserve">not been posted online nor </w:t>
      </w:r>
      <w:r w:rsidRPr="00CF0F22">
        <w:rPr>
          <w:rFonts w:ascii="Times New Roman" w:hAnsi="Times New Roman" w:cs="Times New Roman"/>
          <w:color w:val="000000"/>
          <w:sz w:val="24"/>
          <w:szCs w:val="24"/>
          <w:shd w:val="clear" w:color="auto" w:fill="FFFFFF"/>
        </w:rPr>
        <w:t>published, posted, or submitted in any related papers</w:t>
      </w:r>
      <w:r w:rsidRPr="00CF0F22">
        <w:rPr>
          <w:rFonts w:ascii="Times New Roman" w:hAnsi="Times New Roman" w:cs="Times New Roman"/>
          <w:sz w:val="24"/>
          <w:szCs w:val="24"/>
        </w:rPr>
        <w:t xml:space="preserve">. </w:t>
      </w:r>
      <w:r w:rsidR="00C9735D" w:rsidRPr="00CF0F22">
        <w:rPr>
          <w:rFonts w:ascii="Times New Roman" w:hAnsi="Times New Roman" w:cs="Times New Roman"/>
          <w:sz w:val="24"/>
          <w:szCs w:val="24"/>
        </w:rPr>
        <w:t xml:space="preserve">To make the manuscript short, all subgroup figures are in the Appendix for provision upon request. If you consider that they are acceptable within the desirable length, we can put it back. </w:t>
      </w:r>
      <w:r w:rsidR="00C9735D" w:rsidRPr="00CF0F22">
        <w:rPr>
          <w:rFonts w:ascii="Times New Roman" w:eastAsia="Malgun Gothic" w:hAnsi="Times New Roman" w:cs="Times New Roman"/>
          <w:sz w:val="24"/>
          <w:szCs w:val="24"/>
        </w:rPr>
        <w:t>We look forward to hearing your editorial decision</w:t>
      </w:r>
      <w:r w:rsidRPr="00CF0F22">
        <w:rPr>
          <w:rFonts w:ascii="Times New Roman" w:eastAsia="Malgun Gothic" w:hAnsi="Times New Roman" w:cs="Times New Roman"/>
          <w:sz w:val="24"/>
          <w:szCs w:val="24"/>
        </w:rPr>
        <w:t>!</w:t>
      </w:r>
    </w:p>
    <w:p w14:paraId="7BBA7D68" w14:textId="77777777" w:rsidR="0005371A" w:rsidRPr="00CF0F22" w:rsidRDefault="0005371A" w:rsidP="00F83174">
      <w:pPr>
        <w:spacing w:after="0" w:line="240" w:lineRule="auto"/>
        <w:rPr>
          <w:rFonts w:ascii="Times New Roman" w:hAnsi="Times New Roman" w:cs="Times New Roman"/>
          <w:sz w:val="24"/>
          <w:szCs w:val="24"/>
        </w:rPr>
      </w:pPr>
    </w:p>
    <w:p w14:paraId="12B72901" w14:textId="77777777" w:rsidR="00C9735D" w:rsidRPr="00CF0F22" w:rsidRDefault="00C9735D" w:rsidP="00C9735D">
      <w:pPr>
        <w:spacing w:after="0"/>
        <w:rPr>
          <w:rFonts w:ascii="Times New Roman" w:hAnsi="Times New Roman" w:cs="Times New Roman"/>
          <w:sz w:val="24"/>
          <w:szCs w:val="24"/>
        </w:rPr>
      </w:pPr>
      <w:r w:rsidRPr="00CF0F22">
        <w:rPr>
          <w:rFonts w:ascii="Times New Roman" w:hAnsi="Times New Roman" w:cs="Times New Roman"/>
          <w:sz w:val="24"/>
          <w:szCs w:val="24"/>
        </w:rPr>
        <w:t>Amy L. Ai, PhD</w:t>
      </w:r>
    </w:p>
    <w:p w14:paraId="50AA3DE7" w14:textId="70214D92" w:rsidR="000E1658" w:rsidRPr="00CF0F22" w:rsidRDefault="00C9735D" w:rsidP="00F83174">
      <w:r w:rsidRPr="00CF0F22">
        <w:rPr>
          <w:rFonts w:ascii="Times New Roman" w:hAnsi="Times New Roman" w:cs="Times New Roman"/>
          <w:sz w:val="24"/>
          <w:szCs w:val="24"/>
        </w:rPr>
        <w:t>FSU Distinguished Research Professor</w:t>
      </w:r>
    </w:p>
    <w:p w14:paraId="2E15B331" w14:textId="77777777" w:rsidR="000E1658" w:rsidRPr="00CF0F22" w:rsidRDefault="000E1658" w:rsidP="00277EFD">
      <w:pPr>
        <w:spacing w:after="0" w:line="480" w:lineRule="auto"/>
        <w:jc w:val="center"/>
        <w:rPr>
          <w:rFonts w:ascii="Times New Roman" w:hAnsi="Times New Roman" w:cs="Times New Roman"/>
          <w:b/>
          <w:bCs/>
          <w:iCs/>
          <w:sz w:val="24"/>
          <w:szCs w:val="24"/>
        </w:rPr>
      </w:pPr>
    </w:p>
    <w:bookmarkEnd w:id="0"/>
    <w:p w14:paraId="2C782297" w14:textId="77777777" w:rsidR="001966BB" w:rsidRPr="00CF0F22" w:rsidRDefault="001966BB" w:rsidP="00277EFD">
      <w:pPr>
        <w:spacing w:after="0" w:line="480" w:lineRule="auto"/>
        <w:jc w:val="center"/>
        <w:rPr>
          <w:rFonts w:ascii="Times New Roman" w:hAnsi="Times New Roman" w:cs="Times New Roman"/>
          <w:b/>
          <w:bCs/>
          <w:iCs/>
          <w:sz w:val="24"/>
          <w:szCs w:val="24"/>
          <w:lang w:eastAsia="zh-CN"/>
        </w:rPr>
      </w:pPr>
    </w:p>
    <w:p w14:paraId="17D3D406" w14:textId="5BB0C9F4" w:rsidR="001966BB" w:rsidRPr="00CF0F22" w:rsidRDefault="00D32204" w:rsidP="00277EFD">
      <w:pPr>
        <w:spacing w:after="0" w:line="480" w:lineRule="auto"/>
        <w:jc w:val="center"/>
        <w:rPr>
          <w:rFonts w:ascii="Times New Roman" w:hAnsi="Times New Roman" w:cs="Times New Roman"/>
          <w:b/>
          <w:bCs/>
          <w:sz w:val="24"/>
          <w:szCs w:val="24"/>
        </w:rPr>
      </w:pPr>
      <w:r w:rsidRPr="00CF0F22">
        <w:rPr>
          <w:rFonts w:ascii="Times New Roman" w:hAnsi="Times New Roman" w:cs="Times New Roman"/>
          <w:b/>
          <w:bCs/>
          <w:sz w:val="24"/>
          <w:szCs w:val="24"/>
        </w:rPr>
        <w:t xml:space="preserve">Cardiovascular Disease and </w:t>
      </w:r>
      <w:r w:rsidR="001966BB" w:rsidRPr="00CF0F22">
        <w:rPr>
          <w:rFonts w:ascii="Times New Roman" w:hAnsi="Times New Roman" w:cs="Times New Roman"/>
          <w:b/>
          <w:bCs/>
          <w:sz w:val="24"/>
          <w:szCs w:val="24"/>
        </w:rPr>
        <w:t xml:space="preserve">Posttraumatic Growth: A </w:t>
      </w:r>
      <w:r w:rsidRPr="00CF0F22">
        <w:rPr>
          <w:rFonts w:ascii="Times New Roman" w:hAnsi="Times New Roman" w:cs="Times New Roman"/>
          <w:b/>
          <w:bCs/>
          <w:sz w:val="24"/>
          <w:szCs w:val="24"/>
        </w:rPr>
        <w:t>M</w:t>
      </w:r>
      <w:r w:rsidR="001966BB" w:rsidRPr="00CF0F22">
        <w:rPr>
          <w:rFonts w:ascii="Times New Roman" w:hAnsi="Times New Roman" w:cs="Times New Roman"/>
          <w:b/>
          <w:bCs/>
          <w:sz w:val="24"/>
          <w:szCs w:val="24"/>
        </w:rPr>
        <w:t>eta-analytic Review</w:t>
      </w:r>
    </w:p>
    <w:p w14:paraId="3479A380" w14:textId="77777777" w:rsidR="001966BB" w:rsidRPr="00CF0F22" w:rsidRDefault="001966BB" w:rsidP="00277EFD">
      <w:pPr>
        <w:spacing w:after="0" w:line="480" w:lineRule="auto"/>
        <w:jc w:val="center"/>
        <w:rPr>
          <w:rFonts w:ascii="Times New Roman" w:hAnsi="Times New Roman" w:cs="Times New Roman"/>
          <w:b/>
          <w:bCs/>
          <w:sz w:val="24"/>
          <w:szCs w:val="24"/>
        </w:rPr>
      </w:pPr>
    </w:p>
    <w:p w14:paraId="39823D9E" w14:textId="77777777" w:rsidR="001966BB" w:rsidRPr="00CF0F22" w:rsidRDefault="001966BB" w:rsidP="00277EFD">
      <w:pPr>
        <w:spacing w:after="0" w:line="480" w:lineRule="auto"/>
        <w:contextualSpacing/>
        <w:jc w:val="center"/>
        <w:rPr>
          <w:rFonts w:ascii="Times New Roman" w:hAnsi="Times New Roman" w:cs="Times New Roman"/>
          <w:sz w:val="24"/>
          <w:szCs w:val="24"/>
          <w:lang w:val="it-IT"/>
        </w:rPr>
      </w:pPr>
      <w:r w:rsidRPr="00CF0F22">
        <w:rPr>
          <w:rFonts w:ascii="Times New Roman" w:eastAsia="Malgun Gothic" w:hAnsi="Times New Roman" w:cs="Times New Roman"/>
          <w:sz w:val="24"/>
          <w:szCs w:val="24"/>
          <w:lang w:val="it-IT"/>
        </w:rPr>
        <w:t>Amy L. Ai, PhD</w:t>
      </w:r>
      <w:r w:rsidRPr="00CF0F22">
        <w:rPr>
          <w:rFonts w:ascii="Times New Roman" w:eastAsia="Malgun Gothic" w:hAnsi="Times New Roman" w:cs="Times New Roman"/>
          <w:sz w:val="24"/>
          <w:szCs w:val="24"/>
          <w:vertAlign w:val="superscript"/>
          <w:lang w:val="it-IT"/>
        </w:rPr>
        <w:t>1</w:t>
      </w:r>
    </w:p>
    <w:p w14:paraId="5482A140" w14:textId="1B0BA13C" w:rsidR="001966BB" w:rsidRPr="00CF0F22" w:rsidRDefault="001966BB" w:rsidP="00277EFD">
      <w:pPr>
        <w:spacing w:after="0" w:line="480" w:lineRule="auto"/>
        <w:contextualSpacing/>
        <w:jc w:val="center"/>
        <w:rPr>
          <w:rFonts w:ascii="Times New Roman" w:eastAsia="Malgun Gothic" w:hAnsi="Times New Roman" w:cs="Times New Roman"/>
          <w:sz w:val="24"/>
          <w:szCs w:val="24"/>
          <w:vertAlign w:val="superscript"/>
          <w:lang w:val="it-IT"/>
        </w:rPr>
      </w:pPr>
      <w:r w:rsidRPr="00CF0F22">
        <w:rPr>
          <w:rFonts w:ascii="Times New Roman" w:hAnsi="Times New Roman" w:cs="Times New Roman"/>
          <w:sz w:val="24"/>
          <w:szCs w:val="24"/>
          <w:lang w:val="it-IT"/>
        </w:rPr>
        <w:t>Guang Qiu</w:t>
      </w:r>
      <w:r w:rsidR="0011598E" w:rsidRPr="00CF0F22">
        <w:rPr>
          <w:rFonts w:ascii="Times New Roman" w:hAnsi="Times New Roman" w:cs="Times New Roman"/>
          <w:sz w:val="24"/>
          <w:szCs w:val="24"/>
          <w:lang w:val="it-IT"/>
        </w:rPr>
        <w:t>, MS</w:t>
      </w:r>
      <w:r w:rsidRPr="00CF0F22">
        <w:rPr>
          <w:rFonts w:ascii="Times New Roman" w:eastAsia="Malgun Gothic" w:hAnsi="Times New Roman" w:cs="Times New Roman"/>
          <w:sz w:val="24"/>
          <w:szCs w:val="24"/>
          <w:vertAlign w:val="superscript"/>
          <w:lang w:val="it-IT"/>
        </w:rPr>
        <w:t>2</w:t>
      </w:r>
    </w:p>
    <w:p w14:paraId="3270FFB3" w14:textId="2FDF90F8" w:rsidR="001966BB" w:rsidRPr="00CF0F22" w:rsidRDefault="001966BB" w:rsidP="00277EFD">
      <w:pPr>
        <w:spacing w:after="0" w:line="480" w:lineRule="auto"/>
        <w:contextualSpacing/>
        <w:jc w:val="center"/>
        <w:rPr>
          <w:rFonts w:ascii="Times New Roman" w:eastAsia="Malgun Gothic" w:hAnsi="Times New Roman" w:cs="Times New Roman"/>
          <w:sz w:val="24"/>
          <w:szCs w:val="24"/>
          <w:vertAlign w:val="superscript"/>
        </w:rPr>
      </w:pPr>
      <w:r w:rsidRPr="00CF0F22">
        <w:rPr>
          <w:rFonts w:ascii="Times New Roman" w:hAnsi="Times New Roman" w:cs="Times New Roman"/>
          <w:sz w:val="24"/>
          <w:szCs w:val="24"/>
        </w:rPr>
        <w:t>Crim</w:t>
      </w:r>
      <w:r w:rsidR="00256B1D" w:rsidRPr="00CF0F22">
        <w:rPr>
          <w:rFonts w:ascii="Times New Roman" w:hAnsi="Times New Roman" w:cs="Times New Roman"/>
          <w:sz w:val="24"/>
          <w:szCs w:val="24"/>
        </w:rPr>
        <w:t xml:space="preserve"> Sabuncu, </w:t>
      </w:r>
      <w:r w:rsidRPr="00CF0F22">
        <w:rPr>
          <w:rFonts w:ascii="Times New Roman" w:hAnsi="Times New Roman" w:cs="Times New Roman"/>
          <w:sz w:val="24"/>
          <w:szCs w:val="24"/>
        </w:rPr>
        <w:t>MSW</w:t>
      </w:r>
      <w:r w:rsidRPr="00CF0F22">
        <w:rPr>
          <w:rFonts w:ascii="Times New Roman" w:eastAsia="Malgun Gothic" w:hAnsi="Times New Roman" w:cs="Times New Roman"/>
          <w:sz w:val="24"/>
          <w:szCs w:val="24"/>
          <w:vertAlign w:val="superscript"/>
        </w:rPr>
        <w:t>3</w:t>
      </w:r>
    </w:p>
    <w:p w14:paraId="340E3BA3" w14:textId="2547E033" w:rsidR="001966BB" w:rsidRPr="00CF0F22" w:rsidRDefault="003A2667" w:rsidP="00277EFD">
      <w:pPr>
        <w:spacing w:after="0" w:line="480" w:lineRule="auto"/>
        <w:contextualSpacing/>
        <w:jc w:val="center"/>
        <w:rPr>
          <w:rFonts w:ascii="Times New Roman" w:eastAsia="Malgun Gothic" w:hAnsi="Times New Roman" w:cs="Times New Roman"/>
          <w:sz w:val="24"/>
          <w:szCs w:val="24"/>
          <w:vertAlign w:val="superscript"/>
        </w:rPr>
      </w:pPr>
      <w:r w:rsidRPr="00CF0F22">
        <w:rPr>
          <w:rFonts w:ascii="Times New Roman" w:hAnsi="Times New Roman" w:cs="Times New Roman"/>
          <w:sz w:val="24"/>
          <w:szCs w:val="24"/>
        </w:rPr>
        <w:t xml:space="preserve">George </w:t>
      </w:r>
      <w:r w:rsidR="00EC060D" w:rsidRPr="00CF0F22">
        <w:rPr>
          <w:rFonts w:ascii="Times New Roman" w:hAnsi="Times New Roman" w:cs="Times New Roman"/>
          <w:sz w:val="24"/>
          <w:szCs w:val="24"/>
        </w:rPr>
        <w:t xml:space="preserve">A. </w:t>
      </w:r>
      <w:r w:rsidRPr="00CF0F22">
        <w:rPr>
          <w:rFonts w:ascii="Times New Roman" w:hAnsi="Times New Roman" w:cs="Times New Roman"/>
          <w:sz w:val="24"/>
          <w:szCs w:val="24"/>
        </w:rPr>
        <w:t xml:space="preserve">Stouffer, MD </w:t>
      </w:r>
      <w:r w:rsidR="001966BB" w:rsidRPr="00CF0F22">
        <w:rPr>
          <w:rFonts w:ascii="Times New Roman" w:eastAsia="Malgun Gothic" w:hAnsi="Times New Roman" w:cs="Times New Roman"/>
          <w:sz w:val="24"/>
          <w:szCs w:val="24"/>
          <w:vertAlign w:val="superscript"/>
        </w:rPr>
        <w:t>4</w:t>
      </w:r>
    </w:p>
    <w:p w14:paraId="2112AC3E" w14:textId="77777777" w:rsidR="001966BB" w:rsidRPr="00CF0F22" w:rsidRDefault="001966BB" w:rsidP="00277EFD">
      <w:pPr>
        <w:spacing w:after="0" w:line="480" w:lineRule="auto"/>
        <w:contextualSpacing/>
        <w:jc w:val="center"/>
        <w:rPr>
          <w:rFonts w:ascii="Times New Roman" w:eastAsia="Malgun Gothic" w:hAnsi="Times New Roman" w:cs="Times New Roman"/>
          <w:sz w:val="24"/>
          <w:szCs w:val="24"/>
          <w:vertAlign w:val="superscript"/>
        </w:rPr>
      </w:pPr>
    </w:p>
    <w:p w14:paraId="58D58B71" w14:textId="2840709B" w:rsidR="00B22299" w:rsidRPr="00CF0F22" w:rsidRDefault="00B22299" w:rsidP="00277EFD">
      <w:pPr>
        <w:spacing w:after="0" w:line="480" w:lineRule="auto"/>
        <w:jc w:val="center"/>
        <w:rPr>
          <w:rFonts w:ascii="Times New Roman" w:hAnsi="Times New Roman" w:cs="Times New Roman"/>
          <w:b/>
          <w:bCs/>
          <w:sz w:val="24"/>
          <w:szCs w:val="24"/>
        </w:rPr>
      </w:pPr>
      <w:r w:rsidRPr="00CF0F22">
        <w:rPr>
          <w:rFonts w:ascii="Times New Roman" w:hAnsi="Times New Roman" w:cs="Times New Roman"/>
          <w:b/>
          <w:bCs/>
          <w:sz w:val="24"/>
          <w:szCs w:val="24"/>
        </w:rPr>
        <w:t>(</w:t>
      </w:r>
      <w:r w:rsidR="00A54172" w:rsidRPr="00CF0F22">
        <w:rPr>
          <w:rFonts w:ascii="Times New Roman" w:hAnsi="Times New Roman" w:cs="Times New Roman"/>
          <w:b/>
          <w:bCs/>
          <w:sz w:val="24"/>
          <w:szCs w:val="24"/>
        </w:rPr>
        <w:t>Short Title</w:t>
      </w:r>
      <w:r w:rsidRPr="00CF0F22">
        <w:rPr>
          <w:rFonts w:ascii="Times New Roman" w:hAnsi="Times New Roman" w:cs="Times New Roman"/>
          <w:b/>
          <w:bCs/>
          <w:sz w:val="24"/>
          <w:szCs w:val="24"/>
        </w:rPr>
        <w:t>: CVD and PTG)</w:t>
      </w:r>
    </w:p>
    <w:p w14:paraId="646679B3" w14:textId="77777777" w:rsidR="001966BB" w:rsidRPr="00CF0F22" w:rsidRDefault="001966BB" w:rsidP="00277EFD">
      <w:pPr>
        <w:spacing w:after="0" w:line="480" w:lineRule="auto"/>
        <w:jc w:val="center"/>
        <w:rPr>
          <w:rFonts w:ascii="Times New Roman" w:hAnsi="Times New Roman" w:cs="Times New Roman"/>
          <w:b/>
          <w:bCs/>
          <w:sz w:val="24"/>
          <w:szCs w:val="24"/>
        </w:rPr>
      </w:pPr>
    </w:p>
    <w:p w14:paraId="4A57A430" w14:textId="77777777" w:rsidR="001966BB" w:rsidRPr="00CF0F22" w:rsidRDefault="001966BB" w:rsidP="00277EFD">
      <w:pPr>
        <w:spacing w:after="0" w:line="480" w:lineRule="auto"/>
        <w:jc w:val="center"/>
        <w:rPr>
          <w:rFonts w:ascii="Times New Roman" w:hAnsi="Times New Roman" w:cs="Times New Roman"/>
          <w:sz w:val="24"/>
          <w:szCs w:val="24"/>
        </w:rPr>
      </w:pPr>
    </w:p>
    <w:p w14:paraId="1F42AF50" w14:textId="0C81917D" w:rsidR="001966BB" w:rsidRPr="00CF0F22" w:rsidRDefault="001966BB" w:rsidP="00277EFD">
      <w:pPr>
        <w:spacing w:after="0" w:line="480" w:lineRule="auto"/>
        <w:jc w:val="center"/>
        <w:rPr>
          <w:rFonts w:ascii="Times New Roman" w:hAnsi="Times New Roman" w:cs="Times New Roman"/>
          <w:sz w:val="24"/>
          <w:szCs w:val="24"/>
        </w:rPr>
      </w:pPr>
      <w:r w:rsidRPr="00CF0F22">
        <w:rPr>
          <w:rFonts w:ascii="Times New Roman" w:hAnsi="Times New Roman" w:cs="Times New Roman"/>
          <w:sz w:val="24"/>
          <w:szCs w:val="24"/>
        </w:rPr>
        <w:t>(</w:t>
      </w:r>
      <w:r w:rsidR="00663AE8" w:rsidRPr="00CF0F22">
        <w:rPr>
          <w:rFonts w:ascii="Times New Roman" w:hAnsi="Times New Roman" w:cs="Times New Roman"/>
          <w:sz w:val="24"/>
          <w:szCs w:val="24"/>
        </w:rPr>
        <w:t>0</w:t>
      </w:r>
      <w:r w:rsidR="005F00A5" w:rsidRPr="00CF0F22">
        <w:rPr>
          <w:rFonts w:ascii="Times New Roman" w:hAnsi="Times New Roman" w:cs="Times New Roman"/>
          <w:sz w:val="24"/>
          <w:szCs w:val="24"/>
        </w:rPr>
        <w:t>9</w:t>
      </w:r>
      <w:r w:rsidR="00470151" w:rsidRPr="00CF0F22">
        <w:rPr>
          <w:rFonts w:ascii="Times New Roman" w:hAnsi="Times New Roman" w:cs="Times New Roman"/>
          <w:sz w:val="24"/>
          <w:szCs w:val="24"/>
        </w:rPr>
        <w:t>/</w:t>
      </w:r>
      <w:r w:rsidR="00247952" w:rsidRPr="00CF0F22">
        <w:rPr>
          <w:rFonts w:ascii="Times New Roman" w:hAnsi="Times New Roman" w:cs="Times New Roman"/>
          <w:sz w:val="24"/>
          <w:szCs w:val="24"/>
        </w:rPr>
        <w:t>2</w:t>
      </w:r>
      <w:r w:rsidR="00C659E2" w:rsidRPr="00CF0F22">
        <w:rPr>
          <w:rFonts w:ascii="Times New Roman" w:hAnsi="Times New Roman" w:cs="Times New Roman"/>
          <w:sz w:val="24"/>
          <w:szCs w:val="24"/>
        </w:rPr>
        <w:t>8</w:t>
      </w:r>
      <w:r w:rsidRPr="00CF0F22">
        <w:rPr>
          <w:rFonts w:ascii="Times New Roman" w:hAnsi="Times New Roman" w:cs="Times New Roman"/>
          <w:sz w:val="24"/>
          <w:szCs w:val="24"/>
        </w:rPr>
        <w:t>/2</w:t>
      </w:r>
      <w:r w:rsidR="00D82694" w:rsidRPr="00CF0F22">
        <w:rPr>
          <w:rFonts w:ascii="Times New Roman" w:hAnsi="Times New Roman" w:cs="Times New Roman"/>
          <w:sz w:val="24"/>
          <w:szCs w:val="24"/>
        </w:rPr>
        <w:t>0</w:t>
      </w:r>
      <w:r w:rsidRPr="00CF0F22">
        <w:rPr>
          <w:rFonts w:ascii="Times New Roman" w:hAnsi="Times New Roman" w:cs="Times New Roman"/>
          <w:sz w:val="24"/>
          <w:szCs w:val="24"/>
        </w:rPr>
        <w:t xml:space="preserve">23, In Submission to </w:t>
      </w:r>
      <w:r w:rsidR="003E7A90" w:rsidRPr="00CF0F22">
        <w:rPr>
          <w:rStyle w:val="Emphasis"/>
          <w:rFonts w:ascii="Times New Roman" w:hAnsi="Times New Roman" w:cs="Times New Roman"/>
          <w:sz w:val="24"/>
          <w:szCs w:val="24"/>
          <w:shd w:val="clear" w:color="auto" w:fill="FFFFFF"/>
        </w:rPr>
        <w:t xml:space="preserve">Journal of the American </w:t>
      </w:r>
      <w:r w:rsidR="00FD35B6" w:rsidRPr="00CF0F22">
        <w:rPr>
          <w:rStyle w:val="Emphasis"/>
          <w:rFonts w:ascii="Times New Roman" w:hAnsi="Times New Roman" w:cs="Times New Roman"/>
          <w:sz w:val="24"/>
          <w:szCs w:val="24"/>
          <w:shd w:val="clear" w:color="auto" w:fill="FFFFFF"/>
        </w:rPr>
        <w:t xml:space="preserve">Medical </w:t>
      </w:r>
      <w:r w:rsidR="003E7A90" w:rsidRPr="00CF0F22">
        <w:rPr>
          <w:rStyle w:val="Emphasis"/>
          <w:rFonts w:ascii="Times New Roman" w:hAnsi="Times New Roman" w:cs="Times New Roman"/>
          <w:sz w:val="24"/>
          <w:szCs w:val="24"/>
          <w:shd w:val="clear" w:color="auto" w:fill="FFFFFF"/>
        </w:rPr>
        <w:t>Association</w:t>
      </w:r>
      <w:r w:rsidR="00D82694" w:rsidRPr="00CF0F22">
        <w:rPr>
          <w:rStyle w:val="Emphasis"/>
          <w:rFonts w:ascii="Times New Roman" w:hAnsi="Times New Roman" w:cs="Times New Roman"/>
          <w:i w:val="0"/>
          <w:iCs w:val="0"/>
          <w:sz w:val="24"/>
          <w:szCs w:val="24"/>
          <w:shd w:val="clear" w:color="auto" w:fill="FFFFFF"/>
        </w:rPr>
        <w:t>/</w:t>
      </w:r>
      <w:r w:rsidR="00FD35B6" w:rsidRPr="00CF0F22">
        <w:rPr>
          <w:rStyle w:val="Emphasis"/>
          <w:rFonts w:ascii="Times New Roman" w:hAnsi="Times New Roman" w:cs="Times New Roman"/>
          <w:i w:val="0"/>
          <w:iCs w:val="0"/>
          <w:sz w:val="24"/>
          <w:szCs w:val="24"/>
          <w:shd w:val="clear" w:color="auto" w:fill="FFFFFF"/>
        </w:rPr>
        <w:t>JAMA</w:t>
      </w:r>
      <w:r w:rsidRPr="00CF0F22">
        <w:rPr>
          <w:rFonts w:ascii="Times New Roman" w:hAnsi="Times New Roman" w:cs="Times New Roman"/>
          <w:sz w:val="24"/>
          <w:szCs w:val="24"/>
        </w:rPr>
        <w:t>)</w:t>
      </w:r>
    </w:p>
    <w:p w14:paraId="5C4C5CCA" w14:textId="77777777" w:rsidR="001966BB" w:rsidRPr="00CF0F22" w:rsidRDefault="001966BB" w:rsidP="00277EFD">
      <w:pPr>
        <w:spacing w:after="0" w:line="480" w:lineRule="auto"/>
        <w:rPr>
          <w:rFonts w:ascii="Times New Roman" w:eastAsia="Malgun Gothic" w:hAnsi="Times New Roman" w:cs="Times New Roman"/>
          <w:sz w:val="24"/>
          <w:szCs w:val="24"/>
        </w:rPr>
      </w:pPr>
    </w:p>
    <w:p w14:paraId="5910F01F" w14:textId="77777777" w:rsidR="00D32204" w:rsidRPr="00CF0F22" w:rsidRDefault="00D32204" w:rsidP="00277EFD">
      <w:pPr>
        <w:spacing w:after="0" w:line="480" w:lineRule="auto"/>
        <w:rPr>
          <w:rFonts w:ascii="Times New Roman" w:eastAsia="Malgun Gothic" w:hAnsi="Times New Roman" w:cs="Times New Roman"/>
          <w:sz w:val="24"/>
          <w:szCs w:val="24"/>
        </w:rPr>
      </w:pPr>
    </w:p>
    <w:p w14:paraId="78908B38" w14:textId="69CC33F0" w:rsidR="001966BB" w:rsidRPr="00CF0F22" w:rsidRDefault="001966BB" w:rsidP="006C5E0C">
      <w:pPr>
        <w:pStyle w:val="Heading3"/>
        <w:shd w:val="clear" w:color="auto" w:fill="FFFFFF" w:themeFill="background1"/>
        <w:spacing w:before="0" w:beforeAutospacing="0" w:after="0" w:afterAutospacing="0" w:line="480" w:lineRule="auto"/>
        <w:rPr>
          <w:b w:val="0"/>
          <w:bCs w:val="0"/>
          <w:sz w:val="24"/>
          <w:szCs w:val="24"/>
        </w:rPr>
      </w:pPr>
      <w:r w:rsidRPr="00CF0F22">
        <w:rPr>
          <w:rFonts w:eastAsia="Malgun Gothic"/>
          <w:sz w:val="24"/>
          <w:szCs w:val="24"/>
        </w:rPr>
        <w:t xml:space="preserve">1. Corresponding author: Distinguished Research Professor, </w:t>
      </w:r>
      <w:r w:rsidRPr="00CF0F22">
        <w:rPr>
          <w:sz w:val="24"/>
          <w:szCs w:val="24"/>
        </w:rPr>
        <w:t>Colleges of Social Work, Medicine (Social Medicine and Behavioral Science), and Nursing</w:t>
      </w:r>
      <w:r w:rsidRPr="00CF0F22">
        <w:rPr>
          <w:rFonts w:eastAsia="Malgun Gothic"/>
          <w:sz w:val="24"/>
          <w:szCs w:val="24"/>
        </w:rPr>
        <w:t>, 2570 University Center Building C, Florida State University (FSU), Tallahassee, FL, 32306;  amyai8@gmail.com</w:t>
      </w:r>
      <w:r w:rsidR="00171929" w:rsidRPr="00CF0F22">
        <w:rPr>
          <w:rFonts w:eastAsia="Malgun Gothic"/>
          <w:b w:val="0"/>
          <w:bCs w:val="0"/>
          <w:sz w:val="24"/>
          <w:szCs w:val="24"/>
        </w:rPr>
        <w:t>, 850 644-3577</w:t>
      </w:r>
      <w:r w:rsidRPr="00CF0F22">
        <w:rPr>
          <w:rFonts w:eastAsia="Malgun Gothic"/>
          <w:b w:val="0"/>
          <w:bCs w:val="0"/>
          <w:sz w:val="24"/>
          <w:szCs w:val="24"/>
        </w:rPr>
        <w:t xml:space="preserve">. </w:t>
      </w:r>
    </w:p>
    <w:p w14:paraId="685E51DA" w14:textId="0D4AFD83" w:rsidR="00F118D8" w:rsidRPr="00CF0F22" w:rsidRDefault="00F118D8" w:rsidP="006C5E0C">
      <w:pPr>
        <w:spacing w:after="0" w:line="480" w:lineRule="auto"/>
        <w:contextualSpacing/>
        <w:rPr>
          <w:rFonts w:ascii="Times New Roman" w:hAnsi="Times New Roman" w:cs="Times New Roman"/>
          <w:iCs/>
          <w:sz w:val="24"/>
          <w:szCs w:val="24"/>
        </w:rPr>
      </w:pPr>
      <w:r w:rsidRPr="00CF0F22">
        <w:rPr>
          <w:rFonts w:ascii="Times New Roman" w:hAnsi="Times New Roman" w:cs="Times New Roman"/>
          <w:iCs/>
          <w:sz w:val="24"/>
          <w:szCs w:val="24"/>
        </w:rPr>
        <w:t xml:space="preserve">2. Department of Statistics, FSU, </w:t>
      </w:r>
      <w:r w:rsidR="005E7AD3" w:rsidRPr="00CF0F22">
        <w:rPr>
          <w:rFonts w:ascii="Times New Roman" w:hAnsi="Times New Roman" w:cs="Times New Roman"/>
          <w:iCs/>
          <w:sz w:val="24"/>
          <w:szCs w:val="24"/>
        </w:rPr>
        <w:t>gq21@fsu.edu</w:t>
      </w:r>
    </w:p>
    <w:p w14:paraId="5C39DB61" w14:textId="762F4712" w:rsidR="001966BB" w:rsidRPr="00CF0F22" w:rsidRDefault="001966BB" w:rsidP="006C5E0C">
      <w:pPr>
        <w:spacing w:after="0" w:line="480" w:lineRule="auto"/>
        <w:contextualSpacing/>
        <w:rPr>
          <w:rFonts w:ascii="Times New Roman" w:eastAsia="Malgun Gothic" w:hAnsi="Times New Roman" w:cs="Times New Roman"/>
          <w:sz w:val="24"/>
          <w:szCs w:val="24"/>
        </w:rPr>
      </w:pPr>
      <w:r w:rsidRPr="00CF0F22">
        <w:rPr>
          <w:rFonts w:ascii="Times New Roman" w:hAnsi="Times New Roman" w:cs="Times New Roman"/>
          <w:iCs/>
          <w:sz w:val="24"/>
          <w:szCs w:val="24"/>
        </w:rPr>
        <w:t xml:space="preserve">3. </w:t>
      </w:r>
      <w:r w:rsidRPr="00CF0F22">
        <w:rPr>
          <w:rFonts w:ascii="Times New Roman" w:hAnsi="Times New Roman" w:cs="Times New Roman"/>
          <w:sz w:val="24"/>
          <w:szCs w:val="24"/>
        </w:rPr>
        <w:t>Colleges of Social Work</w:t>
      </w:r>
      <w:r w:rsidRPr="00CF0F22">
        <w:rPr>
          <w:rFonts w:ascii="Times New Roman" w:eastAsia="Malgun Gothic" w:hAnsi="Times New Roman" w:cs="Times New Roman"/>
          <w:sz w:val="24"/>
          <w:szCs w:val="24"/>
        </w:rPr>
        <w:t xml:space="preserve">, FSU, </w:t>
      </w:r>
      <w:r w:rsidR="00486E67" w:rsidRPr="00CF0F22">
        <w:rPr>
          <w:rFonts w:ascii="Times New Roman" w:eastAsia="Malgun Gothic" w:hAnsi="Times New Roman" w:cs="Times New Roman"/>
          <w:sz w:val="24"/>
          <w:szCs w:val="24"/>
        </w:rPr>
        <w:t>csabuncu@fsu.ed</w:t>
      </w:r>
    </w:p>
    <w:p w14:paraId="32A1F1C7" w14:textId="7A36C944" w:rsidR="001966BB" w:rsidRPr="00CF0F22" w:rsidRDefault="001966BB" w:rsidP="006C5E0C">
      <w:pPr>
        <w:spacing w:after="0" w:line="480" w:lineRule="auto"/>
        <w:contextualSpacing/>
        <w:rPr>
          <w:rFonts w:ascii="Times New Roman" w:eastAsia="Malgun Gothic" w:hAnsi="Times New Roman" w:cs="Times New Roman"/>
          <w:sz w:val="24"/>
          <w:szCs w:val="24"/>
        </w:rPr>
      </w:pPr>
      <w:r w:rsidRPr="00CF0F22">
        <w:rPr>
          <w:rFonts w:ascii="Times New Roman" w:eastAsia="Malgun Gothic" w:hAnsi="Times New Roman" w:cs="Times New Roman"/>
          <w:sz w:val="24"/>
          <w:szCs w:val="24"/>
        </w:rPr>
        <w:t xml:space="preserve">4. </w:t>
      </w:r>
      <w:r w:rsidR="00731F50" w:rsidRPr="00CF0F22">
        <w:rPr>
          <w:rFonts w:ascii="Times New Roman" w:eastAsia="Malgun Gothic" w:hAnsi="Times New Roman" w:cs="Times New Roman"/>
          <w:sz w:val="24"/>
          <w:szCs w:val="24"/>
        </w:rPr>
        <w:t>Division of Cardiology and McAllister Heart Institute, University of North Carolina, Chapel Hill, NC</w:t>
      </w:r>
      <w:r w:rsidR="003A2667" w:rsidRPr="00CF0F22">
        <w:rPr>
          <w:rFonts w:ascii="Times New Roman" w:eastAsia="Malgun Gothic" w:hAnsi="Times New Roman" w:cs="Times New Roman"/>
          <w:sz w:val="24"/>
          <w:szCs w:val="24"/>
        </w:rPr>
        <w:t xml:space="preserve"> Rick_Stouffer@med.unc.edu</w:t>
      </w:r>
    </w:p>
    <w:p w14:paraId="09C53B75" w14:textId="52A7783C" w:rsidR="001966BB" w:rsidRPr="00CF0F22" w:rsidRDefault="001966BB" w:rsidP="006C5E0C">
      <w:pPr>
        <w:spacing w:after="0" w:line="480" w:lineRule="auto"/>
        <w:contextualSpacing/>
        <w:rPr>
          <w:rFonts w:ascii="Times New Roman" w:hAnsi="Times New Roman" w:cs="Times New Roman"/>
          <w:iCs/>
          <w:sz w:val="24"/>
          <w:szCs w:val="24"/>
        </w:rPr>
      </w:pPr>
    </w:p>
    <w:p w14:paraId="6E86BB03" w14:textId="77777777" w:rsidR="001966BB" w:rsidRPr="00CF0F22" w:rsidRDefault="001966BB" w:rsidP="006C5E0C">
      <w:pPr>
        <w:spacing w:after="0" w:line="480" w:lineRule="auto"/>
        <w:contextualSpacing/>
        <w:rPr>
          <w:rFonts w:ascii="Times New Roman" w:hAnsi="Times New Roman" w:cs="Times New Roman"/>
          <w:iCs/>
          <w:sz w:val="24"/>
          <w:szCs w:val="24"/>
        </w:rPr>
      </w:pPr>
    </w:p>
    <w:p w14:paraId="41C1552E" w14:textId="77777777" w:rsidR="001966BB" w:rsidRPr="00CF0F22" w:rsidRDefault="001966BB" w:rsidP="006C5E0C">
      <w:pPr>
        <w:spacing w:after="0" w:line="480" w:lineRule="auto"/>
        <w:contextualSpacing/>
        <w:rPr>
          <w:rFonts w:ascii="Times New Roman" w:hAnsi="Times New Roman" w:cs="Times New Roman"/>
          <w:iCs/>
          <w:sz w:val="24"/>
          <w:szCs w:val="24"/>
        </w:rPr>
      </w:pPr>
    </w:p>
    <w:p w14:paraId="2BAD1E11" w14:textId="77777777" w:rsidR="00E04B14" w:rsidRPr="00CF0F22" w:rsidRDefault="00E04B14" w:rsidP="006C5E0C">
      <w:pPr>
        <w:autoSpaceDE w:val="0"/>
        <w:autoSpaceDN w:val="0"/>
        <w:adjustRightInd w:val="0"/>
        <w:spacing w:after="0" w:line="480" w:lineRule="auto"/>
        <w:rPr>
          <w:rFonts w:ascii="Times New Roman" w:hAnsi="Times New Roman" w:cs="Times New Roman"/>
          <w:sz w:val="24"/>
          <w:szCs w:val="24"/>
        </w:rPr>
      </w:pPr>
    </w:p>
    <w:p w14:paraId="76114B95" w14:textId="77777777" w:rsidR="00E04B14" w:rsidRPr="00CF0F22" w:rsidRDefault="00E04B14" w:rsidP="00277EFD">
      <w:pPr>
        <w:spacing w:after="0" w:line="480" w:lineRule="auto"/>
        <w:jc w:val="center"/>
        <w:rPr>
          <w:rFonts w:ascii="Times New Roman" w:hAnsi="Times New Roman" w:cs="Times New Roman"/>
          <w:b/>
          <w:bCs/>
          <w:sz w:val="24"/>
          <w:szCs w:val="24"/>
        </w:rPr>
      </w:pPr>
    </w:p>
    <w:p w14:paraId="7B65298C" w14:textId="77777777" w:rsidR="00E04B14" w:rsidRPr="00CF0F22" w:rsidRDefault="00E04B14" w:rsidP="00277EFD">
      <w:pPr>
        <w:spacing w:after="0" w:line="480" w:lineRule="auto"/>
        <w:jc w:val="center"/>
        <w:rPr>
          <w:rFonts w:ascii="Times New Roman" w:hAnsi="Times New Roman" w:cs="Times New Roman"/>
          <w:b/>
          <w:bCs/>
          <w:sz w:val="24"/>
          <w:szCs w:val="24"/>
        </w:rPr>
      </w:pPr>
    </w:p>
    <w:p w14:paraId="19236F72" w14:textId="77777777" w:rsidR="00E04B14" w:rsidRPr="00CF0F22" w:rsidRDefault="00E04B14" w:rsidP="00277EFD">
      <w:pPr>
        <w:spacing w:after="0" w:line="480" w:lineRule="auto"/>
        <w:jc w:val="center"/>
        <w:rPr>
          <w:rFonts w:ascii="Times New Roman" w:hAnsi="Times New Roman" w:cs="Times New Roman"/>
          <w:b/>
          <w:bCs/>
          <w:sz w:val="24"/>
          <w:szCs w:val="24"/>
        </w:rPr>
      </w:pPr>
    </w:p>
    <w:p w14:paraId="2A80F49C" w14:textId="77777777" w:rsidR="00E04B14" w:rsidRPr="00CF0F22" w:rsidRDefault="00E04B14" w:rsidP="00277EFD">
      <w:pPr>
        <w:spacing w:after="0" w:line="480" w:lineRule="auto"/>
        <w:jc w:val="center"/>
        <w:rPr>
          <w:rFonts w:ascii="Times New Roman" w:hAnsi="Times New Roman" w:cs="Times New Roman"/>
          <w:b/>
          <w:bCs/>
          <w:sz w:val="24"/>
          <w:szCs w:val="24"/>
        </w:rPr>
      </w:pPr>
    </w:p>
    <w:p w14:paraId="567A6572" w14:textId="7B7D2B2A" w:rsidR="00E04B14" w:rsidRPr="00CF0F22" w:rsidRDefault="00D32204" w:rsidP="00277EFD">
      <w:pPr>
        <w:spacing w:after="0" w:line="480" w:lineRule="auto"/>
        <w:jc w:val="center"/>
        <w:rPr>
          <w:rFonts w:ascii="Times New Roman" w:hAnsi="Times New Roman" w:cs="Times New Roman"/>
          <w:b/>
          <w:bCs/>
          <w:sz w:val="24"/>
          <w:szCs w:val="24"/>
        </w:rPr>
      </w:pPr>
      <w:r w:rsidRPr="00CF0F22">
        <w:rPr>
          <w:rFonts w:ascii="Times New Roman" w:hAnsi="Times New Roman" w:cs="Times New Roman"/>
          <w:b/>
          <w:bCs/>
          <w:sz w:val="24"/>
          <w:szCs w:val="24"/>
        </w:rPr>
        <w:t>Cardiovascular Disease and Posttraumatic Growth</w:t>
      </w:r>
      <w:r w:rsidR="00E04B14" w:rsidRPr="00CF0F22">
        <w:rPr>
          <w:rFonts w:ascii="Times New Roman" w:hAnsi="Times New Roman" w:cs="Times New Roman"/>
          <w:b/>
          <w:bCs/>
          <w:sz w:val="24"/>
          <w:szCs w:val="24"/>
        </w:rPr>
        <w:t>: A meta-analytic Review</w:t>
      </w:r>
    </w:p>
    <w:p w14:paraId="5B06334E" w14:textId="77777777" w:rsidR="00E04B14" w:rsidRPr="00CF0F22" w:rsidRDefault="00E04B14" w:rsidP="00277EFD">
      <w:pPr>
        <w:spacing w:after="0" w:line="480" w:lineRule="auto"/>
        <w:jc w:val="center"/>
        <w:rPr>
          <w:rFonts w:ascii="Times New Roman" w:hAnsi="Times New Roman" w:cs="Times New Roman"/>
          <w:b/>
          <w:bCs/>
          <w:sz w:val="24"/>
          <w:szCs w:val="24"/>
        </w:rPr>
      </w:pPr>
    </w:p>
    <w:p w14:paraId="008EE108" w14:textId="77777777" w:rsidR="00E04B14" w:rsidRPr="00CF0F22" w:rsidRDefault="00E04B14" w:rsidP="00277EFD">
      <w:pPr>
        <w:spacing w:after="0" w:line="480" w:lineRule="auto"/>
        <w:jc w:val="center"/>
        <w:rPr>
          <w:rFonts w:ascii="Times New Roman" w:hAnsi="Times New Roman" w:cs="Times New Roman"/>
          <w:b/>
          <w:bCs/>
          <w:sz w:val="24"/>
          <w:szCs w:val="24"/>
        </w:rPr>
      </w:pPr>
    </w:p>
    <w:p w14:paraId="31039BD9" w14:textId="61B7252D" w:rsidR="00E04B14" w:rsidRPr="00CF0F22" w:rsidRDefault="00E04B14" w:rsidP="00277EFD">
      <w:pPr>
        <w:spacing w:after="0" w:line="480" w:lineRule="auto"/>
        <w:jc w:val="center"/>
        <w:rPr>
          <w:rFonts w:ascii="Times New Roman" w:hAnsi="Times New Roman" w:cs="Times New Roman"/>
          <w:sz w:val="24"/>
          <w:szCs w:val="24"/>
        </w:rPr>
      </w:pPr>
      <w:r w:rsidRPr="00CF0F22">
        <w:rPr>
          <w:rFonts w:ascii="Times New Roman" w:hAnsi="Times New Roman" w:cs="Times New Roman"/>
          <w:sz w:val="24"/>
          <w:szCs w:val="24"/>
        </w:rPr>
        <w:t>(</w:t>
      </w:r>
      <w:r w:rsidR="005F00A5" w:rsidRPr="00CF0F22">
        <w:rPr>
          <w:rFonts w:ascii="Times New Roman" w:hAnsi="Times New Roman" w:cs="Times New Roman"/>
          <w:sz w:val="24"/>
          <w:szCs w:val="24"/>
        </w:rPr>
        <w:t>09</w:t>
      </w:r>
      <w:r w:rsidRPr="00CF0F22">
        <w:rPr>
          <w:rFonts w:ascii="Times New Roman" w:hAnsi="Times New Roman" w:cs="Times New Roman"/>
          <w:sz w:val="24"/>
          <w:szCs w:val="24"/>
        </w:rPr>
        <w:t>/</w:t>
      </w:r>
      <w:r w:rsidR="00D451FA" w:rsidRPr="00CF0F22">
        <w:rPr>
          <w:rFonts w:ascii="Times New Roman" w:hAnsi="Times New Roman" w:cs="Times New Roman"/>
          <w:sz w:val="24"/>
          <w:szCs w:val="24"/>
        </w:rPr>
        <w:t>2</w:t>
      </w:r>
      <w:r w:rsidR="00C659E2" w:rsidRPr="00CF0F22">
        <w:rPr>
          <w:rFonts w:ascii="Times New Roman" w:hAnsi="Times New Roman" w:cs="Times New Roman"/>
          <w:sz w:val="24"/>
          <w:szCs w:val="24"/>
        </w:rPr>
        <w:t>8</w:t>
      </w:r>
      <w:r w:rsidRPr="00CF0F22">
        <w:rPr>
          <w:rFonts w:ascii="Times New Roman" w:hAnsi="Times New Roman" w:cs="Times New Roman"/>
          <w:sz w:val="24"/>
          <w:szCs w:val="24"/>
        </w:rPr>
        <w:t xml:space="preserve">/2023, In Submission </w:t>
      </w:r>
      <w:r w:rsidR="00FD35B6" w:rsidRPr="00CF0F22">
        <w:rPr>
          <w:rStyle w:val="Emphasis"/>
          <w:rFonts w:ascii="Times New Roman" w:hAnsi="Times New Roman" w:cs="Times New Roman"/>
          <w:sz w:val="24"/>
          <w:szCs w:val="24"/>
          <w:shd w:val="clear" w:color="auto" w:fill="FFFFFF"/>
        </w:rPr>
        <w:t>Journal</w:t>
      </w:r>
      <w:r w:rsidR="005F00A5" w:rsidRPr="00CF0F22">
        <w:rPr>
          <w:rStyle w:val="Emphasis"/>
          <w:rFonts w:ascii="Times New Roman" w:hAnsi="Times New Roman" w:cs="Times New Roman"/>
          <w:sz w:val="24"/>
          <w:szCs w:val="24"/>
          <w:shd w:val="clear" w:color="auto" w:fill="FFFFFF"/>
        </w:rPr>
        <w:t xml:space="preserve"> of </w:t>
      </w:r>
      <w:r w:rsidR="00FD35B6" w:rsidRPr="00CF0F22">
        <w:rPr>
          <w:rStyle w:val="Emphasis"/>
          <w:rFonts w:ascii="Times New Roman" w:hAnsi="Times New Roman" w:cs="Times New Roman"/>
          <w:sz w:val="24"/>
          <w:szCs w:val="24"/>
          <w:shd w:val="clear" w:color="auto" w:fill="FFFFFF"/>
        </w:rPr>
        <w:t>American Medical Association</w:t>
      </w:r>
      <w:r w:rsidR="005F00A5" w:rsidRPr="00CF0F22">
        <w:rPr>
          <w:rStyle w:val="Emphasis"/>
          <w:rFonts w:ascii="Times New Roman" w:hAnsi="Times New Roman" w:cs="Times New Roman"/>
          <w:sz w:val="24"/>
          <w:szCs w:val="24"/>
          <w:shd w:val="clear" w:color="auto" w:fill="FFFFFF"/>
        </w:rPr>
        <w:t xml:space="preserve"> </w:t>
      </w:r>
      <w:r w:rsidRPr="00CF0F22">
        <w:rPr>
          <w:rStyle w:val="Emphasis"/>
          <w:rFonts w:ascii="Times New Roman" w:hAnsi="Times New Roman" w:cs="Times New Roman"/>
          <w:i w:val="0"/>
          <w:iCs w:val="0"/>
          <w:sz w:val="24"/>
          <w:szCs w:val="24"/>
          <w:shd w:val="clear" w:color="auto" w:fill="FFFFFF"/>
        </w:rPr>
        <w:t>/</w:t>
      </w:r>
      <w:r w:rsidR="00FD35B6" w:rsidRPr="00CF0F22">
        <w:rPr>
          <w:rStyle w:val="Emphasis"/>
          <w:rFonts w:ascii="Times New Roman" w:hAnsi="Times New Roman" w:cs="Times New Roman"/>
          <w:i w:val="0"/>
          <w:iCs w:val="0"/>
          <w:sz w:val="24"/>
          <w:szCs w:val="24"/>
          <w:shd w:val="clear" w:color="auto" w:fill="FFFFFF"/>
        </w:rPr>
        <w:t>J</w:t>
      </w:r>
      <w:r w:rsidR="003E7A90" w:rsidRPr="00CF0F22">
        <w:rPr>
          <w:rStyle w:val="Emphasis"/>
          <w:rFonts w:ascii="Times New Roman" w:hAnsi="Times New Roman" w:cs="Times New Roman"/>
          <w:i w:val="0"/>
          <w:iCs w:val="0"/>
          <w:sz w:val="24"/>
          <w:szCs w:val="24"/>
          <w:shd w:val="clear" w:color="auto" w:fill="FFFFFF"/>
        </w:rPr>
        <w:t>A</w:t>
      </w:r>
      <w:r w:rsidR="005F00A5" w:rsidRPr="00CF0F22">
        <w:rPr>
          <w:rStyle w:val="Emphasis"/>
          <w:rFonts w:ascii="Times New Roman" w:hAnsi="Times New Roman" w:cs="Times New Roman"/>
          <w:i w:val="0"/>
          <w:iCs w:val="0"/>
          <w:sz w:val="24"/>
          <w:szCs w:val="24"/>
          <w:shd w:val="clear" w:color="auto" w:fill="FFFFFF"/>
        </w:rPr>
        <w:t>M</w:t>
      </w:r>
      <w:r w:rsidR="00FD35B6" w:rsidRPr="00CF0F22">
        <w:rPr>
          <w:rStyle w:val="Emphasis"/>
          <w:rFonts w:ascii="Times New Roman" w:hAnsi="Times New Roman" w:cs="Times New Roman"/>
          <w:i w:val="0"/>
          <w:iCs w:val="0"/>
          <w:sz w:val="24"/>
          <w:szCs w:val="24"/>
          <w:shd w:val="clear" w:color="auto" w:fill="FFFFFF"/>
        </w:rPr>
        <w:t>A</w:t>
      </w:r>
      <w:r w:rsidRPr="00CF0F22">
        <w:rPr>
          <w:rFonts w:ascii="Times New Roman" w:hAnsi="Times New Roman" w:cs="Times New Roman"/>
          <w:sz w:val="24"/>
          <w:szCs w:val="24"/>
        </w:rPr>
        <w:t>)</w:t>
      </w:r>
    </w:p>
    <w:p w14:paraId="727EB071" w14:textId="77777777" w:rsidR="00E04B14" w:rsidRPr="00CF0F22" w:rsidRDefault="00E04B14" w:rsidP="00277EFD">
      <w:pPr>
        <w:spacing w:after="0" w:line="480" w:lineRule="auto"/>
        <w:rPr>
          <w:rFonts w:ascii="Times New Roman" w:eastAsia="Malgun Gothic" w:hAnsi="Times New Roman" w:cs="Times New Roman"/>
          <w:sz w:val="24"/>
          <w:szCs w:val="24"/>
        </w:rPr>
      </w:pPr>
    </w:p>
    <w:p w14:paraId="55B2207D" w14:textId="77777777" w:rsidR="00E04B14" w:rsidRPr="00CF0F22" w:rsidRDefault="00E04B14" w:rsidP="00277EFD">
      <w:pPr>
        <w:spacing w:after="0" w:line="480" w:lineRule="auto"/>
        <w:jc w:val="center"/>
        <w:rPr>
          <w:rFonts w:ascii="Times New Roman" w:hAnsi="Times New Roman" w:cs="Times New Roman"/>
          <w:b/>
          <w:bCs/>
          <w:sz w:val="24"/>
          <w:szCs w:val="24"/>
        </w:rPr>
      </w:pPr>
    </w:p>
    <w:p w14:paraId="270EB5E5" w14:textId="3834E412" w:rsidR="00E04B14" w:rsidRPr="00CF0F22" w:rsidRDefault="00E04B14" w:rsidP="006C5E0C">
      <w:pPr>
        <w:autoSpaceDE w:val="0"/>
        <w:autoSpaceDN w:val="0"/>
        <w:adjustRightInd w:val="0"/>
        <w:spacing w:after="0" w:line="480" w:lineRule="auto"/>
        <w:rPr>
          <w:rFonts w:ascii="Times New Roman" w:hAnsi="Times New Roman" w:cs="Times New Roman"/>
          <w:sz w:val="24"/>
          <w:szCs w:val="24"/>
        </w:rPr>
        <w:sectPr w:rsidR="00E04B14" w:rsidRPr="00CF0F22" w:rsidSect="00033910">
          <w:pgSz w:w="12240" w:h="15840"/>
          <w:pgMar w:top="1440" w:right="1440" w:bottom="1440" w:left="1440" w:header="720" w:footer="720" w:gutter="0"/>
          <w:pgNumType w:start="1"/>
          <w:cols w:space="720"/>
        </w:sectPr>
      </w:pPr>
    </w:p>
    <w:p w14:paraId="414F0E55" w14:textId="77777777" w:rsidR="004712D8" w:rsidRPr="00CF0F22" w:rsidRDefault="004712D8" w:rsidP="004712D8">
      <w:pPr>
        <w:autoSpaceDE w:val="0"/>
        <w:autoSpaceDN w:val="0"/>
        <w:adjustRightInd w:val="0"/>
        <w:spacing w:after="0" w:line="480" w:lineRule="auto"/>
        <w:rPr>
          <w:rFonts w:ascii="Times New Roman" w:hAnsi="Times New Roman" w:cs="Times New Roman"/>
          <w:b/>
          <w:bCs/>
          <w:sz w:val="24"/>
          <w:szCs w:val="24"/>
        </w:rPr>
      </w:pPr>
      <w:r w:rsidRPr="00CF0F22">
        <w:rPr>
          <w:rFonts w:ascii="Times New Roman" w:hAnsi="Times New Roman" w:cs="Times New Roman"/>
          <w:b/>
          <w:bCs/>
          <w:sz w:val="24"/>
          <w:szCs w:val="24"/>
        </w:rPr>
        <w:lastRenderedPageBreak/>
        <w:t>Key Points</w:t>
      </w:r>
    </w:p>
    <w:p w14:paraId="10E5B902" w14:textId="5AFAC09F" w:rsidR="004712D8" w:rsidRPr="00CF0F22" w:rsidRDefault="004712D8" w:rsidP="004712D8">
      <w:pPr>
        <w:autoSpaceDE w:val="0"/>
        <w:autoSpaceDN w:val="0"/>
        <w:adjustRightInd w:val="0"/>
        <w:spacing w:after="0" w:line="480" w:lineRule="auto"/>
        <w:rPr>
          <w:rFonts w:ascii="Times New Roman" w:hAnsi="Times New Roman" w:cs="Times New Roman"/>
          <w:sz w:val="24"/>
          <w:szCs w:val="24"/>
        </w:rPr>
      </w:pPr>
      <w:r w:rsidRPr="00CF0F22">
        <w:rPr>
          <w:rFonts w:ascii="Times New Roman" w:hAnsi="Times New Roman" w:cs="Times New Roman"/>
          <w:b/>
          <w:bCs/>
          <w:sz w:val="24"/>
          <w:szCs w:val="24"/>
        </w:rPr>
        <w:t>Question</w:t>
      </w:r>
      <w:r w:rsidRPr="00CF0F22">
        <w:rPr>
          <w:rFonts w:ascii="Times New Roman" w:hAnsi="Times New Roman" w:cs="Times New Roman"/>
          <w:sz w:val="24"/>
          <w:szCs w:val="24"/>
        </w:rPr>
        <w:t xml:space="preserve"> </w:t>
      </w:r>
      <w:r w:rsidR="00197A0D" w:rsidRPr="00CF0F22">
        <w:rPr>
          <w:rFonts w:ascii="Times New Roman" w:hAnsi="Times New Roman" w:cs="Times New Roman"/>
          <w:sz w:val="24"/>
          <w:szCs w:val="24"/>
        </w:rPr>
        <w:t>Could</w:t>
      </w:r>
      <w:r w:rsidRPr="00CF0F22">
        <w:rPr>
          <w:rFonts w:ascii="Times New Roman" w:hAnsi="Times New Roman" w:cs="Times New Roman"/>
          <w:sz w:val="24"/>
          <w:szCs w:val="24"/>
        </w:rPr>
        <w:t xml:space="preserve"> </w:t>
      </w:r>
      <w:r w:rsidRPr="00CF0F22">
        <w:rPr>
          <w:rFonts w:ascii="Times New Roman" w:hAnsi="Times New Roman" w:cs="Times New Roman"/>
          <w:snapToGrid w:val="0"/>
          <w:sz w:val="24"/>
          <w:szCs w:val="24"/>
        </w:rPr>
        <w:t xml:space="preserve">posttraumatic growth </w:t>
      </w:r>
      <w:r w:rsidR="00041644" w:rsidRPr="00CF0F22">
        <w:rPr>
          <w:rFonts w:ascii="Times New Roman" w:hAnsi="Times New Roman" w:cs="Times New Roman"/>
          <w:snapToGrid w:val="0"/>
          <w:sz w:val="24"/>
          <w:szCs w:val="24"/>
        </w:rPr>
        <w:t xml:space="preserve">(PTG) </w:t>
      </w:r>
      <w:r w:rsidR="00197A0D" w:rsidRPr="00CF0F22">
        <w:rPr>
          <w:rFonts w:ascii="Times New Roman" w:hAnsi="Times New Roman" w:cs="Times New Roman"/>
          <w:snapToGrid w:val="0"/>
          <w:sz w:val="24"/>
          <w:szCs w:val="24"/>
        </w:rPr>
        <w:t>occur in patients suffering from cardiovascular diseases</w:t>
      </w:r>
      <w:r w:rsidRPr="00CF0F22">
        <w:rPr>
          <w:rFonts w:ascii="Times New Roman" w:hAnsi="Times New Roman" w:cs="Times New Roman"/>
          <w:sz w:val="24"/>
          <w:szCs w:val="24"/>
        </w:rPr>
        <w:t>?</w:t>
      </w:r>
    </w:p>
    <w:p w14:paraId="57F74B4E" w14:textId="4FF3A51B" w:rsidR="004712D8" w:rsidRPr="00CF0F22" w:rsidRDefault="004712D8" w:rsidP="004712D8">
      <w:pPr>
        <w:autoSpaceDE w:val="0"/>
        <w:autoSpaceDN w:val="0"/>
        <w:adjustRightInd w:val="0"/>
        <w:spacing w:after="0" w:line="480" w:lineRule="auto"/>
        <w:rPr>
          <w:rFonts w:ascii="Times New Roman" w:hAnsi="Times New Roman" w:cs="Times New Roman"/>
          <w:sz w:val="24"/>
          <w:szCs w:val="24"/>
        </w:rPr>
      </w:pPr>
      <w:r w:rsidRPr="00CF0F22">
        <w:rPr>
          <w:rFonts w:ascii="Times New Roman" w:hAnsi="Times New Roman" w:cs="Times New Roman"/>
          <w:b/>
          <w:bCs/>
          <w:sz w:val="24"/>
          <w:szCs w:val="24"/>
        </w:rPr>
        <w:t xml:space="preserve">Findings </w:t>
      </w:r>
      <w:r w:rsidRPr="00CF0F22">
        <w:rPr>
          <w:rFonts w:ascii="Times New Roman" w:hAnsi="Times New Roman" w:cs="Times New Roman"/>
          <w:sz w:val="24"/>
          <w:szCs w:val="24"/>
        </w:rPr>
        <w:t xml:space="preserve">In this meta-analysis </w:t>
      </w:r>
      <w:r w:rsidR="009C0760" w:rsidRPr="00CF0F22">
        <w:rPr>
          <w:rFonts w:ascii="Times New Roman" w:hAnsi="Times New Roman" w:cs="Times New Roman"/>
          <w:sz w:val="24"/>
          <w:szCs w:val="24"/>
        </w:rPr>
        <w:t xml:space="preserve">of </w:t>
      </w:r>
      <w:r w:rsidRPr="00CF0F22">
        <w:rPr>
          <w:rFonts w:ascii="Times New Roman" w:hAnsi="Times New Roman" w:cs="Times New Roman"/>
          <w:sz w:val="24"/>
          <w:szCs w:val="24"/>
        </w:rPr>
        <w:t>2</w:t>
      </w:r>
      <w:r w:rsidR="00D23F21" w:rsidRPr="00CF0F22">
        <w:rPr>
          <w:rFonts w:ascii="Times New Roman" w:hAnsi="Times New Roman" w:cs="Times New Roman"/>
          <w:sz w:val="24"/>
          <w:szCs w:val="24"/>
        </w:rPr>
        <w:t>1</w:t>
      </w:r>
      <w:r w:rsidRPr="00CF0F22">
        <w:rPr>
          <w:rFonts w:ascii="Times New Roman" w:hAnsi="Times New Roman" w:cs="Times New Roman"/>
          <w:sz w:val="24"/>
          <w:szCs w:val="24"/>
        </w:rPr>
        <w:t xml:space="preserve"> studies including </w:t>
      </w:r>
      <w:r w:rsidR="009C0760" w:rsidRPr="00CF0F22">
        <w:rPr>
          <w:rFonts w:ascii="Times New Roman" w:hAnsi="Times New Roman" w:cs="Times New Roman"/>
          <w:sz w:val="24"/>
          <w:szCs w:val="24"/>
        </w:rPr>
        <w:t>5814</w:t>
      </w:r>
      <w:r w:rsidRPr="00CF0F22">
        <w:rPr>
          <w:rFonts w:ascii="Times New Roman" w:hAnsi="Times New Roman" w:cs="Times New Roman"/>
          <w:sz w:val="24"/>
          <w:szCs w:val="24"/>
        </w:rPr>
        <w:t xml:space="preserve"> individuals</w:t>
      </w:r>
      <w:r w:rsidR="00041644" w:rsidRPr="00CF0F22">
        <w:rPr>
          <w:rFonts w:ascii="Times New Roman" w:hAnsi="Times New Roman" w:cs="Times New Roman"/>
          <w:sz w:val="24"/>
          <w:szCs w:val="24"/>
        </w:rPr>
        <w:t xml:space="preserve"> found evidence for an</w:t>
      </w:r>
      <w:r w:rsidRPr="00CF0F22">
        <w:rPr>
          <w:rFonts w:ascii="Times New Roman" w:hAnsi="Times New Roman" w:cs="Times New Roman"/>
          <w:sz w:val="24"/>
          <w:szCs w:val="24"/>
        </w:rPr>
        <w:t xml:space="preserve"> associat</w:t>
      </w:r>
      <w:r w:rsidR="00041644" w:rsidRPr="00CF0F22">
        <w:rPr>
          <w:rFonts w:ascii="Times New Roman" w:hAnsi="Times New Roman" w:cs="Times New Roman"/>
          <w:sz w:val="24"/>
          <w:szCs w:val="24"/>
        </w:rPr>
        <w:t>ion between CVD and PTG</w:t>
      </w:r>
      <w:r w:rsidRPr="00CF0F22">
        <w:rPr>
          <w:rFonts w:ascii="Times New Roman" w:hAnsi="Times New Roman" w:cs="Times New Roman"/>
          <w:sz w:val="24"/>
          <w:szCs w:val="24"/>
        </w:rPr>
        <w:t xml:space="preserve">; the </w:t>
      </w:r>
      <w:r w:rsidR="00041644" w:rsidRPr="00CF0F22">
        <w:rPr>
          <w:rFonts w:ascii="Times New Roman" w:hAnsi="Times New Roman" w:cs="Times New Roman"/>
          <w:sz w:val="24"/>
          <w:szCs w:val="24"/>
        </w:rPr>
        <w:t xml:space="preserve">PTG phenomenon </w:t>
      </w:r>
      <w:r w:rsidR="00D23F21" w:rsidRPr="00CF0F22">
        <w:rPr>
          <w:rFonts w:ascii="Times New Roman" w:hAnsi="Times New Roman" w:cs="Times New Roman"/>
          <w:sz w:val="24"/>
          <w:szCs w:val="24"/>
        </w:rPr>
        <w:t>was associated with coping strategies and spirituality in subgroup analyses</w:t>
      </w:r>
      <w:r w:rsidRPr="00CF0F22">
        <w:rPr>
          <w:rFonts w:ascii="Times New Roman" w:hAnsi="Times New Roman" w:cs="Times New Roman"/>
          <w:sz w:val="24"/>
          <w:szCs w:val="24"/>
        </w:rPr>
        <w:t>.</w:t>
      </w:r>
    </w:p>
    <w:p w14:paraId="4510D769" w14:textId="4DBC9A30" w:rsidR="004712D8" w:rsidRPr="00CF0F22" w:rsidRDefault="004712D8" w:rsidP="004712D8">
      <w:pPr>
        <w:autoSpaceDE w:val="0"/>
        <w:autoSpaceDN w:val="0"/>
        <w:adjustRightInd w:val="0"/>
        <w:spacing w:after="0" w:line="480" w:lineRule="auto"/>
        <w:rPr>
          <w:rFonts w:ascii="Times New Roman" w:hAnsi="Times New Roman" w:cs="Times New Roman"/>
          <w:sz w:val="24"/>
          <w:szCs w:val="24"/>
        </w:rPr>
      </w:pPr>
      <w:r w:rsidRPr="00CF0F22">
        <w:rPr>
          <w:rFonts w:ascii="Times New Roman" w:hAnsi="Times New Roman" w:cs="Times New Roman"/>
          <w:b/>
          <w:bCs/>
          <w:sz w:val="24"/>
          <w:szCs w:val="24"/>
        </w:rPr>
        <w:t xml:space="preserve">Meaning </w:t>
      </w:r>
      <w:r w:rsidRPr="00CF0F22">
        <w:rPr>
          <w:rFonts w:ascii="Times New Roman" w:hAnsi="Times New Roman" w:cs="Times New Roman"/>
          <w:sz w:val="24"/>
          <w:szCs w:val="24"/>
        </w:rPr>
        <w:t xml:space="preserve">The findings suggest that </w:t>
      </w:r>
      <w:r w:rsidR="00D23F21" w:rsidRPr="00CF0F22">
        <w:rPr>
          <w:rFonts w:ascii="Times New Roman" w:hAnsi="Times New Roman" w:cs="Times New Roman"/>
          <w:sz w:val="24"/>
          <w:szCs w:val="24"/>
        </w:rPr>
        <w:t>PTG</w:t>
      </w:r>
      <w:r w:rsidRPr="00CF0F22">
        <w:rPr>
          <w:rFonts w:ascii="Times New Roman" w:hAnsi="Times New Roman" w:cs="Times New Roman"/>
          <w:snapToGrid w:val="0"/>
          <w:sz w:val="24"/>
          <w:szCs w:val="24"/>
        </w:rPr>
        <w:t xml:space="preserve"> could occur </w:t>
      </w:r>
      <w:r w:rsidR="00CB593F" w:rsidRPr="00CF0F22">
        <w:rPr>
          <w:rFonts w:ascii="Times New Roman" w:hAnsi="Times New Roman" w:cs="Times New Roman"/>
          <w:snapToGrid w:val="0"/>
          <w:sz w:val="24"/>
          <w:szCs w:val="24"/>
        </w:rPr>
        <w:t>in CVD patients</w:t>
      </w:r>
      <w:r w:rsidRPr="00CF0F22">
        <w:rPr>
          <w:rFonts w:ascii="Times New Roman" w:hAnsi="Times New Roman" w:cs="Times New Roman"/>
          <w:snapToGrid w:val="0"/>
          <w:sz w:val="24"/>
          <w:szCs w:val="24"/>
        </w:rPr>
        <w:t xml:space="preserve"> and that attention to this </w:t>
      </w:r>
      <w:r w:rsidRPr="00CF0F22">
        <w:rPr>
          <w:rFonts w:ascii="Times New Roman" w:hAnsi="Times New Roman" w:cs="Times New Roman"/>
          <w:sz w:val="24"/>
          <w:szCs w:val="24"/>
        </w:rPr>
        <w:t xml:space="preserve">positive side </w:t>
      </w:r>
      <w:r w:rsidRPr="00CF0F22">
        <w:rPr>
          <w:rFonts w:ascii="Times New Roman" w:hAnsi="Times New Roman" w:cs="Times New Roman"/>
          <w:snapToGrid w:val="0"/>
          <w:sz w:val="24"/>
          <w:szCs w:val="24"/>
        </w:rPr>
        <w:t xml:space="preserve">may be important for </w:t>
      </w:r>
      <w:r w:rsidR="00CB593F" w:rsidRPr="00CF0F22">
        <w:rPr>
          <w:rFonts w:ascii="Times New Roman" w:hAnsi="Times New Roman" w:cs="Times New Roman"/>
          <w:snapToGrid w:val="0"/>
          <w:sz w:val="24"/>
          <w:szCs w:val="24"/>
        </w:rPr>
        <w:t xml:space="preserve">promoting </w:t>
      </w:r>
      <w:r w:rsidR="004337F3" w:rsidRPr="00CF0F22">
        <w:rPr>
          <w:rFonts w:ascii="Times New Roman" w:hAnsi="Times New Roman" w:cs="Times New Roman"/>
          <w:snapToGrid w:val="0"/>
          <w:sz w:val="24"/>
          <w:szCs w:val="24"/>
        </w:rPr>
        <w:t xml:space="preserve">the </w:t>
      </w:r>
      <w:r w:rsidR="00CB593F" w:rsidRPr="00CF0F22">
        <w:rPr>
          <w:rFonts w:ascii="Times New Roman" w:hAnsi="Times New Roman" w:cs="Times New Roman"/>
          <w:snapToGrid w:val="0"/>
          <w:sz w:val="24"/>
          <w:szCs w:val="24"/>
        </w:rPr>
        <w:t>optimal behavioral care for cardiac diseases</w:t>
      </w:r>
      <w:r w:rsidRPr="00CF0F22">
        <w:rPr>
          <w:rFonts w:ascii="Times New Roman" w:hAnsi="Times New Roman" w:cs="Times New Roman"/>
          <w:snapToGrid w:val="0"/>
          <w:sz w:val="24"/>
          <w:szCs w:val="24"/>
        </w:rPr>
        <w:t xml:space="preserve">. </w:t>
      </w:r>
      <w:r w:rsidR="004337F3" w:rsidRPr="00CF0F22">
        <w:rPr>
          <w:rFonts w:ascii="Times New Roman" w:hAnsi="Times New Roman" w:cs="Times New Roman"/>
          <w:snapToGrid w:val="0"/>
          <w:sz w:val="24"/>
          <w:szCs w:val="24"/>
        </w:rPr>
        <w:t>(74 words)</w:t>
      </w:r>
    </w:p>
    <w:p w14:paraId="3224BC73" w14:textId="77777777" w:rsidR="004712D8" w:rsidRPr="00CF0F22" w:rsidRDefault="004712D8" w:rsidP="004712D8">
      <w:pPr>
        <w:autoSpaceDE w:val="0"/>
        <w:autoSpaceDN w:val="0"/>
        <w:adjustRightInd w:val="0"/>
        <w:spacing w:after="0" w:line="480" w:lineRule="auto"/>
        <w:rPr>
          <w:rFonts w:ascii="Times New Roman" w:hAnsi="Times New Roman" w:cs="Times New Roman"/>
          <w:sz w:val="24"/>
          <w:szCs w:val="24"/>
        </w:rPr>
      </w:pPr>
    </w:p>
    <w:p w14:paraId="22AC1DF7" w14:textId="44EC6B9D" w:rsidR="004337F3" w:rsidRPr="00CF0F22" w:rsidRDefault="004337F3" w:rsidP="004337F3">
      <w:pPr>
        <w:shd w:val="clear" w:color="auto" w:fill="FFFFFF"/>
        <w:spacing w:after="0" w:line="240" w:lineRule="auto"/>
        <w:rPr>
          <w:rFonts w:ascii="Times New Roman" w:eastAsia="Times New Roman" w:hAnsi="Times New Roman" w:cs="Times New Roman"/>
          <w:b/>
          <w:bCs/>
          <w:color w:val="000000"/>
          <w:sz w:val="24"/>
          <w:szCs w:val="24"/>
        </w:rPr>
      </w:pPr>
      <w:r w:rsidRPr="00CF0F22">
        <w:rPr>
          <w:rFonts w:ascii="Times New Roman" w:eastAsia="Times New Roman" w:hAnsi="Times New Roman" w:cs="Times New Roman"/>
          <w:b/>
          <w:bCs/>
          <w:color w:val="000000"/>
          <w:sz w:val="24"/>
          <w:szCs w:val="24"/>
        </w:rPr>
        <w:t>(Key Points—</w:t>
      </w:r>
      <w:r w:rsidRPr="00CF0F22">
        <w:rPr>
          <w:rFonts w:ascii="Times New Roman" w:eastAsia="Times New Roman" w:hAnsi="Times New Roman" w:cs="Times New Roman"/>
          <w:color w:val="000000"/>
          <w:sz w:val="24"/>
          <w:szCs w:val="24"/>
        </w:rPr>
        <w:t>Instructions:</w:t>
      </w:r>
    </w:p>
    <w:p w14:paraId="4006642C" w14:textId="77777777" w:rsidR="004337F3" w:rsidRPr="00CF0F22" w:rsidRDefault="004337F3" w:rsidP="004337F3">
      <w:pPr>
        <w:shd w:val="clear" w:color="auto" w:fill="FFFFFF"/>
        <w:spacing w:after="0" w:line="240" w:lineRule="auto"/>
        <w:rPr>
          <w:rFonts w:ascii="Times New Roman" w:eastAsia="Times New Roman" w:hAnsi="Times New Roman" w:cs="Times New Roman"/>
          <w:color w:val="000000"/>
          <w:sz w:val="24"/>
          <w:szCs w:val="24"/>
        </w:rPr>
      </w:pPr>
      <w:r w:rsidRPr="00CF0F22">
        <w:rPr>
          <w:rFonts w:ascii="Times New Roman" w:eastAsia="Times New Roman" w:hAnsi="Times New Roman" w:cs="Times New Roman"/>
          <w:color w:val="000000"/>
          <w:sz w:val="24"/>
          <w:szCs w:val="24"/>
        </w:rPr>
        <w:t>In the manuscript, include a separate section called "Key Points" before the Abstract.</w:t>
      </w:r>
    </w:p>
    <w:p w14:paraId="503DC4D9" w14:textId="77777777" w:rsidR="004337F3" w:rsidRPr="00CF0F22" w:rsidRDefault="004337F3" w:rsidP="004337F3">
      <w:pPr>
        <w:shd w:val="clear" w:color="auto" w:fill="FFFFFF"/>
        <w:spacing w:after="0" w:line="240" w:lineRule="auto"/>
        <w:rPr>
          <w:rFonts w:ascii="Times New Roman" w:eastAsia="Times New Roman" w:hAnsi="Times New Roman" w:cs="Times New Roman"/>
          <w:color w:val="000000"/>
          <w:sz w:val="24"/>
          <w:szCs w:val="24"/>
        </w:rPr>
      </w:pPr>
    </w:p>
    <w:p w14:paraId="6CB5A301" w14:textId="77777777" w:rsidR="004337F3" w:rsidRPr="00CF0F22" w:rsidRDefault="004337F3" w:rsidP="004337F3">
      <w:pPr>
        <w:shd w:val="clear" w:color="auto" w:fill="FFFFFF"/>
        <w:spacing w:after="0" w:line="240" w:lineRule="auto"/>
        <w:rPr>
          <w:rFonts w:ascii="Times New Roman" w:eastAsia="Times New Roman" w:hAnsi="Times New Roman" w:cs="Times New Roman"/>
          <w:color w:val="000000"/>
          <w:sz w:val="24"/>
          <w:szCs w:val="24"/>
        </w:rPr>
      </w:pPr>
      <w:r w:rsidRPr="00CF0F22">
        <w:rPr>
          <w:rFonts w:ascii="Times New Roman" w:eastAsia="Times New Roman" w:hAnsi="Times New Roman" w:cs="Times New Roman"/>
          <w:color w:val="000000"/>
          <w:sz w:val="24"/>
          <w:szCs w:val="24"/>
        </w:rPr>
        <w:t>This feature provides a quick structured synopsis of the findings of your manuscript (required only for research and review manuscripts), following 3 key points: Question, Findings, and Meaning. Limit this section to 75-100 words or less.</w:t>
      </w:r>
    </w:p>
    <w:p w14:paraId="0F3B45F7" w14:textId="77777777" w:rsidR="004337F3" w:rsidRPr="00CF0F22" w:rsidRDefault="004337F3" w:rsidP="004337F3">
      <w:pPr>
        <w:shd w:val="clear" w:color="auto" w:fill="FFFFFF"/>
        <w:spacing w:after="0" w:line="240" w:lineRule="auto"/>
        <w:rPr>
          <w:rFonts w:ascii="Times New Roman" w:eastAsia="Times New Roman" w:hAnsi="Times New Roman" w:cs="Times New Roman"/>
          <w:color w:val="000000"/>
          <w:sz w:val="24"/>
          <w:szCs w:val="24"/>
        </w:rPr>
      </w:pPr>
    </w:p>
    <w:p w14:paraId="6FF7DE15" w14:textId="77777777" w:rsidR="004337F3" w:rsidRPr="00CF0F22" w:rsidRDefault="004337F3" w:rsidP="004337F3">
      <w:pPr>
        <w:shd w:val="clear" w:color="auto" w:fill="FFFFFF"/>
        <w:spacing w:after="0" w:line="240" w:lineRule="auto"/>
        <w:rPr>
          <w:rFonts w:ascii="Times New Roman" w:eastAsia="Times New Roman" w:hAnsi="Times New Roman" w:cs="Times New Roman"/>
          <w:color w:val="000000"/>
          <w:sz w:val="24"/>
          <w:szCs w:val="24"/>
        </w:rPr>
      </w:pPr>
      <w:r w:rsidRPr="00CF0F22">
        <w:rPr>
          <w:rFonts w:ascii="Times New Roman" w:eastAsia="Times New Roman" w:hAnsi="Times New Roman" w:cs="Times New Roman"/>
          <w:color w:val="000000"/>
          <w:sz w:val="24"/>
          <w:szCs w:val="24"/>
        </w:rPr>
        <w:t>Question: Focused question based on the study hypothesis or goal/purpose. Limit to 1 sentence.</w:t>
      </w:r>
    </w:p>
    <w:p w14:paraId="130FC52A" w14:textId="77777777" w:rsidR="004337F3" w:rsidRPr="00CF0F22" w:rsidRDefault="004337F3" w:rsidP="004337F3">
      <w:pPr>
        <w:shd w:val="clear" w:color="auto" w:fill="FFFFFF"/>
        <w:spacing w:after="0" w:line="240" w:lineRule="auto"/>
        <w:rPr>
          <w:rFonts w:ascii="Times New Roman" w:eastAsia="Times New Roman" w:hAnsi="Times New Roman" w:cs="Times New Roman"/>
          <w:color w:val="000000"/>
          <w:sz w:val="24"/>
          <w:szCs w:val="24"/>
        </w:rPr>
      </w:pPr>
    </w:p>
    <w:p w14:paraId="5F0BA7B6" w14:textId="18946F4D" w:rsidR="004337F3" w:rsidRPr="00CF0F22" w:rsidRDefault="004337F3" w:rsidP="004337F3">
      <w:pPr>
        <w:shd w:val="clear" w:color="auto" w:fill="FFFFFF"/>
        <w:spacing w:after="0" w:line="240" w:lineRule="auto"/>
        <w:rPr>
          <w:rFonts w:ascii="Times New Roman" w:eastAsia="Times New Roman" w:hAnsi="Times New Roman" w:cs="Times New Roman"/>
          <w:color w:val="000000"/>
          <w:sz w:val="24"/>
          <w:szCs w:val="24"/>
        </w:rPr>
      </w:pPr>
      <w:r w:rsidRPr="00CF0F22">
        <w:rPr>
          <w:rFonts w:ascii="Times New Roman" w:eastAsia="Times New Roman" w:hAnsi="Times New Roman" w:cs="Times New Roman"/>
          <w:color w:val="000000"/>
          <w:sz w:val="24"/>
          <w:szCs w:val="24"/>
        </w:rPr>
        <w:t>Findings: Results of the study/review. Include the design (</w:t>
      </w:r>
      <w:proofErr w:type="spellStart"/>
      <w:r w:rsidRPr="00CF0F22">
        <w:rPr>
          <w:rFonts w:ascii="Times New Roman" w:eastAsia="Times New Roman" w:hAnsi="Times New Roman" w:cs="Times New Roman"/>
          <w:color w:val="000000"/>
          <w:sz w:val="24"/>
          <w:szCs w:val="24"/>
        </w:rPr>
        <w:t>eg</w:t>
      </w:r>
      <w:proofErr w:type="spellEnd"/>
      <w:r w:rsidRPr="00CF0F22">
        <w:rPr>
          <w:rFonts w:ascii="Times New Roman" w:eastAsia="Times New Roman" w:hAnsi="Times New Roman" w:cs="Times New Roman"/>
          <w:color w:val="000000"/>
          <w:sz w:val="24"/>
          <w:szCs w:val="24"/>
        </w:rPr>
        <w:t>, clinical trial, cohort study, case-control study, meta-analysis). Focus on primary outcome(s) and finding(s). Do not emphasize secondary outcomes. Report basic numbers only but state if results are statistically significant or not significant; do not include results of statistical tests or measures of variance (see example below). Can include 1 to 2 sentences.")</w:t>
      </w:r>
    </w:p>
    <w:p w14:paraId="5D2DC795" w14:textId="77777777" w:rsidR="004337F3" w:rsidRPr="00CF0F22" w:rsidRDefault="004337F3" w:rsidP="004337F3">
      <w:pPr>
        <w:shd w:val="clear" w:color="auto" w:fill="FFFFFF"/>
        <w:spacing w:after="0" w:line="240" w:lineRule="auto"/>
        <w:rPr>
          <w:rFonts w:ascii="Times New Roman" w:eastAsia="Times New Roman" w:hAnsi="Times New Roman" w:cs="Times New Roman"/>
          <w:color w:val="000000"/>
        </w:rPr>
      </w:pPr>
    </w:p>
    <w:p w14:paraId="138C1BA6" w14:textId="77777777" w:rsidR="00093A65" w:rsidRPr="00CF0F22" w:rsidRDefault="00093A65" w:rsidP="00277EFD">
      <w:pPr>
        <w:autoSpaceDE w:val="0"/>
        <w:autoSpaceDN w:val="0"/>
        <w:adjustRightInd w:val="0"/>
        <w:spacing w:after="0" w:line="480" w:lineRule="auto"/>
        <w:rPr>
          <w:rFonts w:ascii="Times New Roman" w:eastAsia="Malgun Gothic" w:hAnsi="Times New Roman" w:cs="Times New Roman"/>
          <w:b/>
          <w:sz w:val="24"/>
          <w:szCs w:val="24"/>
        </w:rPr>
        <w:sectPr w:rsidR="00093A65" w:rsidRPr="00CF0F22" w:rsidSect="005141E0">
          <w:headerReference w:type="default" r:id="rId12"/>
          <w:pgSz w:w="12240" w:h="15840"/>
          <w:pgMar w:top="1440" w:right="1440" w:bottom="1440" w:left="1440" w:header="720" w:footer="720" w:gutter="0"/>
          <w:pgNumType w:start="1"/>
          <w:cols w:space="720"/>
          <w:docGrid w:linePitch="360"/>
        </w:sectPr>
      </w:pPr>
    </w:p>
    <w:p w14:paraId="6EC6312F" w14:textId="2219E8F1" w:rsidR="0051632B" w:rsidRPr="00CF0F22" w:rsidRDefault="001966BB" w:rsidP="00277EFD">
      <w:pPr>
        <w:autoSpaceDE w:val="0"/>
        <w:autoSpaceDN w:val="0"/>
        <w:adjustRightInd w:val="0"/>
        <w:spacing w:after="0" w:line="480" w:lineRule="auto"/>
        <w:rPr>
          <w:rFonts w:ascii="Times New Roman" w:hAnsi="Times New Roman" w:cs="Times New Roman"/>
          <w:sz w:val="24"/>
          <w:szCs w:val="24"/>
        </w:rPr>
      </w:pPr>
      <w:r w:rsidRPr="00CF0F22">
        <w:rPr>
          <w:rFonts w:ascii="Times New Roman" w:eastAsia="Malgun Gothic" w:hAnsi="Times New Roman" w:cs="Times New Roman"/>
          <w:b/>
          <w:sz w:val="24"/>
          <w:szCs w:val="24"/>
        </w:rPr>
        <w:lastRenderedPageBreak/>
        <w:t>Abstract</w:t>
      </w:r>
      <w:r w:rsidR="00571D5E" w:rsidRPr="00CF0F22">
        <w:rPr>
          <w:rFonts w:ascii="Times New Roman" w:hAnsi="Times New Roman" w:cs="Times New Roman"/>
          <w:b/>
          <w:bCs/>
          <w:sz w:val="24"/>
          <w:szCs w:val="24"/>
        </w:rPr>
        <w:t xml:space="preserve">: </w:t>
      </w:r>
      <w:r w:rsidR="007C1272" w:rsidRPr="00CF0F22">
        <w:rPr>
          <w:rFonts w:ascii="Times New Roman" w:hAnsi="Times New Roman" w:cs="Times New Roman"/>
          <w:b/>
          <w:bCs/>
          <w:sz w:val="24"/>
          <w:szCs w:val="24"/>
        </w:rPr>
        <w:t xml:space="preserve">Importance </w:t>
      </w:r>
      <w:r w:rsidR="00AD2DF9" w:rsidRPr="00CF0F22">
        <w:rPr>
          <w:rFonts w:ascii="Times New Roman" w:hAnsi="Times New Roman" w:cs="Times New Roman"/>
          <w:sz w:val="24"/>
          <w:szCs w:val="24"/>
        </w:rPr>
        <w:t>While most cardiovascular disease(CVD)</w:t>
      </w:r>
      <w:r w:rsidR="00FD17AD" w:rsidRPr="00CF0F22">
        <w:rPr>
          <w:rFonts w:ascii="Times New Roman" w:hAnsi="Times New Roman" w:cs="Times New Roman"/>
          <w:sz w:val="24"/>
          <w:szCs w:val="24"/>
        </w:rPr>
        <w:t>is</w:t>
      </w:r>
      <w:r w:rsidR="00AD2DF9" w:rsidRPr="00CF0F22">
        <w:rPr>
          <w:rFonts w:ascii="Times New Roman" w:hAnsi="Times New Roman" w:cs="Times New Roman"/>
          <w:sz w:val="24"/>
          <w:szCs w:val="24"/>
        </w:rPr>
        <w:t xml:space="preserve"> not completely curable, </w:t>
      </w:r>
      <w:r w:rsidR="00AD2DF9" w:rsidRPr="00CF0F22">
        <w:rPr>
          <w:rFonts w:ascii="Times New Roman" w:hAnsi="Times New Roman" w:cs="Times New Roman"/>
          <w:snapToGrid w:val="0"/>
          <w:sz w:val="24"/>
          <w:szCs w:val="24"/>
        </w:rPr>
        <w:t xml:space="preserve">Posttraumatic growth(PTG) may be a measure for </w:t>
      </w:r>
      <w:r w:rsidR="00FD17AD" w:rsidRPr="00CF0F22">
        <w:rPr>
          <w:rFonts w:ascii="Times New Roman" w:hAnsi="Times New Roman" w:cs="Times New Roman"/>
          <w:snapToGrid w:val="0"/>
          <w:sz w:val="24"/>
          <w:szCs w:val="24"/>
        </w:rPr>
        <w:t>positive</w:t>
      </w:r>
      <w:r w:rsidR="009E7CF2" w:rsidRPr="00CF0F22">
        <w:rPr>
          <w:rFonts w:ascii="Times New Roman" w:hAnsi="Times New Roman" w:cs="Times New Roman"/>
          <w:snapToGrid w:val="0"/>
          <w:sz w:val="24"/>
          <w:szCs w:val="24"/>
        </w:rPr>
        <w:t xml:space="preserve"> clinical</w:t>
      </w:r>
      <w:r w:rsidR="00AD2DF9" w:rsidRPr="00CF0F22">
        <w:rPr>
          <w:rFonts w:ascii="Times New Roman" w:hAnsi="Times New Roman" w:cs="Times New Roman"/>
          <w:snapToGrid w:val="0"/>
          <w:sz w:val="24"/>
          <w:szCs w:val="24"/>
        </w:rPr>
        <w:t xml:space="preserve"> outcomes</w:t>
      </w:r>
      <w:r w:rsidR="00FD17AD" w:rsidRPr="00CF0F22">
        <w:rPr>
          <w:rFonts w:ascii="Times New Roman" w:hAnsi="Times New Roman" w:cs="Times New Roman"/>
          <w:snapToGrid w:val="0"/>
          <w:sz w:val="24"/>
          <w:szCs w:val="24"/>
        </w:rPr>
        <w:t xml:space="preserve">. Despite emerging evidence, no meta-analysis has been done on this association. </w:t>
      </w:r>
      <w:r w:rsidR="009E7CF2" w:rsidRPr="00CF0F22">
        <w:rPr>
          <w:rFonts w:ascii="Times New Roman" w:hAnsi="Times New Roman" w:cs="Times New Roman"/>
          <w:b/>
          <w:bCs/>
          <w:snapToGrid w:val="0"/>
          <w:sz w:val="24"/>
          <w:szCs w:val="24"/>
        </w:rPr>
        <w:t xml:space="preserve">Objective </w:t>
      </w:r>
      <w:r w:rsidR="009E7CF2" w:rsidRPr="00CF0F22">
        <w:rPr>
          <w:rFonts w:ascii="Times New Roman" w:hAnsi="Times New Roman" w:cs="Times New Roman"/>
          <w:snapToGrid w:val="0"/>
          <w:sz w:val="24"/>
          <w:szCs w:val="24"/>
        </w:rPr>
        <w:t>To conduct a meta-analysis and systematic review</w:t>
      </w:r>
      <w:r w:rsidR="00A73E69" w:rsidRPr="00CF0F22">
        <w:rPr>
          <w:rFonts w:ascii="Times New Roman" w:hAnsi="Times New Roman" w:cs="Times New Roman"/>
          <w:snapToGrid w:val="0"/>
          <w:sz w:val="24"/>
          <w:szCs w:val="24"/>
        </w:rPr>
        <w:t xml:space="preserve"> of</w:t>
      </w:r>
      <w:r w:rsidR="009E7CF2" w:rsidRPr="00CF0F22">
        <w:rPr>
          <w:rFonts w:ascii="Times New Roman" w:hAnsi="Times New Roman" w:cs="Times New Roman"/>
          <w:snapToGrid w:val="0"/>
          <w:sz w:val="24"/>
          <w:szCs w:val="24"/>
        </w:rPr>
        <w:t xml:space="preserve"> a credible conclusion </w:t>
      </w:r>
      <w:r w:rsidR="00A73E69" w:rsidRPr="00CF0F22">
        <w:rPr>
          <w:rFonts w:ascii="Times New Roman" w:hAnsi="Times New Roman" w:cs="Times New Roman"/>
          <w:snapToGrid w:val="0"/>
          <w:sz w:val="24"/>
          <w:szCs w:val="24"/>
        </w:rPr>
        <w:t xml:space="preserve">between CVD and PTG. </w:t>
      </w:r>
      <w:r w:rsidR="00A73E69" w:rsidRPr="00CF0F22">
        <w:rPr>
          <w:rFonts w:ascii="Times New Roman" w:hAnsi="Times New Roman" w:cs="Times New Roman"/>
          <w:b/>
          <w:bCs/>
          <w:sz w:val="24"/>
          <w:szCs w:val="24"/>
        </w:rPr>
        <w:t>Data Source and Study Selection</w:t>
      </w:r>
      <w:r w:rsidR="006070F2" w:rsidRPr="00CF0F22">
        <w:rPr>
          <w:rFonts w:ascii="Times New Roman" w:hAnsi="Times New Roman" w:cs="Times New Roman"/>
          <w:sz w:val="24"/>
          <w:szCs w:val="24"/>
        </w:rPr>
        <w:t xml:space="preserve">. </w:t>
      </w:r>
      <w:r w:rsidR="006070F2" w:rsidRPr="00CF0F22">
        <w:rPr>
          <w:rFonts w:ascii="Times New Roman" w:hAnsi="Times New Roman" w:cs="Times New Roman"/>
          <w:w w:val="90"/>
          <w:sz w:val="24"/>
          <w:szCs w:val="24"/>
        </w:rPr>
        <w:t xml:space="preserve">Ovid MEDLINE, PsycINFO, Academic Search Complete, and PubMed </w:t>
      </w:r>
      <w:r w:rsidR="006070F2" w:rsidRPr="00CF0F22">
        <w:rPr>
          <w:rFonts w:ascii="Times New Roman" w:hAnsi="Times New Roman" w:cs="Times New Roman"/>
          <w:sz w:val="24"/>
          <w:szCs w:val="24"/>
        </w:rPr>
        <w:t xml:space="preserve">electronic databases were systematically searched from inception through </w:t>
      </w:r>
      <w:r w:rsidR="006070F2" w:rsidRPr="00CF0F22">
        <w:rPr>
          <w:rFonts w:ascii="Times New Roman" w:eastAsia="Times New Roman" w:hAnsi="Times New Roman" w:cs="Times New Roman"/>
          <w:sz w:val="24"/>
          <w:szCs w:val="24"/>
        </w:rPr>
        <w:t>June 30</w:t>
      </w:r>
      <w:r w:rsidR="006070F2" w:rsidRPr="00CF0F22">
        <w:rPr>
          <w:rFonts w:ascii="Times New Roman" w:hAnsi="Times New Roman" w:cs="Times New Roman"/>
          <w:sz w:val="24"/>
          <w:szCs w:val="24"/>
        </w:rPr>
        <w:t xml:space="preserve">, 2023, to identify all empirical studies investigating </w:t>
      </w:r>
      <w:r w:rsidR="00EC060D" w:rsidRPr="00CF0F22">
        <w:rPr>
          <w:rFonts w:ascii="Times New Roman" w:hAnsi="Times New Roman" w:cs="Times New Roman"/>
          <w:sz w:val="24"/>
          <w:szCs w:val="24"/>
        </w:rPr>
        <w:t xml:space="preserve">an association between </w:t>
      </w:r>
      <w:r w:rsidR="006070F2" w:rsidRPr="00CF0F22">
        <w:rPr>
          <w:rFonts w:ascii="Times New Roman" w:hAnsi="Times New Roman" w:cs="Times New Roman"/>
          <w:sz w:val="24"/>
          <w:szCs w:val="24"/>
        </w:rPr>
        <w:t>CVD</w:t>
      </w:r>
      <w:r w:rsidR="00EC060D" w:rsidRPr="00CF0F22">
        <w:rPr>
          <w:rFonts w:ascii="Times New Roman" w:hAnsi="Times New Roman" w:cs="Times New Roman"/>
          <w:sz w:val="24"/>
          <w:szCs w:val="24"/>
        </w:rPr>
        <w:t xml:space="preserve"> and </w:t>
      </w:r>
      <w:r w:rsidR="006070F2" w:rsidRPr="00CF0F22">
        <w:rPr>
          <w:rFonts w:ascii="Times New Roman" w:hAnsi="Times New Roman" w:cs="Times New Roman"/>
          <w:sz w:val="24"/>
          <w:szCs w:val="24"/>
        </w:rPr>
        <w:t xml:space="preserve">PTG. Data were screened and extracted independently by 3 investigators. Adjusted effect estimates were employed, and pooled analysis was conducted, using the </w:t>
      </w:r>
      <w:proofErr w:type="spellStart"/>
      <w:r w:rsidR="006070F2" w:rsidRPr="00CF0F22">
        <w:rPr>
          <w:rFonts w:ascii="Times New Roman" w:hAnsi="Times New Roman" w:cs="Times New Roman"/>
          <w:sz w:val="24"/>
          <w:szCs w:val="24"/>
        </w:rPr>
        <w:t>DerSimonian</w:t>
      </w:r>
      <w:proofErr w:type="spellEnd"/>
      <w:r w:rsidR="006070F2" w:rsidRPr="00CF0F22">
        <w:rPr>
          <w:rFonts w:ascii="Times New Roman" w:hAnsi="Times New Roman" w:cs="Times New Roman"/>
          <w:sz w:val="24"/>
          <w:szCs w:val="24"/>
        </w:rPr>
        <w:t xml:space="preserve"> and Laird random-effects model. Sensitivity and subgroup analyses were performed to assess the robustness of the findings. The Meta-analysis of Observational Studies in Epidemiology</w:t>
      </w:r>
      <w:r w:rsidR="00C36451" w:rsidRPr="00CF0F22">
        <w:rPr>
          <w:rFonts w:ascii="Times New Roman" w:hAnsi="Times New Roman" w:cs="Times New Roman"/>
          <w:sz w:val="24"/>
          <w:szCs w:val="24"/>
        </w:rPr>
        <w:t>(</w:t>
      </w:r>
      <w:r w:rsidR="006070F2" w:rsidRPr="00CF0F22">
        <w:rPr>
          <w:rFonts w:ascii="Times New Roman" w:hAnsi="Times New Roman" w:cs="Times New Roman"/>
          <w:sz w:val="24"/>
          <w:szCs w:val="24"/>
        </w:rPr>
        <w:t>MOOSE) reporting guideline was followed.</w:t>
      </w:r>
      <w:r w:rsidR="006070F2" w:rsidRPr="00CF0F22">
        <w:rPr>
          <w:rFonts w:ascii="Times New Roman" w:hAnsi="Times New Roman" w:cs="Times New Roman"/>
          <w:b/>
          <w:bCs/>
          <w:sz w:val="24"/>
          <w:szCs w:val="24"/>
        </w:rPr>
        <w:t xml:space="preserve"> Results.</w:t>
      </w:r>
      <w:r w:rsidR="006070F2" w:rsidRPr="00CF0F22">
        <w:rPr>
          <w:rFonts w:ascii="Times New Roman" w:hAnsi="Times New Roman" w:cs="Times New Roman"/>
          <w:sz w:val="24"/>
          <w:szCs w:val="24"/>
        </w:rPr>
        <w:t xml:space="preserve"> CVD events involved a composite of myocardial infarction, stroke, and non-transplant cardiac</w:t>
      </w:r>
      <w:r w:rsidR="00731F50" w:rsidRPr="00CF0F22">
        <w:rPr>
          <w:rFonts w:ascii="Times New Roman" w:hAnsi="Times New Roman" w:cs="Times New Roman"/>
          <w:sz w:val="24"/>
          <w:szCs w:val="24"/>
        </w:rPr>
        <w:t xml:space="preserve"> surgery and</w:t>
      </w:r>
      <w:r w:rsidR="006070F2" w:rsidRPr="00CF0F22">
        <w:rPr>
          <w:rFonts w:ascii="Times New Roman" w:hAnsi="Times New Roman" w:cs="Times New Roman"/>
          <w:sz w:val="24"/>
          <w:szCs w:val="24"/>
        </w:rPr>
        <w:t xml:space="preserve"> procedures</w:t>
      </w:r>
      <w:r w:rsidR="00731F50" w:rsidRPr="00CF0F22">
        <w:rPr>
          <w:rFonts w:ascii="Times New Roman" w:hAnsi="Times New Roman" w:cs="Times New Roman"/>
          <w:sz w:val="24"/>
          <w:szCs w:val="24"/>
        </w:rPr>
        <w:t>.</w:t>
      </w:r>
      <w:r w:rsidR="006070F2" w:rsidRPr="00CF0F22">
        <w:rPr>
          <w:rFonts w:ascii="Times New Roman" w:hAnsi="Times New Roman" w:cs="Times New Roman"/>
          <w:sz w:val="24"/>
          <w:szCs w:val="24"/>
        </w:rPr>
        <w:t xml:space="preserve"> The search yielded </w:t>
      </w:r>
      <w:r w:rsidR="001B5D20" w:rsidRPr="00CF0F22">
        <w:rPr>
          <w:rFonts w:ascii="Times New Roman" w:hAnsi="Times New Roman" w:cs="Times New Roman"/>
          <w:sz w:val="24"/>
          <w:szCs w:val="24"/>
        </w:rPr>
        <w:t>25</w:t>
      </w:r>
      <w:r w:rsidR="006070F2" w:rsidRPr="00CF0F22">
        <w:rPr>
          <w:rFonts w:ascii="Times New Roman" w:hAnsi="Times New Roman" w:cs="Times New Roman"/>
          <w:sz w:val="24"/>
          <w:szCs w:val="24"/>
        </w:rPr>
        <w:t xml:space="preserve"> selected studies comprising 5</w:t>
      </w:r>
      <w:r w:rsidR="001B5D20" w:rsidRPr="00CF0F22">
        <w:rPr>
          <w:rFonts w:ascii="Times New Roman" w:hAnsi="Times New Roman" w:cs="Times New Roman"/>
          <w:sz w:val="24"/>
          <w:szCs w:val="24"/>
        </w:rPr>
        <w:t>814</w:t>
      </w:r>
      <w:r w:rsidR="006070F2" w:rsidRPr="00CF0F22">
        <w:rPr>
          <w:rFonts w:ascii="Times New Roman" w:hAnsi="Times New Roman" w:cs="Times New Roman"/>
          <w:sz w:val="24"/>
          <w:szCs w:val="24"/>
        </w:rPr>
        <w:t xml:space="preserve"> participants of which </w:t>
      </w:r>
      <w:r w:rsidR="001B5D20" w:rsidRPr="00CF0F22">
        <w:rPr>
          <w:rFonts w:ascii="Times New Roman" w:hAnsi="Times New Roman" w:cs="Times New Roman"/>
          <w:sz w:val="24"/>
          <w:szCs w:val="24"/>
        </w:rPr>
        <w:t>21</w:t>
      </w:r>
      <w:r w:rsidR="006070F2" w:rsidRPr="00CF0F22">
        <w:rPr>
          <w:rFonts w:ascii="Times New Roman" w:hAnsi="Times New Roman" w:cs="Times New Roman"/>
          <w:sz w:val="24"/>
          <w:szCs w:val="24"/>
        </w:rPr>
        <w:t xml:space="preserve"> studies reported data on </w:t>
      </w:r>
      <w:r w:rsidR="00EC060D" w:rsidRPr="00CF0F22">
        <w:rPr>
          <w:rFonts w:ascii="Times New Roman" w:hAnsi="Times New Roman" w:cs="Times New Roman"/>
          <w:sz w:val="24"/>
          <w:szCs w:val="24"/>
        </w:rPr>
        <w:t xml:space="preserve">a </w:t>
      </w:r>
      <w:r w:rsidR="006070F2" w:rsidRPr="00CF0F22">
        <w:rPr>
          <w:rFonts w:ascii="Times New Roman" w:hAnsi="Times New Roman" w:cs="Times New Roman"/>
          <w:sz w:val="24"/>
          <w:szCs w:val="24"/>
        </w:rPr>
        <w:t>CVD-PTG association. On pooled analysis, CVD was significantly associated with PTG</w:t>
      </w:r>
      <w:r w:rsidR="00EC060D" w:rsidRPr="00CF0F22">
        <w:rPr>
          <w:rFonts w:ascii="Times New Roman" w:hAnsi="Times New Roman" w:cs="Times New Roman"/>
          <w:sz w:val="24"/>
          <w:szCs w:val="24"/>
        </w:rPr>
        <w:t xml:space="preserve"> as determined </w:t>
      </w:r>
      <w:r w:rsidR="00D451FA" w:rsidRPr="00CF0F22">
        <w:rPr>
          <w:rFonts w:ascii="Times New Roman" w:hAnsi="Times New Roman" w:cs="Times New Roman"/>
          <w:sz w:val="24"/>
          <w:szCs w:val="24"/>
        </w:rPr>
        <w:t xml:space="preserve">mostly </w:t>
      </w:r>
      <w:r w:rsidR="00EC060D" w:rsidRPr="00CF0F22">
        <w:rPr>
          <w:rFonts w:ascii="Times New Roman" w:hAnsi="Times New Roman" w:cs="Times New Roman"/>
          <w:sz w:val="24"/>
          <w:szCs w:val="24"/>
        </w:rPr>
        <w:t>by Posttraumatic Growth Inventory</w:t>
      </w:r>
      <w:r w:rsidR="006070F2" w:rsidRPr="00CF0F22">
        <w:rPr>
          <w:rFonts w:ascii="Times New Roman" w:hAnsi="Times New Roman" w:cs="Times New Roman"/>
          <w:sz w:val="24"/>
          <w:szCs w:val="24"/>
        </w:rPr>
        <w:t>(Weighted mean: 4</w:t>
      </w:r>
      <w:r w:rsidR="001B5D20" w:rsidRPr="00CF0F22">
        <w:rPr>
          <w:rFonts w:ascii="Times New Roman" w:hAnsi="Times New Roman" w:cs="Times New Roman"/>
          <w:sz w:val="24"/>
          <w:szCs w:val="24"/>
        </w:rPr>
        <w:t>5.90</w:t>
      </w:r>
      <w:r w:rsidR="006070F2" w:rsidRPr="00CF0F22">
        <w:rPr>
          <w:rFonts w:ascii="Times New Roman" w:hAnsi="Times New Roman" w:cs="Times New Roman"/>
          <w:sz w:val="24"/>
          <w:szCs w:val="24"/>
        </w:rPr>
        <w:t>; 95% CI,</w:t>
      </w:r>
      <w:r w:rsidR="001B5D20" w:rsidRPr="00CF0F22">
        <w:rPr>
          <w:rFonts w:ascii="Times New Roman" w:hAnsi="Times New Roman" w:cs="Times New Roman"/>
          <w:sz w:val="24"/>
          <w:szCs w:val="24"/>
        </w:rPr>
        <w:t>39.33</w:t>
      </w:r>
      <w:r w:rsidR="006070F2" w:rsidRPr="00CF0F22">
        <w:rPr>
          <w:rFonts w:ascii="Times New Roman" w:hAnsi="Times New Roman" w:cs="Times New Roman"/>
          <w:sz w:val="24"/>
          <w:szCs w:val="24"/>
        </w:rPr>
        <w:t>-</w:t>
      </w:r>
      <w:r w:rsidR="001B5D20" w:rsidRPr="00CF0F22">
        <w:rPr>
          <w:rFonts w:ascii="Times New Roman" w:hAnsi="Times New Roman" w:cs="Times New Roman"/>
          <w:sz w:val="24"/>
          <w:szCs w:val="24"/>
        </w:rPr>
        <w:t>52.47</w:t>
      </w:r>
      <w:r w:rsidR="006070F2" w:rsidRPr="00CF0F22">
        <w:rPr>
          <w:rFonts w:ascii="Times New Roman" w:hAnsi="Times New Roman" w:cs="Times New Roman"/>
          <w:sz w:val="24"/>
          <w:szCs w:val="24"/>
        </w:rPr>
        <w:t>;</w:t>
      </w:r>
      <w:r w:rsidR="00EC060D" w:rsidRPr="00CF0F22">
        <w:rPr>
          <w:rFonts w:ascii="Times New Roman" w:hAnsi="Times New Roman" w:cs="Times New Roman"/>
          <w:sz w:val="24"/>
          <w:szCs w:val="24"/>
        </w:rPr>
        <w:t xml:space="preserve"> </w:t>
      </w:r>
      <w:r w:rsidR="006070F2" w:rsidRPr="00CF0F22">
        <w:rPr>
          <w:rFonts w:ascii="Times New Roman" w:hAnsi="Times New Roman" w:cs="Times New Roman"/>
          <w:i/>
          <w:iCs/>
          <w:sz w:val="24"/>
          <w:szCs w:val="24"/>
        </w:rPr>
        <w:t>P</w:t>
      </w:r>
      <w:r w:rsidR="006070F2" w:rsidRPr="00CF0F22">
        <w:rPr>
          <w:rFonts w:ascii="Times New Roman" w:hAnsi="Times New Roman" w:cs="Times New Roman"/>
          <w:sz w:val="24"/>
          <w:szCs w:val="24"/>
        </w:rPr>
        <w:t>&lt;.001), with a low heterogeneity in the analysis(</w:t>
      </w:r>
      <w:r w:rsidR="006070F2" w:rsidRPr="00CF0F22">
        <w:rPr>
          <w:rFonts w:ascii="Times New Roman" w:hAnsi="Times New Roman" w:cs="Times New Roman"/>
          <w:i/>
          <w:iCs/>
          <w:sz w:val="24"/>
          <w:szCs w:val="24"/>
        </w:rPr>
        <w:t>I</w:t>
      </w:r>
      <w:r w:rsidR="006070F2" w:rsidRPr="00CF0F22">
        <w:rPr>
          <w:rFonts w:ascii="Times New Roman" w:hAnsi="Times New Roman" w:cs="Times New Roman"/>
          <w:sz w:val="24"/>
          <w:szCs w:val="24"/>
          <w:vertAlign w:val="superscript"/>
        </w:rPr>
        <w:t>2</w:t>
      </w:r>
      <w:r w:rsidR="006070F2" w:rsidRPr="00CF0F22">
        <w:rPr>
          <w:rFonts w:ascii="Times New Roman" w:hAnsi="Times New Roman" w:cs="Times New Roman"/>
          <w:sz w:val="24"/>
          <w:szCs w:val="24"/>
        </w:rPr>
        <w:t>=</w:t>
      </w:r>
      <w:r w:rsidR="001B5D20" w:rsidRPr="00CF0F22">
        <w:rPr>
          <w:rFonts w:ascii="Times New Roman" w:hAnsi="Times New Roman" w:cs="Times New Roman"/>
          <w:sz w:val="24"/>
          <w:szCs w:val="24"/>
        </w:rPr>
        <w:t>23.86</w:t>
      </w:r>
      <w:r w:rsidR="006070F2" w:rsidRPr="00CF0F22">
        <w:rPr>
          <w:rFonts w:ascii="Times New Roman" w:hAnsi="Times New Roman" w:cs="Times New Roman"/>
          <w:sz w:val="24"/>
          <w:szCs w:val="24"/>
        </w:rPr>
        <w:t xml:space="preserve">%). Subgroup analyses indicated </w:t>
      </w:r>
      <w:r w:rsidR="00EC060D" w:rsidRPr="00CF0F22">
        <w:rPr>
          <w:rFonts w:ascii="Times New Roman" w:hAnsi="Times New Roman" w:cs="Times New Roman"/>
          <w:sz w:val="24"/>
          <w:szCs w:val="24"/>
        </w:rPr>
        <w:t>a</w:t>
      </w:r>
      <w:r w:rsidR="006070F2" w:rsidRPr="00CF0F22">
        <w:rPr>
          <w:rFonts w:ascii="Times New Roman" w:hAnsi="Times New Roman" w:cs="Times New Roman"/>
          <w:sz w:val="24"/>
          <w:szCs w:val="24"/>
        </w:rPr>
        <w:t xml:space="preserve"> link between cardiac risk and protective factors with PTG in CVD.</w:t>
      </w:r>
      <w:r w:rsidR="006070F2" w:rsidRPr="00CF0F22">
        <w:rPr>
          <w:rFonts w:ascii="Times New Roman" w:hAnsi="Times New Roman" w:cs="Times New Roman"/>
          <w:b/>
          <w:bCs/>
          <w:sz w:val="24"/>
          <w:szCs w:val="24"/>
        </w:rPr>
        <w:t xml:space="preserve"> Conclusion</w:t>
      </w:r>
      <w:r w:rsidR="007E0372" w:rsidRPr="00CF0F22">
        <w:rPr>
          <w:rFonts w:ascii="Times New Roman" w:hAnsi="Times New Roman" w:cs="Times New Roman"/>
          <w:b/>
          <w:bCs/>
          <w:sz w:val="24"/>
          <w:szCs w:val="24"/>
        </w:rPr>
        <w:t xml:space="preserve"> and Relevance</w:t>
      </w:r>
      <w:r w:rsidR="006070F2" w:rsidRPr="00CF0F22">
        <w:rPr>
          <w:rFonts w:ascii="Times New Roman" w:hAnsi="Times New Roman" w:cs="Times New Roman"/>
          <w:b/>
          <w:bCs/>
          <w:sz w:val="24"/>
          <w:szCs w:val="24"/>
        </w:rPr>
        <w:t>.</w:t>
      </w:r>
      <w:r w:rsidR="006070F2" w:rsidRPr="00CF0F22">
        <w:rPr>
          <w:rFonts w:ascii="Times New Roman" w:hAnsi="Times New Roman" w:cs="Times New Roman"/>
          <w:sz w:val="24"/>
          <w:szCs w:val="24"/>
        </w:rPr>
        <w:t xml:space="preserve"> The findings indicate that CVD events could be associated with PTG as a potential </w:t>
      </w:r>
      <w:r w:rsidR="007E0372" w:rsidRPr="00CF0F22">
        <w:rPr>
          <w:rFonts w:ascii="Times New Roman" w:hAnsi="Times New Roman" w:cs="Times New Roman"/>
          <w:sz w:val="24"/>
          <w:szCs w:val="24"/>
        </w:rPr>
        <w:t>optimal</w:t>
      </w:r>
      <w:r w:rsidR="006070F2" w:rsidRPr="00CF0F22">
        <w:rPr>
          <w:rFonts w:ascii="Times New Roman" w:hAnsi="Times New Roman" w:cs="Times New Roman"/>
          <w:sz w:val="24"/>
          <w:szCs w:val="24"/>
        </w:rPr>
        <w:t xml:space="preserve"> outcome. Future investigation should pursue more prospective design and explore the biobehavioral mechanisms underlying this relationship to promote PTG-related better quality-of-life in patient-centered care. (2</w:t>
      </w:r>
      <w:r w:rsidR="00D451FA" w:rsidRPr="00CF0F22">
        <w:rPr>
          <w:rFonts w:ascii="Times New Roman" w:hAnsi="Times New Roman" w:cs="Times New Roman"/>
          <w:sz w:val="24"/>
          <w:szCs w:val="24"/>
        </w:rPr>
        <w:t>48</w:t>
      </w:r>
      <w:r w:rsidR="006070F2" w:rsidRPr="00CF0F22">
        <w:rPr>
          <w:rFonts w:ascii="Times New Roman" w:hAnsi="Times New Roman" w:cs="Times New Roman"/>
          <w:sz w:val="24"/>
          <w:szCs w:val="24"/>
        </w:rPr>
        <w:t xml:space="preserve"> words)</w:t>
      </w:r>
      <w:r w:rsidR="00844E2B" w:rsidRPr="00CF0F22">
        <w:rPr>
          <w:rFonts w:ascii="Times New Roman" w:hAnsi="Times New Roman" w:cs="Times New Roman"/>
          <w:sz w:val="24"/>
          <w:szCs w:val="24"/>
        </w:rPr>
        <w:t xml:space="preserve">. </w:t>
      </w:r>
    </w:p>
    <w:p w14:paraId="149FF884" w14:textId="77777777" w:rsidR="00C36451" w:rsidRPr="00CF0F22" w:rsidRDefault="00C36451" w:rsidP="00277EFD">
      <w:pPr>
        <w:autoSpaceDE w:val="0"/>
        <w:autoSpaceDN w:val="0"/>
        <w:adjustRightInd w:val="0"/>
        <w:spacing w:after="0" w:line="480" w:lineRule="auto"/>
        <w:rPr>
          <w:rFonts w:ascii="Times New Roman" w:hAnsi="Times New Roman" w:cs="Times New Roman"/>
          <w:b/>
          <w:bCs/>
          <w:i/>
          <w:iCs/>
          <w:sz w:val="24"/>
          <w:szCs w:val="24"/>
        </w:rPr>
      </w:pPr>
    </w:p>
    <w:p w14:paraId="05B8C7CB" w14:textId="7AAE87E3" w:rsidR="003379B8" w:rsidRPr="00CF0F22" w:rsidRDefault="00844E2B" w:rsidP="00277EFD">
      <w:pPr>
        <w:autoSpaceDE w:val="0"/>
        <w:autoSpaceDN w:val="0"/>
        <w:adjustRightInd w:val="0"/>
        <w:spacing w:after="0" w:line="480" w:lineRule="auto"/>
        <w:rPr>
          <w:rFonts w:ascii="Times New Roman" w:eastAsia="Times New Roman" w:hAnsi="Times New Roman" w:cs="Times New Roman"/>
          <w:sz w:val="24"/>
          <w:szCs w:val="24"/>
        </w:rPr>
      </w:pPr>
      <w:r w:rsidRPr="00CF0F22">
        <w:rPr>
          <w:rFonts w:ascii="Times New Roman" w:hAnsi="Times New Roman" w:cs="Times New Roman"/>
          <w:b/>
          <w:bCs/>
          <w:i/>
          <w:iCs/>
          <w:sz w:val="24"/>
          <w:szCs w:val="24"/>
        </w:rPr>
        <w:lastRenderedPageBreak/>
        <w:t xml:space="preserve">Keywords: </w:t>
      </w:r>
      <w:r w:rsidR="00626D81" w:rsidRPr="00CF0F22">
        <w:rPr>
          <w:rFonts w:ascii="Times New Roman" w:hAnsi="Times New Roman" w:cs="Times New Roman"/>
          <w:sz w:val="24"/>
          <w:szCs w:val="24"/>
        </w:rPr>
        <w:t xml:space="preserve">Meta-analysis and systematic review, </w:t>
      </w:r>
      <w:r w:rsidR="00416197" w:rsidRPr="00CF0F22">
        <w:rPr>
          <w:rFonts w:ascii="Times New Roman" w:eastAsia="Times New Roman" w:hAnsi="Times New Roman" w:cs="Times New Roman"/>
          <w:sz w:val="24"/>
          <w:szCs w:val="24"/>
        </w:rPr>
        <w:t>cardiovascular disease</w:t>
      </w:r>
      <w:r w:rsidR="000226B3" w:rsidRPr="00CF0F22">
        <w:rPr>
          <w:rFonts w:ascii="Times New Roman" w:eastAsia="Times New Roman" w:hAnsi="Times New Roman" w:cs="Times New Roman"/>
          <w:sz w:val="24"/>
          <w:szCs w:val="24"/>
        </w:rPr>
        <w:t xml:space="preserve"> (CVD)</w:t>
      </w:r>
      <w:r w:rsidR="00416197" w:rsidRPr="00CF0F22">
        <w:rPr>
          <w:rFonts w:ascii="Times New Roman" w:eastAsia="Times New Roman" w:hAnsi="Times New Roman" w:cs="Times New Roman"/>
          <w:sz w:val="24"/>
          <w:szCs w:val="24"/>
        </w:rPr>
        <w:t>, post-traumatic growth</w:t>
      </w:r>
      <w:r w:rsidR="00872D4E" w:rsidRPr="00CF0F22">
        <w:rPr>
          <w:rFonts w:ascii="Times New Roman" w:eastAsia="Times New Roman" w:hAnsi="Times New Roman" w:cs="Times New Roman"/>
          <w:sz w:val="24"/>
          <w:szCs w:val="24"/>
        </w:rPr>
        <w:t xml:space="preserve"> (PTG)</w:t>
      </w:r>
      <w:r w:rsidR="00416197" w:rsidRPr="00CF0F22">
        <w:rPr>
          <w:rFonts w:ascii="Times New Roman" w:eastAsia="Times New Roman" w:hAnsi="Times New Roman" w:cs="Times New Roman"/>
          <w:sz w:val="24"/>
          <w:szCs w:val="24"/>
        </w:rPr>
        <w:t>, myocardial infarction, stroke, cardiac procedure</w:t>
      </w:r>
      <w:r w:rsidR="002F77A7" w:rsidRPr="00CF0F22">
        <w:rPr>
          <w:rFonts w:ascii="Times New Roman" w:eastAsia="Times New Roman" w:hAnsi="Times New Roman" w:cs="Times New Roman"/>
          <w:sz w:val="24"/>
          <w:szCs w:val="24"/>
        </w:rPr>
        <w:t>s</w:t>
      </w:r>
    </w:p>
    <w:p w14:paraId="3909D5E3" w14:textId="77777777" w:rsidR="00DF6998" w:rsidRPr="00CF0F22" w:rsidRDefault="00DF6998" w:rsidP="00277EFD">
      <w:pPr>
        <w:pStyle w:val="ListParagraph"/>
        <w:autoSpaceDE w:val="0"/>
        <w:autoSpaceDN w:val="0"/>
        <w:adjustRightInd w:val="0"/>
        <w:spacing w:after="0" w:line="480" w:lineRule="auto"/>
        <w:rPr>
          <w:rFonts w:ascii="Times New Roman" w:hAnsi="Times New Roman" w:cs="Times New Roman"/>
          <w:b/>
          <w:bCs/>
          <w:sz w:val="24"/>
          <w:szCs w:val="24"/>
        </w:rPr>
        <w:sectPr w:rsidR="00DF6998" w:rsidRPr="00CF0F22" w:rsidSect="005141E0">
          <w:pgSz w:w="12240" w:h="15840"/>
          <w:pgMar w:top="1440" w:right="1440" w:bottom="1440" w:left="1440" w:header="720" w:footer="720" w:gutter="0"/>
          <w:pgNumType w:start="1"/>
          <w:cols w:space="720"/>
          <w:docGrid w:linePitch="360"/>
        </w:sectPr>
      </w:pPr>
    </w:p>
    <w:p w14:paraId="14C3B621" w14:textId="3FFAFF0F" w:rsidR="00DF0765" w:rsidRPr="00CF0F22" w:rsidRDefault="00DF0765" w:rsidP="006C5E0C">
      <w:pPr>
        <w:autoSpaceDE w:val="0"/>
        <w:autoSpaceDN w:val="0"/>
        <w:adjustRightInd w:val="0"/>
        <w:spacing w:after="0" w:line="480" w:lineRule="auto"/>
        <w:jc w:val="center"/>
        <w:rPr>
          <w:rFonts w:ascii="Times New Roman" w:hAnsi="Times New Roman" w:cs="Times New Roman"/>
          <w:b/>
          <w:bCs/>
          <w:sz w:val="24"/>
          <w:szCs w:val="24"/>
        </w:rPr>
      </w:pPr>
      <w:r w:rsidRPr="00CF0F22">
        <w:rPr>
          <w:rFonts w:ascii="Times New Roman" w:hAnsi="Times New Roman" w:cs="Times New Roman"/>
          <w:b/>
          <w:bCs/>
          <w:sz w:val="24"/>
          <w:szCs w:val="24"/>
        </w:rPr>
        <w:lastRenderedPageBreak/>
        <w:t>Introduction</w:t>
      </w:r>
    </w:p>
    <w:p w14:paraId="372EF335" w14:textId="1A3359F0" w:rsidR="008836C4" w:rsidRPr="00CF0F22" w:rsidRDefault="00ED1A33" w:rsidP="006D3BC0">
      <w:pPr>
        <w:tabs>
          <w:tab w:val="left" w:pos="4950"/>
        </w:tabs>
        <w:spacing w:after="0" w:line="480" w:lineRule="auto"/>
        <w:ind w:firstLine="720"/>
        <w:rPr>
          <w:rFonts w:ascii="Times New Roman" w:hAnsi="Times New Roman" w:cs="Times New Roman"/>
          <w:sz w:val="24"/>
          <w:szCs w:val="24"/>
        </w:rPr>
      </w:pPr>
      <w:r w:rsidRPr="00CF0F22">
        <w:rPr>
          <w:rFonts w:ascii="Times New Roman" w:hAnsi="Times New Roman" w:cs="Times New Roman"/>
          <w:sz w:val="24"/>
          <w:szCs w:val="24"/>
        </w:rPr>
        <w:t>C</w:t>
      </w:r>
      <w:r w:rsidR="001966BB" w:rsidRPr="00CF0F22">
        <w:rPr>
          <w:rFonts w:ascii="Times New Roman" w:hAnsi="Times New Roman" w:cs="Times New Roman"/>
          <w:sz w:val="24"/>
          <w:szCs w:val="24"/>
        </w:rPr>
        <w:t>ardiovascular disease (CVD) is the leading cause of death worldwide</w:t>
      </w:r>
      <w:r w:rsidR="00AA5232" w:rsidRPr="00CF0F22">
        <w:rPr>
          <w:rFonts w:ascii="Times New Roman" w:hAnsi="Times New Roman" w:cs="Times New Roman"/>
          <w:sz w:val="24"/>
          <w:szCs w:val="24"/>
        </w:rPr>
        <w:t xml:space="preserve"> and the most costly condition in the United States</w:t>
      </w:r>
      <w:r w:rsidR="001966BB" w:rsidRPr="00CF0F22">
        <w:rPr>
          <w:rFonts w:ascii="Times New Roman" w:hAnsi="Times New Roman" w:cs="Times New Roman"/>
          <w:sz w:val="24"/>
          <w:szCs w:val="24"/>
        </w:rPr>
        <w:t>.</w:t>
      </w:r>
      <w:r w:rsidR="00C663AD" w:rsidRPr="00CF0F22">
        <w:rPr>
          <w:rFonts w:ascii="Times New Roman" w:hAnsi="Times New Roman" w:cs="Times New Roman"/>
          <w:sz w:val="24"/>
          <w:szCs w:val="24"/>
        </w:rPr>
        <w:fldChar w:fldCharType="begin"/>
      </w:r>
      <w:r w:rsidR="00C663AD" w:rsidRPr="00CF0F22">
        <w:rPr>
          <w:rFonts w:ascii="Times New Roman" w:hAnsi="Times New Roman" w:cs="Times New Roman"/>
          <w:sz w:val="24"/>
          <w:szCs w:val="24"/>
        </w:rPr>
        <w:instrText xml:space="preserve"> ADDIN ZOTERO_ITEM CSL_CITATION {"citationID":"e1z5qMZe","properties":{"formattedCitation":"\\super 1\\uc0\\u8211{}3\\nosupersub{}","plainCitation":"1–3","noteIndex":0},"citationItems":[{"id":10421,"uris":["http://zotero.org/users/9925823/items/GK7XBPVL"],"itemData":{"id":10421,"type":"article-journal","container-title":"Circulation: Cardiovascular Quality and Outcomes","issue":"4","language":"en","page":"000102","title":"ACC/AHA key data elements and definitions for heart failure: a report of the American College of Cardiology/American Heart Association task force on clinical data standards","volume":"14","author":[{"family":"Bozkurt","given":"B."},{"family":"Hershberger","given":"R.E."},{"family":"Butler","given":"J."},{"family":"Grady","given":"K.L."},{"family":"Heidenreich","given":"P.A."},{"family":"Isler","given":"M.L."},{"family":"Kirklin","given":"J.K."},{"family":"Weintraub","given":"W.S."}],"issued":{"date-parts":[["2021"]]}}},{"id":10384,"uris":["http://zotero.org/users/9925823/items/ZH7TF5J7"],"itemData":{"id":10384,"type":"article-journal","container-title":"World Health Organization","language":"en","title":"Global atlas on cardiovascular disease prevention and control","author":[{"family":"Mendis","given":"S."},{"family":"Puska","given":"P."},{"family":"Norrving","given":"B."},{"family":"Organization","given":"World Health"}],"issued":{"date-parts":[["2011"]]}}},{"id":10245,"uris":["http://zotero.org/users/9925823/items/VL2SQ49R"],"itemData":{"id":10245,"type":"article-journal","abstract":"Background:\n\nThe American Heart Association, in conjunction with the National Institutes of Health, annually reports the most up-to-date statistics related to heart disease, stroke, and cardiovascular risk factors, including core health behaviors (smoking, physical activity, diet, and weight) and health factors (cholesterol, blood pressure, and glucose control) that contribute to cardiovascular health. The Statistical Update presents the latest data on a range of major clinical heart and circulatory disease conditions (including stroke, congenital heart disease, rhythm disorders, subclinical atherosclerosis, coronary heart disease, heart failure, valvular disease, venous disease, and peripheral artery disease) and the associated outcomes (including quality of care, procedures, and economic costs).\n\nMethods:\n\nThe American Heart Association, through its Epidemiology and Prevention Statistics Committee, continuously monitors and evaluates sources of data on heart disease and stroke in the United States to provide the most current information available in the annual Statistical Update with review of published literature through the year before writing. The 2023 Statistical Update is the product of a full year’s worth of effort in 2022 by dedicated volunteer clinicians and scientists, committed government professionals, and American Heart Association staff members. The American Heart Association strives to further understand and help heal health problems inflicted by structural racism, a public health crisis that can significantly damage physical and mental health and perpetuate disparities in access to health care, education, income, housing, and several other factors vital to healthy lives. This year’s edition includes additional COVID-19 (coronavirus disease 2019) publications, as well as data on the monitoring and benefits of cardiovascular health in the population, with an enhanced focus on health equity across several key domains.\n\nResults:\n\nEach of the chapters in the Statistical Update focuses on a different topic related to heart disease and stroke statistics.\n\nConclusions:\n\nThe Statistical Update represents a critical resource for the lay public, policymakers, media professionals, clinicians, health care administrators, researchers, health advocates, and others seeking the best available data on these factors and conditions.","container-title":"Circulation","DOI":"10.1161/CIR.0000000000001123","issue":"8","note":"publisher: American Heart Association","page":"e93-e621","source":"ahajournals.org (Atypon)","title":"Heart Disease and Stroke Statistics—2023 Update: A Report From the American Heart Association","title-short":"Heart Disease and Stroke Statistics—2023 Update","volume":"147","author":[{"family":"Tsao","given":"Connie W."},{"family":"Aday","given":"Aaron W."},{"family":"Almarzooq","given":"Zaid I."},{"family":"Anderson","given":"Cheryl A.M."},{"family":"Arora","given":"Pankaj"},{"family":"Avery","given":"Christy L."},{"family":"Baker-Smith","given":"Carissa M."},{"family":"Beaton","given":"Andrea Z."},{"family":"Boehme","given":"Amelia K."},{"family":"Buxton","given":"Alfred E."},{"family":"Commodore-Mensah","given":"Yvonne"},{"family":"Elkind","given":"Mitchell S.V."},{"family":"Evenson","given":"Kelly R."},{"family":"Eze-Nliam","given":"Chete"},{"family":"Fugar","given":"Setri"},{"family":"Generoso","given":"Giuliano"},{"family":"Heard","given":"Debra G."},{"family":"Hiremath","given":"Swapnil"},{"family":"Ho","given":"Jennifer E."},{"family":"Kalani","given":"Rizwan"},{"family":"Kazi","given":"Dhruv S."},{"family":"Ko","given":"Darae"},{"family":"Levine","given":"Deborah A."},{"family":"Liu","given":"Junxiu"},{"family":"Ma","given":"Jun"},{"family":"Magnani","given":"Jared W."},{"family":"Michos","given":"Erin D."},{"family":"Mussolino","given":"Michael E."},{"family":"Navaneethan","given":"Sankar D."},{"family":"Parikh","given":"Nisha I."},{"family":"Poudel","given":"Remy"},{"family":"Rezk-Hanna","given":"Mary"},{"family":"Roth","given":"Gregory A."},{"family":"Shah","given":"Nilay S."},{"family":"St-Onge","given":"Marie-Pierre"},{"family":"Thacker","given":"Evan L."},{"family":"Virani","given":"Salim S."},{"family":"Voeks","given":"Jenifer H."},{"family":"Wang","given":"Nae-Yuh"},{"family":"Wong","given":"Nathan D."},{"family":"Wong","given":"Sally S."},{"family":"Yaffe","given":"Kristine"},{"family":"Martin","given":"Seth S."},{"family":"null","given":"null"}],"issued":{"date-parts":[["2023",2,21]]}}}],"schema":"https://github.com/citation-style-language/schema/raw/master/csl-citation.json"} </w:instrText>
      </w:r>
      <w:r w:rsidR="00C663AD" w:rsidRPr="00CF0F22">
        <w:rPr>
          <w:rFonts w:ascii="Times New Roman" w:hAnsi="Times New Roman" w:cs="Times New Roman"/>
          <w:sz w:val="24"/>
          <w:szCs w:val="24"/>
        </w:rPr>
        <w:fldChar w:fldCharType="separate"/>
      </w:r>
      <w:r w:rsidR="00C663AD" w:rsidRPr="00CF0F22">
        <w:rPr>
          <w:rFonts w:ascii="Times New Roman" w:hAnsi="Times New Roman" w:cs="Times New Roman"/>
          <w:sz w:val="24"/>
          <w:szCs w:val="24"/>
          <w:vertAlign w:val="superscript"/>
        </w:rPr>
        <w:t>1–3</w:t>
      </w:r>
      <w:r w:rsidR="00C663AD" w:rsidRPr="00CF0F22">
        <w:rPr>
          <w:rFonts w:ascii="Times New Roman" w:hAnsi="Times New Roman" w:cs="Times New Roman"/>
          <w:sz w:val="24"/>
          <w:szCs w:val="24"/>
        </w:rPr>
        <w:fldChar w:fldCharType="end"/>
      </w:r>
      <w:r w:rsidR="004107F3" w:rsidRPr="00CF0F22">
        <w:rPr>
          <w:rFonts w:ascii="Times New Roman" w:hAnsi="Times New Roman" w:cs="Times New Roman"/>
          <w:sz w:val="24"/>
          <w:szCs w:val="24"/>
        </w:rPr>
        <w:t xml:space="preserve">Extent </w:t>
      </w:r>
      <w:r w:rsidR="001966BB" w:rsidRPr="00CF0F22">
        <w:rPr>
          <w:rFonts w:ascii="Times New Roman" w:hAnsi="Times New Roman" w:cs="Times New Roman"/>
          <w:sz w:val="24"/>
          <w:szCs w:val="24"/>
        </w:rPr>
        <w:t xml:space="preserve">research </w:t>
      </w:r>
      <w:r w:rsidR="004107F3" w:rsidRPr="00CF0F22">
        <w:rPr>
          <w:rFonts w:ascii="Times New Roman" w:hAnsi="Times New Roman" w:cs="Times New Roman"/>
          <w:sz w:val="24"/>
          <w:szCs w:val="24"/>
        </w:rPr>
        <w:t xml:space="preserve">has </w:t>
      </w:r>
      <w:r w:rsidR="009042C4" w:rsidRPr="00CF0F22">
        <w:rPr>
          <w:rFonts w:ascii="Times New Roman" w:hAnsi="Times New Roman" w:cs="Times New Roman"/>
          <w:sz w:val="24"/>
          <w:szCs w:val="24"/>
        </w:rPr>
        <w:t xml:space="preserve">made </w:t>
      </w:r>
      <w:r w:rsidR="004107F3" w:rsidRPr="00CF0F22">
        <w:rPr>
          <w:rFonts w:ascii="Times New Roman" w:hAnsi="Times New Roman" w:cs="Times New Roman"/>
          <w:sz w:val="24"/>
          <w:szCs w:val="24"/>
        </w:rPr>
        <w:t xml:space="preserve">evident its association with </w:t>
      </w:r>
      <w:r w:rsidR="009042C4" w:rsidRPr="00CF0F22">
        <w:rPr>
          <w:rFonts w:ascii="Times New Roman" w:hAnsi="Times New Roman" w:cs="Times New Roman"/>
          <w:sz w:val="24"/>
          <w:szCs w:val="24"/>
        </w:rPr>
        <w:t>adverse mental health, such as</w:t>
      </w:r>
      <w:r w:rsidR="004107F3" w:rsidRPr="00CF0F22">
        <w:rPr>
          <w:rFonts w:ascii="Times New Roman" w:hAnsi="Times New Roman" w:cs="Times New Roman"/>
          <w:sz w:val="24"/>
          <w:szCs w:val="24"/>
        </w:rPr>
        <w:t xml:space="preserve"> </w:t>
      </w:r>
      <w:r w:rsidR="00731F50" w:rsidRPr="00CF0F22">
        <w:rPr>
          <w:rFonts w:ascii="Times New Roman" w:hAnsi="Times New Roman" w:cs="Times New Roman"/>
          <w:sz w:val="24"/>
          <w:szCs w:val="24"/>
        </w:rPr>
        <w:t>depression, anxiety</w:t>
      </w:r>
      <w:r w:rsidR="002C263B" w:rsidRPr="00CF0F22">
        <w:rPr>
          <w:rFonts w:ascii="Times New Roman" w:hAnsi="Times New Roman" w:cs="Times New Roman"/>
          <w:sz w:val="24"/>
          <w:szCs w:val="24"/>
        </w:rPr>
        <w:t>,</w:t>
      </w:r>
      <w:r w:rsidR="00731F50" w:rsidRPr="00CF0F22">
        <w:rPr>
          <w:rFonts w:ascii="Times New Roman" w:hAnsi="Times New Roman" w:cs="Times New Roman"/>
          <w:sz w:val="24"/>
          <w:szCs w:val="24"/>
        </w:rPr>
        <w:t xml:space="preserve"> and posttraumatic stress disorder (PTSD)</w:t>
      </w:r>
      <w:r w:rsidR="009042C4" w:rsidRPr="00CF0F22">
        <w:rPr>
          <w:rFonts w:ascii="Times New Roman" w:hAnsi="Times New Roman" w:cs="Times New Roman"/>
          <w:sz w:val="24"/>
          <w:szCs w:val="24"/>
        </w:rPr>
        <w:t xml:space="preserve">, which </w:t>
      </w:r>
      <w:r w:rsidR="00C87A48" w:rsidRPr="00CF0F22">
        <w:rPr>
          <w:rFonts w:ascii="Times New Roman" w:hAnsi="Times New Roman" w:cs="Times New Roman"/>
          <w:sz w:val="24"/>
          <w:szCs w:val="24"/>
        </w:rPr>
        <w:t xml:space="preserve">are </w:t>
      </w:r>
      <w:r w:rsidR="009042C4" w:rsidRPr="00CF0F22">
        <w:rPr>
          <w:rFonts w:ascii="Times New Roman" w:hAnsi="Times New Roman" w:cs="Times New Roman"/>
          <w:sz w:val="24"/>
          <w:szCs w:val="24"/>
        </w:rPr>
        <w:t>also CVD</w:t>
      </w:r>
      <w:r w:rsidR="00731F50" w:rsidRPr="00CF0F22">
        <w:rPr>
          <w:rFonts w:ascii="Times New Roman" w:hAnsi="Times New Roman" w:cs="Times New Roman"/>
          <w:sz w:val="24"/>
          <w:szCs w:val="24"/>
        </w:rPr>
        <w:t xml:space="preserve"> </w:t>
      </w:r>
      <w:r w:rsidR="001966BB" w:rsidRPr="00CF0F22">
        <w:rPr>
          <w:rFonts w:ascii="Times New Roman" w:hAnsi="Times New Roman" w:cs="Times New Roman"/>
          <w:sz w:val="24"/>
          <w:szCs w:val="24"/>
        </w:rPr>
        <w:t>mortality risk</w:t>
      </w:r>
      <w:r w:rsidR="004B1896" w:rsidRPr="00CF0F22">
        <w:rPr>
          <w:rFonts w:ascii="Times New Roman" w:hAnsi="Times New Roman" w:cs="Times New Roman"/>
          <w:sz w:val="24"/>
          <w:szCs w:val="24"/>
        </w:rPr>
        <w:t>s.</w:t>
      </w:r>
      <w:r w:rsidR="00C663AD" w:rsidRPr="00CF0F22">
        <w:rPr>
          <w:rFonts w:ascii="Times New Roman" w:hAnsi="Times New Roman" w:cs="Times New Roman"/>
          <w:sz w:val="24"/>
          <w:szCs w:val="24"/>
        </w:rPr>
        <w:fldChar w:fldCharType="begin"/>
      </w:r>
      <w:r w:rsidR="00C663AD" w:rsidRPr="00CF0F22">
        <w:rPr>
          <w:rFonts w:ascii="Times New Roman" w:hAnsi="Times New Roman" w:cs="Times New Roman"/>
          <w:sz w:val="24"/>
          <w:szCs w:val="24"/>
        </w:rPr>
        <w:instrText xml:space="preserve"> ADDIN ZOTERO_ITEM CSL_CITATION {"citationID":"D3u2xLlg","properties":{"formattedCitation":"\\super 1,4\\uc0\\u8211{}8\\nosupersub{}","plainCitation":"1,4–8","noteIndex":0},"citationItems":[{"id":10421,"uris":["http://zotero.org/users/9925823/items/GK7XBPVL"],"itemData":{"id":10421,"type":"article-journal","container-title":"Circulation: Cardiovascular Quality and Outcomes","issue":"4","language":"en","page":"000102","title":"ACC/AHA key data elements and definitions for heart failure: a report of the American College of Cardiology/American Heart Association task force on clinical data standards","volume":"14","author":[{"family":"Bozkurt","given":"B."},{"family":"Hershberger","given":"R.E."},{"family":"Butler","given":"J."},{"family":"Grady","given":"K.L."},{"family":"Heidenreich","given":"P.A."},{"family":"Isler","given":"M.L."},{"family":"Kirklin","given":"J.K."},{"family":"Weintraub","given":"W.S."}],"issued":{"date-parts":[["2021"]]}}},{"id":10418,"uris":["http://zotero.org/users/9925823/items/IYVSZDWX"],"itemData":{"id":10418,"type":"article-journal","container-title":"American Psychologist","DOI":"10.1037/amp0000239","issue":"8","language":"en","page":"1019–1030","title":"Selected psychological comorbidities in coronary heart disease: Challenges and grand opportunities","volume":"73","author":[{"family":"Davidson","given":"K.W."},{"family":"Alcántara","given":"C."},{"family":"Miller","given":"G.E."}],"issued":{"date-parts":[["2018"]]}}},{"id":10413,"uris":["http://zotero.org/users/9925823/items/UXC46W83"],"itemData":{"id":10413,"type":"article-journal","container-title":"The American Psychologist","issue":"8","language":"en","page":"1007–1018","title":"Living with heart despite recurrent challenges: Psychological care for adults with advanced cardiac disease","volume":"73","author":[{"family":"Dornelas","given":"E.A."},{"family":"Sears","given":"S.F."}],"issued":{"date-parts":[["2018"]]}}},{"id":10411,"uris":["http://zotero.org/users/9925823/items/HQHULAB3"],"itemData":{"id":10411,"type":"article-journal","container-title":"PloS one","DOI":"10.1371/journal.pone.0038915","issue":"6","language":"en","page":"38915","title":"Posttraumatic stress disorder prevalence and risk of recurrence in acute coronary syndrome patients: a meta-analytic review","volume":"7","author":[{"family":"Edmondson","given":"D."},{"family":"Richardson","given":"S."},{"family":"Falzon","given":"L."},{"family":"Davidson","given":"K.W."},{"family":"Mills","given":"M.A."},{"family":"Neria","given":"Y."}],"issued":{"date-parts":[["2012"]]}}},{"id":10363,"uris":["http://zotero.org/users/9925823/items/FLVFTNP2"],"itemData":{"id":10363,"type":"article-journal","container-title":"The American Psychologist","DOI":"10.1037/amp0000359.","issue":"8","language":"en","note":"PMID: 30394774","page":"949–954","title":"Cardiovascular disease: Psychological, social, and behavioral influences: Introduction to the special issue","volume":"73","author":[{"family":"Stoney","given":"C.M."},{"family":"Kaufmann","given":"P.G."},{"family":"Czajkowski","given":"S.M."}],"issued":{"date-parts":[["2018"]]}}},{"id":10359,"uris":["http://zotero.org/users/9925823/items/JZRQYY57"],"itemData":{"id":10359,"type":"article-journal","container-title":"Medicine (Baltimore","DOI":"10.1097/MD.0000000000002815","issue":"6","language":"en","page":"2815","title":"Depression and the risk of myocardial infarction and coronary death: A meta-analysis of prospective cohort studies","volume":"95","author":[{"family":"Wu","given":"Q."},{"family":"Kling","given":"J.M."}],"issued":{"date-parts":[["2016"]]}}}],"schema":"https://github.com/citation-style-language/schema/raw/master/csl-citation.json"} </w:instrText>
      </w:r>
      <w:r w:rsidR="00C663AD" w:rsidRPr="00CF0F22">
        <w:rPr>
          <w:rFonts w:ascii="Times New Roman" w:hAnsi="Times New Roman" w:cs="Times New Roman"/>
          <w:sz w:val="24"/>
          <w:szCs w:val="24"/>
        </w:rPr>
        <w:fldChar w:fldCharType="separate"/>
      </w:r>
      <w:r w:rsidR="00C663AD" w:rsidRPr="00CF0F22">
        <w:rPr>
          <w:rFonts w:ascii="Times New Roman" w:hAnsi="Times New Roman" w:cs="Times New Roman"/>
          <w:sz w:val="24"/>
          <w:szCs w:val="24"/>
          <w:vertAlign w:val="superscript"/>
        </w:rPr>
        <w:t>1,4–8</w:t>
      </w:r>
      <w:r w:rsidR="00C663AD" w:rsidRPr="00CF0F22">
        <w:rPr>
          <w:rFonts w:ascii="Times New Roman" w:hAnsi="Times New Roman" w:cs="Times New Roman"/>
          <w:sz w:val="24"/>
          <w:szCs w:val="24"/>
        </w:rPr>
        <w:fldChar w:fldCharType="end"/>
      </w:r>
      <w:r w:rsidR="004B1896" w:rsidRPr="00CF0F22">
        <w:rPr>
          <w:rFonts w:ascii="Times New Roman" w:hAnsi="Times New Roman" w:cs="Times New Roman"/>
          <w:sz w:val="24"/>
          <w:szCs w:val="24"/>
        </w:rPr>
        <w:t xml:space="preserve"> </w:t>
      </w:r>
      <w:r w:rsidR="00EF4E84" w:rsidRPr="00CF0F22">
        <w:rPr>
          <w:rFonts w:ascii="Times New Roman" w:hAnsi="Times New Roman" w:cs="Times New Roman"/>
          <w:sz w:val="24"/>
          <w:szCs w:val="24"/>
        </w:rPr>
        <w:t xml:space="preserve">Given that few severe CVD conditions can be completely cured, more </w:t>
      </w:r>
      <w:r w:rsidR="0036453D" w:rsidRPr="00CF0F22">
        <w:rPr>
          <w:rFonts w:ascii="Times New Roman" w:hAnsi="Times New Roman" w:cs="Times New Roman"/>
          <w:sz w:val="24"/>
          <w:szCs w:val="24"/>
        </w:rPr>
        <w:t>re</w:t>
      </w:r>
      <w:r w:rsidR="001966BB" w:rsidRPr="00CF0F22">
        <w:rPr>
          <w:rFonts w:ascii="Times New Roman" w:hAnsi="Times New Roman" w:cs="Times New Roman"/>
          <w:sz w:val="24"/>
          <w:szCs w:val="24"/>
        </w:rPr>
        <w:t xml:space="preserve">search is needed for </w:t>
      </w:r>
      <w:r w:rsidR="006B7D36" w:rsidRPr="00CF0F22">
        <w:rPr>
          <w:rFonts w:ascii="Times New Roman" w:hAnsi="Times New Roman" w:cs="Times New Roman"/>
          <w:sz w:val="24"/>
          <w:szCs w:val="24"/>
        </w:rPr>
        <w:t xml:space="preserve">examining </w:t>
      </w:r>
      <w:r w:rsidR="001966BB" w:rsidRPr="00CF0F22">
        <w:rPr>
          <w:rFonts w:ascii="Times New Roman" w:hAnsi="Times New Roman" w:cs="Times New Roman"/>
          <w:sz w:val="24"/>
          <w:szCs w:val="24"/>
        </w:rPr>
        <w:t xml:space="preserve">the potential positive </w:t>
      </w:r>
      <w:r w:rsidR="006B7D36" w:rsidRPr="00CF0F22">
        <w:rPr>
          <w:rFonts w:ascii="Times New Roman" w:hAnsi="Times New Roman" w:cs="Times New Roman"/>
          <w:sz w:val="24"/>
          <w:szCs w:val="24"/>
        </w:rPr>
        <w:t xml:space="preserve">changes </w:t>
      </w:r>
      <w:r w:rsidR="001966BB" w:rsidRPr="00CF0F22">
        <w:rPr>
          <w:rFonts w:ascii="Times New Roman" w:hAnsi="Times New Roman" w:cs="Times New Roman"/>
          <w:sz w:val="24"/>
          <w:szCs w:val="24"/>
        </w:rPr>
        <w:t xml:space="preserve">to </w:t>
      </w:r>
      <w:r w:rsidR="00784ABF" w:rsidRPr="00CF0F22">
        <w:rPr>
          <w:rFonts w:ascii="Times New Roman" w:hAnsi="Times New Roman" w:cs="Times New Roman"/>
          <w:sz w:val="24"/>
          <w:szCs w:val="24"/>
        </w:rPr>
        <w:t>boost</w:t>
      </w:r>
      <w:r w:rsidR="00B41A65" w:rsidRPr="00CF0F22">
        <w:rPr>
          <w:rFonts w:ascii="Times New Roman" w:hAnsi="Times New Roman" w:cs="Times New Roman"/>
          <w:sz w:val="24"/>
          <w:szCs w:val="24"/>
        </w:rPr>
        <w:t xml:space="preserve"> behavioral modifications for</w:t>
      </w:r>
      <w:r w:rsidR="00784ABF" w:rsidRPr="00CF0F22">
        <w:rPr>
          <w:rFonts w:ascii="Times New Roman" w:hAnsi="Times New Roman" w:cs="Times New Roman"/>
          <w:sz w:val="24"/>
          <w:szCs w:val="24"/>
        </w:rPr>
        <w:t xml:space="preserve"> </w:t>
      </w:r>
      <w:r w:rsidR="00B41A65" w:rsidRPr="00CF0F22">
        <w:rPr>
          <w:rFonts w:ascii="Times New Roman" w:hAnsi="Times New Roman" w:cs="Times New Roman"/>
          <w:sz w:val="24"/>
          <w:szCs w:val="24"/>
        </w:rPr>
        <w:t xml:space="preserve">better </w:t>
      </w:r>
      <w:r w:rsidR="004B1896" w:rsidRPr="00CF0F22">
        <w:rPr>
          <w:rFonts w:ascii="Times New Roman" w:hAnsi="Times New Roman" w:cs="Times New Roman"/>
          <w:sz w:val="24"/>
          <w:szCs w:val="24"/>
        </w:rPr>
        <w:t>quality of life (</w:t>
      </w:r>
      <w:r w:rsidR="0036453D" w:rsidRPr="00CF0F22">
        <w:rPr>
          <w:rFonts w:ascii="Times New Roman" w:hAnsi="Times New Roman" w:cs="Times New Roman"/>
          <w:sz w:val="24"/>
          <w:szCs w:val="24"/>
        </w:rPr>
        <w:t>QOL</w:t>
      </w:r>
      <w:r w:rsidR="004B1896" w:rsidRPr="00CF0F22">
        <w:rPr>
          <w:rFonts w:ascii="Times New Roman" w:hAnsi="Times New Roman" w:cs="Times New Roman"/>
          <w:sz w:val="24"/>
          <w:szCs w:val="24"/>
        </w:rPr>
        <w:t>)</w:t>
      </w:r>
      <w:r w:rsidR="001966BB" w:rsidRPr="00CF0F22">
        <w:rPr>
          <w:rFonts w:ascii="Times New Roman" w:hAnsi="Times New Roman" w:cs="Times New Roman"/>
          <w:sz w:val="24"/>
          <w:szCs w:val="24"/>
        </w:rPr>
        <w:t>.</w:t>
      </w:r>
      <w:r w:rsidR="00C663AD" w:rsidRPr="00CF0F22">
        <w:rPr>
          <w:rFonts w:ascii="Times New Roman" w:hAnsi="Times New Roman" w:cs="Times New Roman"/>
          <w:sz w:val="24"/>
          <w:szCs w:val="24"/>
        </w:rPr>
        <w:fldChar w:fldCharType="begin"/>
      </w:r>
      <w:r w:rsidR="00C663AD" w:rsidRPr="00CF0F22">
        <w:rPr>
          <w:rFonts w:ascii="Times New Roman" w:hAnsi="Times New Roman" w:cs="Times New Roman"/>
          <w:sz w:val="24"/>
          <w:szCs w:val="24"/>
        </w:rPr>
        <w:instrText xml:space="preserve"> ADDIN ZOTERO_ITEM CSL_CITATION {"citationID":"Tph4Pa5c","properties":{"formattedCitation":"\\super 9\\nosupersub{}","plainCitation":"9","noteIndex":0},"citationItems":[{"id":10387,"uris":["http://zotero.org/users/9925823/items/8YN2KUQB"],"itemData":{"id":10387,"type":"article-journal","container-title":"An Integrative Review. Journal of Personalized Medicine","DOI":"10.3390/jpm11121289","issue":"12","language":"en","page":"1289","title":"Patient-Centered Care for Patients with Cardiometabolic Diseases","volume":"11","author":[{"family":"Marques","given":"M.D.C."},{"family":"Pires","given":"R."},{"family":"Perdigão","given":"M."},{"family":"Sousa","given":"L."},{"family":"Fonseca","given":"C."},{"family":"Pinho","given":"L.G."},{"family":"Lopes","given":"M."}],"issued":{"date-parts":[["2021"]]}}}],"schema":"https://github.com/citation-style-language/schema/raw/master/csl-citation.json"} </w:instrText>
      </w:r>
      <w:r w:rsidR="00C663AD" w:rsidRPr="00CF0F22">
        <w:rPr>
          <w:rFonts w:ascii="Times New Roman" w:hAnsi="Times New Roman" w:cs="Times New Roman"/>
          <w:sz w:val="24"/>
          <w:szCs w:val="24"/>
        </w:rPr>
        <w:fldChar w:fldCharType="separate"/>
      </w:r>
      <w:r w:rsidR="00C663AD" w:rsidRPr="00CF0F22">
        <w:rPr>
          <w:rFonts w:ascii="Times New Roman" w:hAnsi="Times New Roman" w:cs="Times New Roman"/>
          <w:sz w:val="24"/>
          <w:szCs w:val="24"/>
          <w:vertAlign w:val="superscript"/>
        </w:rPr>
        <w:t>9</w:t>
      </w:r>
      <w:r w:rsidR="00C663AD" w:rsidRPr="00CF0F22">
        <w:rPr>
          <w:rFonts w:ascii="Times New Roman" w:hAnsi="Times New Roman" w:cs="Times New Roman"/>
          <w:sz w:val="24"/>
          <w:szCs w:val="24"/>
        </w:rPr>
        <w:fldChar w:fldCharType="end"/>
      </w:r>
      <w:r w:rsidR="001966BB" w:rsidRPr="00CF0F22">
        <w:rPr>
          <w:rFonts w:ascii="Times New Roman" w:hAnsi="Times New Roman" w:cs="Times New Roman"/>
          <w:sz w:val="24"/>
          <w:szCs w:val="24"/>
        </w:rPr>
        <w:t xml:space="preserve"> </w:t>
      </w:r>
      <w:r w:rsidR="001966BB" w:rsidRPr="00CF0F22">
        <w:rPr>
          <w:rFonts w:ascii="Times New Roman" w:hAnsi="Times New Roman" w:cs="Times New Roman"/>
          <w:snapToGrid w:val="0"/>
          <w:sz w:val="24"/>
          <w:szCs w:val="24"/>
        </w:rPr>
        <w:t xml:space="preserve">One </w:t>
      </w:r>
      <w:r w:rsidR="002020D0" w:rsidRPr="00CF0F22">
        <w:rPr>
          <w:rFonts w:ascii="Times New Roman" w:hAnsi="Times New Roman" w:cs="Times New Roman"/>
          <w:snapToGrid w:val="0"/>
          <w:sz w:val="24"/>
          <w:szCs w:val="24"/>
        </w:rPr>
        <w:t>such</w:t>
      </w:r>
      <w:r w:rsidR="00951474" w:rsidRPr="00CF0F22">
        <w:rPr>
          <w:rFonts w:ascii="Times New Roman" w:hAnsi="Times New Roman" w:cs="Times New Roman"/>
          <w:snapToGrid w:val="0"/>
          <w:sz w:val="24"/>
          <w:szCs w:val="24"/>
        </w:rPr>
        <w:t xml:space="preserve"> </w:t>
      </w:r>
      <w:r w:rsidR="002F0928" w:rsidRPr="00CF0F22">
        <w:rPr>
          <w:rFonts w:ascii="Times New Roman" w:hAnsi="Times New Roman" w:cs="Times New Roman"/>
          <w:snapToGrid w:val="0"/>
          <w:sz w:val="24"/>
          <w:szCs w:val="24"/>
        </w:rPr>
        <w:t>outcome</w:t>
      </w:r>
      <w:r w:rsidR="00951474" w:rsidRPr="00CF0F22">
        <w:rPr>
          <w:rFonts w:ascii="Times New Roman" w:hAnsi="Times New Roman" w:cs="Times New Roman"/>
          <w:snapToGrid w:val="0"/>
          <w:sz w:val="24"/>
          <w:szCs w:val="24"/>
        </w:rPr>
        <w:t xml:space="preserve"> </w:t>
      </w:r>
      <w:r w:rsidR="001966BB" w:rsidRPr="00CF0F22">
        <w:rPr>
          <w:rFonts w:ascii="Times New Roman" w:hAnsi="Times New Roman" w:cs="Times New Roman"/>
          <w:snapToGrid w:val="0"/>
          <w:sz w:val="24"/>
          <w:szCs w:val="24"/>
        </w:rPr>
        <w:t>is posttraumatic growth (PTG), defined as the “</w:t>
      </w:r>
      <w:r w:rsidR="001966BB" w:rsidRPr="00CF0F22">
        <w:rPr>
          <w:rFonts w:ascii="Times New Roman" w:hAnsi="Times New Roman" w:cs="Times New Roman"/>
          <w:sz w:val="24"/>
          <w:szCs w:val="24"/>
          <w:lang w:val="en-GB"/>
        </w:rPr>
        <w:t xml:space="preserve">experience of significant positive change </w:t>
      </w:r>
      <w:r w:rsidR="001966BB" w:rsidRPr="00CF0F22">
        <w:rPr>
          <w:rFonts w:ascii="Times New Roman" w:hAnsi="Times New Roman" w:cs="Times New Roman"/>
          <w:sz w:val="24"/>
          <w:szCs w:val="24"/>
        </w:rPr>
        <w:t xml:space="preserve">arising from the struggle with a </w:t>
      </w:r>
      <w:r w:rsidR="001966BB" w:rsidRPr="00CF0F22">
        <w:rPr>
          <w:rFonts w:ascii="Times New Roman" w:hAnsi="Times New Roman" w:cs="Times New Roman"/>
          <w:sz w:val="24"/>
          <w:szCs w:val="24"/>
          <w:lang w:val="en-GB"/>
        </w:rPr>
        <w:t>major life crisis”.</w:t>
      </w:r>
      <w:r w:rsidR="00C663AD" w:rsidRPr="00CF0F22">
        <w:rPr>
          <w:rFonts w:ascii="Times New Roman" w:hAnsi="Times New Roman" w:cs="Times New Roman"/>
          <w:sz w:val="24"/>
          <w:szCs w:val="24"/>
          <w:lang w:val="en-GB"/>
        </w:rPr>
        <w:fldChar w:fldCharType="begin"/>
      </w:r>
      <w:r w:rsidR="00C663AD" w:rsidRPr="00CF0F22">
        <w:rPr>
          <w:rFonts w:ascii="Times New Roman" w:hAnsi="Times New Roman" w:cs="Times New Roman"/>
          <w:sz w:val="24"/>
          <w:szCs w:val="24"/>
          <w:lang w:val="en-GB"/>
        </w:rPr>
        <w:instrText xml:space="preserve"> ADDIN ZOTERO_ITEM CSL_CITATION {"citationID":"C9NhthiW","properties":{"formattedCitation":"\\super 10\\nosupersub{}","plainCitation":"10","noteIndex":0},"citationItems":[{"id":1463,"uris":["http://zotero.org/users/9925823/items/3H4SFZWJ"],"itemData":{"id":1463,"type":"article-journal","abstract":"In response to comments on our model of posttraumatic growth, we consider the validity of reports of posttraumatic growth, appropriate methodology to use to assess posttraumatic growth, and its relation with other variables that appear to bear a resemblance to posttraumatic growth (e.g., well-being and psychological adjustment). The potentially important role of proximate and distal cultural factors is also addressed. Clinicians are encouraged to use interventions that facilitate posttraumatic growth with care, so as not to create expectations for posttraumatic growth in all trauma survivors, and to instead promote a respect for the difficulty of trauma recovery while allowing for the exploration of possibilities for various kinds of growth even in those who have suffered greatly.","container-title":"Psychological Inquiry","DOI":"10.1207/s15327965pli1501_03","page":"93–102","title":"The Foundations of Posttraumatic Growth: New Considerations","title-short":"The Foundations of Posttraumatic Growth","volume":"15","author":[{"family":"Calhoun","given":"Lawrence"},{"family":"Tedeschi","given":"Richard"}],"issued":{"date-parts":[["2004",1]]}}}],"schema":"https://github.com/citation-style-language/schema/raw/master/csl-citation.json"} </w:instrText>
      </w:r>
      <w:r w:rsidR="00C663AD" w:rsidRPr="00CF0F22">
        <w:rPr>
          <w:rFonts w:ascii="Times New Roman" w:hAnsi="Times New Roman" w:cs="Times New Roman"/>
          <w:sz w:val="24"/>
          <w:szCs w:val="24"/>
          <w:lang w:val="en-GB"/>
        </w:rPr>
        <w:fldChar w:fldCharType="separate"/>
      </w:r>
      <w:r w:rsidR="00C663AD" w:rsidRPr="00CF0F22">
        <w:rPr>
          <w:rFonts w:ascii="Times New Roman" w:hAnsi="Times New Roman" w:cs="Times New Roman"/>
          <w:sz w:val="24"/>
          <w:szCs w:val="24"/>
          <w:vertAlign w:val="superscript"/>
        </w:rPr>
        <w:t>10</w:t>
      </w:r>
      <w:r w:rsidR="00C663AD" w:rsidRPr="00CF0F22">
        <w:rPr>
          <w:rFonts w:ascii="Times New Roman" w:hAnsi="Times New Roman" w:cs="Times New Roman"/>
          <w:sz w:val="24"/>
          <w:szCs w:val="24"/>
          <w:lang w:val="en-GB"/>
        </w:rPr>
        <w:fldChar w:fldCharType="end"/>
      </w:r>
      <w:r w:rsidR="001966BB" w:rsidRPr="00CF0F22">
        <w:rPr>
          <w:rFonts w:ascii="Times New Roman" w:hAnsi="Times New Roman" w:cs="Times New Roman"/>
          <w:sz w:val="24"/>
          <w:szCs w:val="24"/>
          <w:lang w:val="en-GB"/>
        </w:rPr>
        <w:t xml:space="preserve"> </w:t>
      </w:r>
    </w:p>
    <w:p w14:paraId="55BA9520" w14:textId="0346A00B" w:rsidR="00C41583" w:rsidRPr="00CF0F22" w:rsidRDefault="00872F50" w:rsidP="00D70874">
      <w:pPr>
        <w:tabs>
          <w:tab w:val="left" w:pos="4950"/>
        </w:tabs>
        <w:spacing w:after="0" w:line="480" w:lineRule="auto"/>
        <w:ind w:firstLine="720"/>
        <w:rPr>
          <w:rFonts w:ascii="Times New Roman" w:hAnsi="Times New Roman" w:cs="Times New Roman"/>
          <w:sz w:val="24"/>
          <w:szCs w:val="24"/>
        </w:rPr>
      </w:pPr>
      <w:r w:rsidRPr="00CF0F22">
        <w:rPr>
          <w:rFonts w:ascii="Times New Roman" w:hAnsi="Times New Roman" w:cs="Times New Roman"/>
          <w:sz w:val="24"/>
          <w:szCs w:val="24"/>
        </w:rPr>
        <w:t xml:space="preserve">Concerning the paradigm difference between CVD-related pathology factors (e.g., depression, PTSD) and PTG, Ai and colleagues highlighted two underlying forms of wellbeing, </w:t>
      </w:r>
      <w:r w:rsidRPr="00CF0F22">
        <w:rPr>
          <w:rFonts w:ascii="Times New Roman" w:hAnsi="Times New Roman" w:cs="Times New Roman"/>
          <w:bCs/>
          <w:i/>
          <w:sz w:val="24"/>
          <w:szCs w:val="24"/>
        </w:rPr>
        <w:t xml:space="preserve">hedonic </w:t>
      </w:r>
      <w:r w:rsidRPr="00CF0F22">
        <w:rPr>
          <w:rFonts w:ascii="Times New Roman" w:hAnsi="Times New Roman" w:cs="Times New Roman"/>
          <w:bCs/>
          <w:iCs/>
          <w:sz w:val="24"/>
          <w:szCs w:val="24"/>
        </w:rPr>
        <w:t>versus</w:t>
      </w:r>
      <w:r w:rsidRPr="00CF0F22">
        <w:rPr>
          <w:rFonts w:ascii="Times New Roman" w:hAnsi="Times New Roman" w:cs="Times New Roman"/>
          <w:bCs/>
          <w:i/>
          <w:sz w:val="24"/>
          <w:szCs w:val="24"/>
        </w:rPr>
        <w:t xml:space="preserve"> eudaemonic well-being</w:t>
      </w:r>
      <w:r w:rsidRPr="00CF0F22">
        <w:rPr>
          <w:rFonts w:ascii="Times New Roman" w:hAnsi="Times New Roman" w:cs="Times New Roman"/>
          <w:sz w:val="24"/>
          <w:szCs w:val="24"/>
        </w:rPr>
        <w:t xml:space="preserve"> in their research on cardiac events and non-cardiac environmental trauma</w:t>
      </w:r>
      <w:r w:rsidRPr="00CF0F22">
        <w:rPr>
          <w:rFonts w:ascii="Times New Roman" w:hAnsi="Times New Roman" w:cs="Times New Roman"/>
          <w:bCs/>
          <w:i/>
          <w:sz w:val="24"/>
          <w:szCs w:val="24"/>
        </w:rPr>
        <w:t>.</w:t>
      </w:r>
      <w:r w:rsidR="006D3BC0" w:rsidRPr="00CF0F22">
        <w:rPr>
          <w:rFonts w:ascii="Times New Roman" w:hAnsi="Times New Roman" w:cs="Times New Roman"/>
          <w:bCs/>
          <w:i/>
          <w:sz w:val="24"/>
          <w:szCs w:val="24"/>
        </w:rPr>
        <w:fldChar w:fldCharType="begin"/>
      </w:r>
      <w:r w:rsidR="006D3BC0" w:rsidRPr="00CF0F22">
        <w:rPr>
          <w:rFonts w:ascii="Times New Roman" w:hAnsi="Times New Roman" w:cs="Times New Roman"/>
          <w:bCs/>
          <w:i/>
          <w:sz w:val="24"/>
          <w:szCs w:val="24"/>
        </w:rPr>
        <w:instrText xml:space="preserve"> ADDIN ZOTERO_ITEM CSL_CITATION {"citationID":"1CEqQeBF","properties":{"formattedCitation":"\\super 11,12\\nosupersub{}","plainCitation":"11,12","noteIndex":0},"citationItems":[{"id":635,"uris":["http://zotero.org/users/9925823/items/YENVLZD6"],"itemData":{"id":635,"type":"article-journal","container-title":"Journal of Behavioral Medicine","DOI":"10.1007/s10865-012-9412-6","ISSN":"0160-7715, 1573-3521","issue":"2","language":"en","page":"186–198","title":"Posttraumatic growth in patients who survived cardiac surgery: the predictive and mediating roles of faith-based factors","title-short":"Posttraumatic growth in patients who survived cardiac surgery","volume":"36","author":[{"family":"Ai","given":"Amy L."},{"family":"Hall","given":"Daniel"},{"family":"Pargament","given":"Kenneth"},{"family":"Tice","given":"Terrence N."}],"issued":{"date-parts":[["2013",4]]}}},{"id":10426,"uris":["http://zotero.org/users/9925823/items/MWLBL6B5"],"itemData":{"id":10426,"type":"article-journal","container-title":"Applied Research in Quality of Life","DOI":"10.1177/0886260504267746","issue":"1","language":"en","page":"435–453","title":"Well-being following Hurricane Michael: Complex pathways involving substance use and character strengths","volume":"18","author":[{"family":"Ai","given":"A.L."},{"family":"Raney","given":"A."},{"family":"Huang","given":"B."}],"issued":{"date-parts":[["2022"]]}}}],"schema":"https://github.com/citation-style-language/schema/raw/master/csl-citation.json"} </w:instrText>
      </w:r>
      <w:r w:rsidR="006D3BC0" w:rsidRPr="00CF0F22">
        <w:rPr>
          <w:rFonts w:ascii="Times New Roman" w:hAnsi="Times New Roman" w:cs="Times New Roman"/>
          <w:bCs/>
          <w:i/>
          <w:sz w:val="24"/>
          <w:szCs w:val="24"/>
        </w:rPr>
        <w:fldChar w:fldCharType="separate"/>
      </w:r>
      <w:r w:rsidR="006D3BC0" w:rsidRPr="00CF0F22">
        <w:rPr>
          <w:rFonts w:ascii="Times New Roman" w:hAnsi="Times New Roman" w:cs="Times New Roman"/>
          <w:sz w:val="24"/>
          <w:szCs w:val="24"/>
          <w:vertAlign w:val="superscript"/>
        </w:rPr>
        <w:t>11,12</w:t>
      </w:r>
      <w:r w:rsidR="006D3BC0" w:rsidRPr="00CF0F22">
        <w:rPr>
          <w:rFonts w:ascii="Times New Roman" w:hAnsi="Times New Roman" w:cs="Times New Roman"/>
          <w:bCs/>
          <w:i/>
          <w:sz w:val="24"/>
          <w:szCs w:val="24"/>
        </w:rPr>
        <w:fldChar w:fldCharType="end"/>
      </w:r>
      <w:r w:rsidRPr="00CF0F22">
        <w:rPr>
          <w:rFonts w:ascii="Times New Roman" w:hAnsi="Times New Roman" w:cs="Times New Roman"/>
          <w:bCs/>
          <w:i/>
          <w:sz w:val="24"/>
          <w:szCs w:val="24"/>
        </w:rPr>
        <w:t xml:space="preserve"> </w:t>
      </w:r>
      <w:r w:rsidRPr="00CF0F22">
        <w:rPr>
          <w:rFonts w:ascii="Times New Roman" w:hAnsi="Times New Roman" w:cs="Times New Roman"/>
          <w:sz w:val="24"/>
          <w:szCs w:val="24"/>
        </w:rPr>
        <w:t xml:space="preserve">The awareness of their different functions may have future clinical implications. </w:t>
      </w:r>
      <w:r w:rsidR="00D70874" w:rsidRPr="00CF0F22">
        <w:rPr>
          <w:rFonts w:ascii="Times New Roman" w:hAnsi="Times New Roman" w:cs="Times New Roman"/>
          <w:sz w:val="24"/>
          <w:szCs w:val="24"/>
        </w:rPr>
        <w:t xml:space="preserve"> </w:t>
      </w:r>
      <w:r w:rsidR="005C4ABB" w:rsidRPr="00CF0F22">
        <w:rPr>
          <w:rFonts w:ascii="Times New Roman" w:hAnsi="Times New Roman" w:cs="Times New Roman"/>
          <w:sz w:val="24"/>
          <w:szCs w:val="24"/>
        </w:rPr>
        <w:t xml:space="preserve">Since </w:t>
      </w:r>
      <w:r w:rsidR="005C4ABB" w:rsidRPr="00CF0F22">
        <w:rPr>
          <w:rFonts w:ascii="Times New Roman" w:hAnsi="Times New Roman" w:cs="Times New Roman"/>
          <w:snapToGrid w:val="0"/>
          <w:sz w:val="24"/>
          <w:szCs w:val="24"/>
        </w:rPr>
        <w:t>Affleck et al.’s</w:t>
      </w:r>
      <w:r w:rsidR="005C4ABB" w:rsidRPr="00CF0F22">
        <w:rPr>
          <w:rFonts w:ascii="Times New Roman" w:hAnsi="Times New Roman" w:cs="Times New Roman"/>
          <w:snapToGrid w:val="0"/>
          <w:sz w:val="24"/>
          <w:szCs w:val="24"/>
          <w:vertAlign w:val="superscript"/>
        </w:rPr>
        <w:t xml:space="preserve"> </w:t>
      </w:r>
      <w:r w:rsidR="005C4ABB" w:rsidRPr="00CF0F22">
        <w:rPr>
          <w:rFonts w:ascii="Times New Roman" w:hAnsi="Times New Roman" w:cs="Times New Roman"/>
          <w:snapToGrid w:val="0"/>
          <w:sz w:val="24"/>
          <w:szCs w:val="24"/>
        </w:rPr>
        <w:t xml:space="preserve">study </w:t>
      </w:r>
      <w:r w:rsidR="00307A2A" w:rsidRPr="00CF0F22">
        <w:rPr>
          <w:rFonts w:ascii="Times New Roman" w:hAnsi="Times New Roman" w:cs="Times New Roman"/>
          <w:snapToGrid w:val="0"/>
          <w:sz w:val="24"/>
          <w:szCs w:val="24"/>
        </w:rPr>
        <w:t xml:space="preserve">on </w:t>
      </w:r>
      <w:hyperlink r:id="rId13" w:tooltip="Myocardial infarction" w:history="1">
        <w:r w:rsidR="00307A2A" w:rsidRPr="00CF0F22">
          <w:rPr>
            <w:rStyle w:val="Hyperlink"/>
            <w:rFonts w:ascii="Times New Roman" w:hAnsi="Times New Roman" w:cs="Times New Roman"/>
            <w:color w:val="auto"/>
            <w:sz w:val="24"/>
            <w:szCs w:val="24"/>
            <w:u w:val="none"/>
            <w:shd w:val="clear" w:color="auto" w:fill="FFFFFF"/>
          </w:rPr>
          <w:t>myocardial infarction</w:t>
        </w:r>
      </w:hyperlink>
      <w:r w:rsidR="00307A2A" w:rsidRPr="00CF0F22">
        <w:rPr>
          <w:rFonts w:ascii="Times New Roman" w:hAnsi="Times New Roman" w:cs="Times New Roman"/>
          <w:sz w:val="24"/>
          <w:szCs w:val="24"/>
          <w:shd w:val="clear" w:color="auto" w:fill="FFFFFF"/>
        </w:rPr>
        <w:t xml:space="preserve"> (</w:t>
      </w:r>
      <w:r w:rsidR="00307A2A" w:rsidRPr="00CF0F22">
        <w:rPr>
          <w:rFonts w:ascii="Times New Roman" w:hAnsi="Times New Roman" w:cs="Times New Roman"/>
          <w:snapToGrid w:val="0"/>
          <w:sz w:val="24"/>
          <w:szCs w:val="24"/>
        </w:rPr>
        <w:t xml:space="preserve">MI) </w:t>
      </w:r>
      <w:r w:rsidR="005C4ABB" w:rsidRPr="00CF0F22">
        <w:rPr>
          <w:rFonts w:ascii="Times New Roman" w:hAnsi="Times New Roman" w:cs="Times New Roman"/>
          <w:snapToGrid w:val="0"/>
          <w:sz w:val="24"/>
          <w:szCs w:val="24"/>
        </w:rPr>
        <w:t>in 198</w:t>
      </w:r>
      <w:r w:rsidR="0081102B" w:rsidRPr="00CF0F22">
        <w:rPr>
          <w:rFonts w:ascii="Times New Roman" w:hAnsi="Times New Roman" w:cs="Times New Roman"/>
          <w:snapToGrid w:val="0"/>
          <w:sz w:val="24"/>
          <w:szCs w:val="24"/>
        </w:rPr>
        <w:t>7</w:t>
      </w:r>
      <w:r w:rsidR="005C4ABB" w:rsidRPr="00CF0F22">
        <w:rPr>
          <w:rFonts w:ascii="Times New Roman" w:hAnsi="Times New Roman" w:cs="Times New Roman"/>
          <w:snapToGrid w:val="0"/>
          <w:sz w:val="24"/>
          <w:szCs w:val="24"/>
        </w:rPr>
        <w:t>,</w:t>
      </w:r>
      <w:r w:rsidR="005C4ABB" w:rsidRPr="00CF0F22">
        <w:rPr>
          <w:rFonts w:ascii="Times New Roman" w:hAnsi="Times New Roman" w:cs="Times New Roman"/>
          <w:snapToGrid w:val="0"/>
          <w:sz w:val="24"/>
          <w:szCs w:val="24"/>
          <w:vertAlign w:val="superscript"/>
        </w:rPr>
        <w:t xml:space="preserve"> </w:t>
      </w:r>
      <w:r w:rsidR="005C4ABB" w:rsidRPr="00CF0F22">
        <w:rPr>
          <w:rFonts w:ascii="Times New Roman" w:hAnsi="Times New Roman" w:cs="Times New Roman"/>
          <w:snapToGrid w:val="0"/>
          <w:sz w:val="24"/>
          <w:szCs w:val="24"/>
        </w:rPr>
        <w:t xml:space="preserve"> </w:t>
      </w:r>
      <w:r w:rsidR="005C4ABB" w:rsidRPr="00CF0F22">
        <w:rPr>
          <w:rFonts w:ascii="Times New Roman" w:hAnsi="Times New Roman" w:cs="Times New Roman"/>
          <w:sz w:val="24"/>
          <w:szCs w:val="24"/>
        </w:rPr>
        <w:t xml:space="preserve">a </w:t>
      </w:r>
      <w:r w:rsidR="00731F50" w:rsidRPr="00CF0F22">
        <w:rPr>
          <w:rFonts w:ascii="Times New Roman" w:hAnsi="Times New Roman" w:cs="Times New Roman"/>
          <w:sz w:val="24"/>
          <w:szCs w:val="24"/>
        </w:rPr>
        <w:t>g</w:t>
      </w:r>
      <w:r w:rsidR="001966BB" w:rsidRPr="00CF0F22">
        <w:rPr>
          <w:rFonts w:ascii="Times New Roman" w:hAnsi="Times New Roman" w:cs="Times New Roman"/>
          <w:sz w:val="24"/>
          <w:szCs w:val="24"/>
        </w:rPr>
        <w:t xml:space="preserve">rowing </w:t>
      </w:r>
      <w:r w:rsidR="00731F50" w:rsidRPr="00CF0F22">
        <w:rPr>
          <w:rFonts w:ascii="Times New Roman" w:hAnsi="Times New Roman" w:cs="Times New Roman"/>
          <w:sz w:val="24"/>
          <w:szCs w:val="24"/>
        </w:rPr>
        <w:t xml:space="preserve">body of </w:t>
      </w:r>
      <w:r w:rsidR="001966BB" w:rsidRPr="00CF0F22">
        <w:rPr>
          <w:rFonts w:ascii="Times New Roman" w:hAnsi="Times New Roman" w:cs="Times New Roman"/>
          <w:sz w:val="24"/>
          <w:szCs w:val="24"/>
        </w:rPr>
        <w:t xml:space="preserve">research has </w:t>
      </w:r>
      <w:r w:rsidR="00865260" w:rsidRPr="00CF0F22">
        <w:rPr>
          <w:rFonts w:ascii="Times New Roman" w:hAnsi="Times New Roman" w:cs="Times New Roman"/>
          <w:sz w:val="24"/>
          <w:szCs w:val="24"/>
        </w:rPr>
        <w:t xml:space="preserve">identified </w:t>
      </w:r>
      <w:r w:rsidR="001966BB" w:rsidRPr="00CF0F22">
        <w:rPr>
          <w:rFonts w:ascii="Times New Roman" w:hAnsi="Times New Roman" w:cs="Times New Roman"/>
          <w:sz w:val="24"/>
          <w:szCs w:val="24"/>
        </w:rPr>
        <w:t>the PTG phenomena in CVD patients</w:t>
      </w:r>
      <w:r w:rsidR="003736E5" w:rsidRPr="00CF0F22">
        <w:rPr>
          <w:rFonts w:ascii="Times New Roman" w:hAnsi="Times New Roman" w:cs="Times New Roman"/>
          <w:snapToGrid w:val="0"/>
          <w:sz w:val="24"/>
          <w:szCs w:val="24"/>
        </w:rPr>
        <w:t xml:space="preserve"> including those with</w:t>
      </w:r>
      <w:r w:rsidR="006D3BC0" w:rsidRPr="00CF0F22">
        <w:rPr>
          <w:rFonts w:ascii="Times New Roman" w:hAnsi="Times New Roman" w:cs="Times New Roman"/>
          <w:sz w:val="24"/>
          <w:szCs w:val="24"/>
        </w:rPr>
        <w:t xml:space="preserve"> </w:t>
      </w:r>
      <w:hyperlink r:id="rId14" w:tooltip="Myocardial infarction" w:history="1">
        <w:r w:rsidR="00785629" w:rsidRPr="00CF0F22">
          <w:rPr>
            <w:rStyle w:val="Hyperlink"/>
            <w:rFonts w:ascii="Times New Roman" w:hAnsi="Times New Roman" w:cs="Times New Roman"/>
            <w:color w:val="auto"/>
            <w:sz w:val="24"/>
            <w:szCs w:val="24"/>
            <w:u w:val="none"/>
            <w:shd w:val="clear" w:color="auto" w:fill="FFFFFF"/>
          </w:rPr>
          <w:t>myocardial infarction</w:t>
        </w:r>
      </w:hyperlink>
      <w:r w:rsidR="00785629" w:rsidRPr="00CF0F22">
        <w:rPr>
          <w:rFonts w:ascii="Times New Roman" w:hAnsi="Times New Roman" w:cs="Times New Roman"/>
          <w:sz w:val="24"/>
          <w:szCs w:val="24"/>
          <w:shd w:val="clear" w:color="auto" w:fill="FFFFFF"/>
        </w:rPr>
        <w:t xml:space="preserve"> (</w:t>
      </w:r>
      <w:r w:rsidR="00785629" w:rsidRPr="00CF0F22">
        <w:rPr>
          <w:rFonts w:ascii="Times New Roman" w:hAnsi="Times New Roman" w:cs="Times New Roman"/>
          <w:snapToGrid w:val="0"/>
          <w:sz w:val="24"/>
          <w:szCs w:val="24"/>
        </w:rPr>
        <w:t>MI)</w:t>
      </w:r>
      <w:r w:rsidR="006D3BC0" w:rsidRPr="00CF0F22">
        <w:rPr>
          <w:rFonts w:ascii="Times New Roman" w:hAnsi="Times New Roman" w:cs="Times New Roman"/>
          <w:snapToGrid w:val="0"/>
          <w:sz w:val="24"/>
          <w:szCs w:val="24"/>
        </w:rPr>
        <w:t xml:space="preserve"> </w:t>
      </w:r>
      <w:r w:rsidR="001966BB" w:rsidRPr="00CF0F22">
        <w:rPr>
          <w:rFonts w:ascii="Times New Roman" w:hAnsi="Times New Roman" w:cs="Times New Roman"/>
          <w:sz w:val="24"/>
          <w:szCs w:val="24"/>
          <w:shd w:val="clear" w:color="auto" w:fill="FFFFFF"/>
        </w:rPr>
        <w:t xml:space="preserve">congestive </w:t>
      </w:r>
      <w:hyperlink r:id="rId15" w:tooltip="Heart failure" w:history="1">
        <w:r w:rsidR="001966BB" w:rsidRPr="00CF0F22">
          <w:rPr>
            <w:rStyle w:val="Hyperlink"/>
            <w:rFonts w:ascii="Times New Roman" w:hAnsi="Times New Roman" w:cs="Times New Roman"/>
            <w:color w:val="auto"/>
            <w:sz w:val="24"/>
            <w:szCs w:val="24"/>
            <w:u w:val="none"/>
            <w:shd w:val="clear" w:color="auto" w:fill="FFFFFF"/>
          </w:rPr>
          <w:t>heart failure</w:t>
        </w:r>
      </w:hyperlink>
      <w:r w:rsidR="001966BB" w:rsidRPr="00CF0F22">
        <w:rPr>
          <w:rFonts w:ascii="Times New Roman" w:hAnsi="Times New Roman" w:cs="Times New Roman"/>
          <w:sz w:val="24"/>
          <w:szCs w:val="24"/>
        </w:rPr>
        <w:t xml:space="preserve"> (CHF),</w:t>
      </w:r>
      <w:r w:rsidR="001966BB" w:rsidRPr="00CF0F22">
        <w:rPr>
          <w:rFonts w:ascii="Times New Roman" w:hAnsi="Times New Roman" w:cs="Times New Roman"/>
          <w:snapToGrid w:val="0"/>
          <w:sz w:val="24"/>
          <w:szCs w:val="24"/>
        </w:rPr>
        <w:t xml:space="preserve"> </w:t>
      </w:r>
      <w:r w:rsidR="0085189C" w:rsidRPr="00CF0F22">
        <w:rPr>
          <w:rFonts w:ascii="Times New Roman" w:hAnsi="Times New Roman" w:cs="Times New Roman"/>
          <w:snapToGrid w:val="0"/>
          <w:sz w:val="24"/>
          <w:szCs w:val="24"/>
        </w:rPr>
        <w:t>coronary artery disease (CAD) or</w:t>
      </w:r>
      <w:r w:rsidR="0012426A" w:rsidRPr="00CF0F22">
        <w:rPr>
          <w:rFonts w:ascii="Times New Roman" w:hAnsi="Times New Roman" w:cs="Times New Roman"/>
          <w:snapToGrid w:val="0"/>
          <w:sz w:val="24"/>
          <w:szCs w:val="24"/>
        </w:rPr>
        <w:t xml:space="preserve"> </w:t>
      </w:r>
      <w:r w:rsidR="0012426A" w:rsidRPr="00CF0F22">
        <w:rPr>
          <w:rFonts w:ascii="Times New Roman" w:eastAsia="Times New Roman" w:hAnsi="Times New Roman" w:cs="Times New Roman"/>
          <w:sz w:val="24"/>
          <w:szCs w:val="24"/>
        </w:rPr>
        <w:t xml:space="preserve">undergoing open-heart surgery (OHS), </w:t>
      </w:r>
      <w:r w:rsidR="0012426A" w:rsidRPr="00CF0F22">
        <w:rPr>
          <w:rFonts w:ascii="Times New Roman" w:hAnsi="Times New Roman" w:cs="Times New Roman"/>
          <w:sz w:val="24"/>
          <w:szCs w:val="24"/>
        </w:rPr>
        <w:t>percutaneous coronary intervention</w:t>
      </w:r>
      <w:r w:rsidR="0012426A" w:rsidRPr="00CF0F22">
        <w:rPr>
          <w:rFonts w:ascii="Times New Roman" w:hAnsi="Times New Roman" w:cs="Times New Roman"/>
          <w:bCs/>
          <w:sz w:val="24"/>
          <w:szCs w:val="24"/>
          <w:shd w:val="clear" w:color="auto" w:fill="FFFFFF"/>
        </w:rPr>
        <w:t xml:space="preserve"> (PCI)</w:t>
      </w:r>
      <w:r w:rsidR="006D3BC0" w:rsidRPr="00CF0F22">
        <w:rPr>
          <w:rFonts w:ascii="Times New Roman" w:hAnsi="Times New Roman" w:cs="Times New Roman"/>
          <w:bCs/>
          <w:sz w:val="24"/>
          <w:szCs w:val="24"/>
          <w:shd w:val="clear" w:color="auto" w:fill="FFFFFF"/>
        </w:rPr>
        <w:t xml:space="preserve">. </w:t>
      </w:r>
      <w:r w:rsidR="006D3BC0" w:rsidRPr="00CF0F22">
        <w:rPr>
          <w:rFonts w:ascii="Times New Roman" w:hAnsi="Times New Roman" w:cs="Times New Roman"/>
          <w:bCs/>
          <w:sz w:val="24"/>
          <w:szCs w:val="24"/>
          <w:shd w:val="clear" w:color="auto" w:fill="FFFFFF"/>
        </w:rPr>
        <w:fldChar w:fldCharType="begin"/>
      </w:r>
      <w:r w:rsidR="00D70874" w:rsidRPr="00CF0F22">
        <w:rPr>
          <w:rFonts w:ascii="Times New Roman" w:hAnsi="Times New Roman" w:cs="Times New Roman"/>
          <w:bCs/>
          <w:sz w:val="24"/>
          <w:szCs w:val="24"/>
          <w:shd w:val="clear" w:color="auto" w:fill="FFFFFF"/>
        </w:rPr>
        <w:instrText xml:space="preserve"> ADDIN ZOTERO_ITEM CSL_CITATION {"citationID":"GzEbAt1p","properties":{"formattedCitation":"\\super 11,13\\uc0\\u8211{}16\\nosupersub{}","plainCitation":"11,13–16","noteIndex":0},"citationItems":[{"id":635,"uris":["http://zotero.org/users/9925823/items/YENVLZD6"],"itemData":{"id":635,"type":"article-journal","container-title":"Journal of Behavioral Medicine","DOI":"10.1007/s10865-012-9412-6","ISSN":"0160-7715, 1573-3521","issue":"2","language":"en","page":"186–198","title":"Posttraumatic growth in patients who survived cardiac surgery: the predictive and mediating roles of faith-based factors","title-short":"Posttraumatic growth in patients who survived cardiac surgery","volume":"36","author":[{"family":"Ai","given":"Amy L."},{"family":"Hall","given":"Daniel"},{"family":"Pargament","given":"Kenneth"},{"family":"Tice","given":"Terrence N."}],"issued":{"date-parts":[["2013",4]]}}},{"id":1465,"uris":["http://zotero.org/users/9925823/items/W7FJMGF9"],"itemData":{"id":1465,"type":"article-journal","container-title":"Journal of Consulting and Clinical Psychology","DOI":"10.1037//0022-006x.55.1.29","ISSN":"0022-006X","issue":"1","language":"eng","note":"PMID: 3571655","page":"29–35","title":"Causal attribution, perceived benefits, and morbidity after a heart attack: an 8-year study","title-short":"Causal attribution, perceived benefits, and morbidity after a heart attack","volume":"55","author":[{"family":"Affleck","given":"G."},{"family":"Tennen","given":"H."},{"family":"Croog","given":"S."},{"family":"Levine","given":"S."}],"issued":{"date-parts":[["1987",2]]}}},{"id":663,"uris":["http://zotero.org/users/9925823/items/VXZJRTIX"],"itemData":{"id":663,"type":"article-journal","container-title":"Chinese Journal of Practical Nursing","ISSN":"1672-7088","issue":"2","language":"Chinese","page":"88–93","title":"Effects of social support and impact of event on posttraumatic growth of patients after percutaneous coronary intervention","volume":"34","author":[{"family":"Zhang","given":"Aihua"},{"family":"Song","given":"Jing"}],"issued":{"date-parts":[["2018",1]]}}},{"id":665,"uris":["http://zotero.org/users/9925823/items/6NRXCV33"],"itemData":{"id":665,"type":"article-journal","container-title":"Chinese Journal of Practical Nursing","ISSN":"1672-7088","issue":"18","language":"Chinese","page":"1370–1375","title":"Effects of attention to positive and negative and rumination on post traumatic growth in patients with coronary artery disease undergoing interventional therapy","volume":"34","author":[{"family":"Zhang","given":"Ying"},{"family":"Zhou","given":"Shuaishuai"},{"family":"Liu","given":"Taifang"},{"family":"Gao","given":"Lan"},{"family":"Zhang","given":"Aihua"}],"issued":{"date-parts":[["2018",1]]}}},{"id":1476,"uris":["http://zotero.org/users/9925823/items/IEARV4NJ"],"itemData":{"id":1476,"type":"article-journal","abstract":"Purpose: The development of post-traumatic growth was studied longitudinally within 14 months poststroke. The predictions of two models of post-traumatic growth were examined. Method: Forty-three stroke survivors were investigated at two time points (i.e., time 1 and time 2), six months apart. Each completed the Post-traumatic Growth Inventory, Rumination Scale, Impact of Events Scale, Multidimensional Scale of Social Support, the Barthel Index and the COPE scale. Results: Post-traumatic growth was evident four to five months after stroke, increasing significantly over the next six months at which point levels resembled those reported in cross-sectional stroke studies. Active and denial coping and rumination at time 1 were positively associated, and age was negatively associated, with post-traumatic growth at time 2, but acceptance coping was not associated. Neither active coping nor rumination mediated the effect of social support on post-traumatic growth as predicted. As predicted, rumination mediated the relationship between post-traumatic stress and post-traumatic growth. Exploratory stepwise regression demonstrated rumination and active coping at time 1 accounted for 45% of variance in post-traumatic growth at time 2. Conclusions: Post-traumatic growth can develop soon after stroke. Deliberate rumination is a key factor in post-traumatic growth. Both active coping and denial coping were associated with post-traumatic growth demonstrating the psychological complexity of poststroke adjustment. • Implications for rehabilitation • Therapists can expect stroke survivors to show post-traumatic growth in the first months after stroke. • Therapists should look to promote post-traumatic growth and positive adjustment through working with survivors to increase active coping (attempts to deal effectively with the impact of stroke) and rumination (cognitive processing of the impact of the stroke). • Since denial coping was also associated with posttraumatic growth, stroke survivors who maintain overly optimistic views about the severity and impact of their stroke are likely to benefit from therapists continually facilitating capacity for growth and well-being.","container-title":"Disability and Rehabilitation","DOI":"10.1080/09638288.2017.1363300","page":"1–9","title":"Predictors of post-traumatic growth in stroke survivors","volume":"40","author":[{"family":"Kelly","given":"Grace"},{"family":"Morris","given":"Reg"},{"family":"Shetty","given":"Hamsaraj"}],"issued":{"date-parts":[["2017",8]]}}}],"schema":"https://github.com/citation-style-language/schema/raw/master/csl-citation.json"} </w:instrText>
      </w:r>
      <w:r w:rsidR="006D3BC0" w:rsidRPr="00CF0F22">
        <w:rPr>
          <w:rFonts w:ascii="Times New Roman" w:hAnsi="Times New Roman" w:cs="Times New Roman"/>
          <w:bCs/>
          <w:sz w:val="24"/>
          <w:szCs w:val="24"/>
          <w:shd w:val="clear" w:color="auto" w:fill="FFFFFF"/>
        </w:rPr>
        <w:fldChar w:fldCharType="separate"/>
      </w:r>
      <w:r w:rsidR="00D70874" w:rsidRPr="00CF0F22">
        <w:rPr>
          <w:rFonts w:ascii="Times New Roman" w:hAnsi="Times New Roman" w:cs="Times New Roman"/>
          <w:sz w:val="24"/>
          <w:szCs w:val="24"/>
          <w:vertAlign w:val="superscript"/>
        </w:rPr>
        <w:t>11,13–16</w:t>
      </w:r>
      <w:r w:rsidR="006D3BC0" w:rsidRPr="00CF0F22">
        <w:rPr>
          <w:rFonts w:ascii="Times New Roman" w:hAnsi="Times New Roman" w:cs="Times New Roman"/>
          <w:bCs/>
          <w:sz w:val="24"/>
          <w:szCs w:val="24"/>
          <w:shd w:val="clear" w:color="auto" w:fill="FFFFFF"/>
        </w:rPr>
        <w:fldChar w:fldCharType="end"/>
      </w:r>
      <w:r w:rsidR="0012426A" w:rsidRPr="00CF0F22">
        <w:rPr>
          <w:rFonts w:ascii="Times New Roman" w:hAnsi="Times New Roman" w:cs="Times New Roman"/>
          <w:bCs/>
          <w:sz w:val="24"/>
          <w:szCs w:val="24"/>
          <w:shd w:val="clear" w:color="auto" w:fill="FFFFFF"/>
        </w:rPr>
        <w:t xml:space="preserve"> </w:t>
      </w:r>
      <w:r w:rsidR="0085189C" w:rsidRPr="00CF0F22">
        <w:rPr>
          <w:rFonts w:ascii="Times New Roman" w:hAnsi="Times New Roman" w:cs="Times New Roman"/>
          <w:snapToGrid w:val="0"/>
          <w:sz w:val="24"/>
          <w:szCs w:val="24"/>
        </w:rPr>
        <w:t xml:space="preserve"> </w:t>
      </w:r>
      <w:r w:rsidR="00911AD6" w:rsidRPr="00CF0F22">
        <w:rPr>
          <w:rFonts w:ascii="Times New Roman" w:eastAsia="Times New Roman" w:hAnsi="Times New Roman" w:cs="Times New Roman"/>
          <w:sz w:val="24"/>
          <w:szCs w:val="24"/>
        </w:rPr>
        <w:t>Emerging evidence h</w:t>
      </w:r>
      <w:r w:rsidR="0081102B" w:rsidRPr="00CF0F22">
        <w:rPr>
          <w:rFonts w:ascii="Times New Roman" w:eastAsia="Times New Roman" w:hAnsi="Times New Roman" w:cs="Times New Roman"/>
          <w:sz w:val="24"/>
          <w:szCs w:val="24"/>
        </w:rPr>
        <w:t>as</w:t>
      </w:r>
      <w:r w:rsidR="00911AD6" w:rsidRPr="00CF0F22">
        <w:rPr>
          <w:rFonts w:ascii="Times New Roman" w:eastAsia="Times New Roman" w:hAnsi="Times New Roman" w:cs="Times New Roman"/>
          <w:sz w:val="24"/>
          <w:szCs w:val="24"/>
        </w:rPr>
        <w:t xml:space="preserve"> also shown correlates of PTG in CVDs, such as </w:t>
      </w:r>
      <w:r w:rsidR="003523DA" w:rsidRPr="00CF0F22">
        <w:rPr>
          <w:rFonts w:ascii="Times New Roman" w:hAnsi="Times New Roman" w:cs="Times New Roman"/>
          <w:snapToGrid w:val="0"/>
          <w:sz w:val="24"/>
          <w:szCs w:val="24"/>
        </w:rPr>
        <w:t>coping</w:t>
      </w:r>
      <w:r w:rsidR="006D3BC0" w:rsidRPr="00CF0F22">
        <w:rPr>
          <w:rFonts w:ascii="Times New Roman" w:hAnsi="Times New Roman" w:cs="Times New Roman"/>
          <w:snapToGrid w:val="0"/>
          <w:sz w:val="24"/>
          <w:szCs w:val="24"/>
        </w:rPr>
        <w:t>,</w:t>
      </w:r>
      <w:r w:rsidR="003523DA" w:rsidRPr="00CF0F22">
        <w:rPr>
          <w:rFonts w:ascii="Times New Roman" w:hAnsi="Times New Roman" w:cs="Times New Roman"/>
          <w:snapToGrid w:val="0"/>
          <w:sz w:val="24"/>
          <w:szCs w:val="24"/>
        </w:rPr>
        <w:t xml:space="preserve"> </w:t>
      </w:r>
      <w:r w:rsidR="002C47E0" w:rsidRPr="00CF0F22">
        <w:rPr>
          <w:rFonts w:ascii="Times New Roman" w:eastAsia="Times New Roman" w:hAnsi="Times New Roman" w:cs="Times New Roman"/>
          <w:sz w:val="24"/>
          <w:szCs w:val="24"/>
        </w:rPr>
        <w:t>spirituality</w:t>
      </w:r>
      <w:r w:rsidR="00D70874" w:rsidRPr="00CF0F22">
        <w:rPr>
          <w:rFonts w:ascii="Times New Roman" w:eastAsia="Times New Roman" w:hAnsi="Times New Roman" w:cs="Times New Roman"/>
          <w:sz w:val="24"/>
          <w:szCs w:val="24"/>
        </w:rPr>
        <w:t>, and</w:t>
      </w:r>
      <w:r w:rsidR="002C47E0" w:rsidRPr="00CF0F22">
        <w:rPr>
          <w:rFonts w:ascii="Times New Roman" w:eastAsia="Times New Roman" w:hAnsi="Times New Roman" w:cs="Times New Roman"/>
          <w:sz w:val="24"/>
          <w:szCs w:val="24"/>
        </w:rPr>
        <w:t xml:space="preserve"> </w:t>
      </w:r>
      <w:r w:rsidR="00BC3BB0" w:rsidRPr="00CF0F22">
        <w:rPr>
          <w:rFonts w:ascii="Times New Roman" w:eastAsia="Times New Roman" w:hAnsi="Times New Roman" w:cs="Times New Roman"/>
          <w:sz w:val="24"/>
          <w:szCs w:val="24"/>
        </w:rPr>
        <w:t>social support</w:t>
      </w:r>
      <w:r w:rsidR="00D70874" w:rsidRPr="00CF0F22">
        <w:rPr>
          <w:rFonts w:ascii="Times New Roman" w:eastAsia="Times New Roman" w:hAnsi="Times New Roman" w:cs="Times New Roman"/>
          <w:sz w:val="24"/>
          <w:szCs w:val="24"/>
        </w:rPr>
        <w:t>.</w:t>
      </w:r>
      <w:r w:rsidR="00D70874" w:rsidRPr="00CF0F22">
        <w:rPr>
          <w:rFonts w:ascii="Times New Roman" w:eastAsia="Times New Roman" w:hAnsi="Times New Roman" w:cs="Times New Roman"/>
          <w:sz w:val="24"/>
          <w:szCs w:val="24"/>
        </w:rPr>
        <w:fldChar w:fldCharType="begin"/>
      </w:r>
      <w:r w:rsidR="00D70874" w:rsidRPr="00CF0F22">
        <w:rPr>
          <w:rFonts w:ascii="Times New Roman" w:eastAsia="Times New Roman" w:hAnsi="Times New Roman" w:cs="Times New Roman"/>
          <w:sz w:val="24"/>
          <w:szCs w:val="24"/>
        </w:rPr>
        <w:instrText xml:space="preserve"> ADDIN ZOTERO_ITEM CSL_CITATION {"citationID":"jlkgQ5m4","properties":{"formattedCitation":"\\super 11,14,15,17\\uc0\\u8211{}21\\nosupersub{}","plainCitation":"11,14,15,17–21","noteIndex":0},"citationItems":[{"id":635,"uris":["http://zotero.org/users/9925823/items/YENVLZD6"],"itemData":{"id":635,"type":"article-journal","container-title":"Journal of Behavioral Medicine","DOI":"10.1007/s10865-012-9412-6","ISSN":"0160-7715, 1573-3521","issue":"2","language":"en","page":"186–198","title":"Posttraumatic growth in patients who survived cardiac surgery: the predictive and mediating roles of faith-based factors","title-short":"Posttraumatic growth in patients who survived cardiac surgery","volume":"36","author":[{"family":"Ai","given":"Amy L."},{"family":"Hall","given":"Daniel"},{"family":"Pargament","given":"Kenneth"},{"family":"Tice","given":"Terrence N."}],"issued":{"date-parts":[["2013",4]]}}},{"id":663,"uris":["http://zotero.org/users/9925823/items/VXZJRTIX"],"itemData":{"id":663,"type":"article-journal","container-title":"Chinese Journal of Practical Nursing","ISSN":"1672-7088","issue":"2","language":"Chinese","page":"88–93","title":"Effects of social support and impact of event on posttraumatic growth of patients after percutaneous coronary intervention","volume":"34","author":[{"family":"Zhang","given":"Aihua"},{"family":"Song","given":"Jing"}],"issued":{"date-parts":[["2018",1]]}}},{"id":665,"uris":["http://zotero.org/users/9925823/items/6NRXCV33"],"itemData":{"id":665,"type":"article-journal","container-title":"Chinese Journal of Practical Nursing","ISSN":"1672-7088","issue":"18","language":"Chinese","page":"1370–1375","title":"Effects of attention to positive and negative and rumination on post traumatic growth in patients with coronary artery disease undergoing interventional therapy","volume":"34","author":[{"family":"Zhang","given":"Ying"},{"family":"Zhou","given":"Shuaishuai"},{"family":"Liu","given":"Taifang"},{"family":"Gao","given":"Lan"},{"family":"Zhang","given":"Aihua"}],"issued":{"date-parts":[["2018",1]]}}},{"id":640,"uris":["http://zotero.org/users/9925823/items/TTLUG8NH"],"itemData":{"id":640,"type":"article-journal","abstract":"The aim of the present study was to focus on the relative contributions of personality, psychological health and cognitive coping to post-traumatic growth in patients with recent myocardial infarction (MI). The sample consisted of 139 patients who had experienced a first-time acute MI between 3 and 12 months before data assessment. Multivariate relationships were tested by means of Structural Equation Modeling. The results showed that besides the contribution of personality and psychological health, a significant amount of variance in growth was explained by the cognitive coping strategies people used to handle their MI. As cognitive coping strategies are generally assumed to be mechanisms that are subject to potential influence and change, this provides us with important targets for intervention.","container-title":"Journal of clinical psychology in medical settings","DOI":"10.1007/s10880-008-9136-5","ISSN":"1068-9583","issue":"4","language":"eng","page":"270–277","title":"Post-Traumatic Growth After a Myocardial Infarction: A Matter of Personality, Psychological Health, or Cognitive Coping?","title-short":"Post-Traumatic Growth After a Myocardial Infarction","volume":"15","author":[{"family":"Garnefski","given":"Nadia"},{"family":"Kraaij","given":"V."},{"family":"Schroevers","given":"M. J."},{"family":"Somsen","given":"G. A."}],"issued":{"date-parts":[["2008"]]}}},{"id":1461,"uris":["http://zotero.org/users/9925823/items/JDLFHS9F"],"itemData":{"id":1461,"type":"article-journal","abstract":"A new questionnaire, named the Cognitive Emotion Regulation Questionnaire, has been constructed, measuring nine cognitive coping strategies people tend to use after having experienced negative life events. A test–retest design was used to study the psychometric properties and relationships with measures of depression and anxiety among 547 high school youngsters. Principal component analyses supported the allocation of items to subscales, while alphas of most subscales exceeded 0.80. Cognitive coping strategies were found to play an important role in the relationship between the experience of negative life events and the reporting of symptoms of depression and anxiety. The results suggest that cognitive coping strategies may be a valuable context of prevention and intervention","container-title":"Personality and Individual Differences","DOI":"10.1016/S0191-8869(00)00113-6","ISSN":"0191-8869","issue":"8","language":"en","page":"1311–1327","title":"Negative life events, cognitive emotion regulation and emotional problems","volume":"30","author":[{"family":"Garnefski","given":"N"},{"family":"Kraaij","given":"V"},{"family":"Spinhoven","given":"P"}],"issued":{"date-parts":[["2001",6]]}}},{"id":652,"uris":["http://zotero.org/users/9925823/items/W48SCWLS"],"itemData":{"id":652,"type":"article-journal","abstract":"256-262","container-title":"Health Psychology Report","DOI":"10.5114/hpr.2014.45894","ISSN":"2353-4184","issue":"4","language":"eng","license":"http://creativecommons.org/licenses/by-nc-sa/4.0/pl/legalcode","title":"Posttraumatic growth in patients after myocardial infarction : the role of cognitive coping and experience of life threat","title-short":"Posttraumatic growth in patients after myocardial infarction","URL":"https://ruj.uj.edu.pl/xmlui/handle/item/7299","volume":"2","author":[{"family":"Łosiak","given":"Władysław"},{"family":"Nikiel","given":"Joanna"}],"accessed":{"date-parts":[["2022",1,4]]},"issued":{"date-parts":[["2014"]]}}},{"id":643,"uris":["http://zotero.org/users/9925823/items/2BS393L9"],"itemData":{"id":643,"type":"article-journal","abstract":"Posttraumatic Growth (PTG) is accepted as positive transformations that are a product of struggling with significant stressors such as chronic illness. A model, conceptualized by Schaefer and Moos (Posttraumatic growth: Positive changes in the aftermath of crisis, pp 99–126, 1998), suggests a relative contribution of environmental and individual resources, perception of the event (PE) and coping in the development of PTG. The aim of the present study was to examine the effect of perceived social support (PSS), PE and coping on PTG. This model was tested in a sample of patients with myocardial infarction (MIP, N = 148) from various hospitals in Turkey. The structural equation analysis of the model revealed that PSS was significantly related to PTG through the effect of coping. While coping was significantly and directly related to PTG, PE was not. The findings are discussed in the context of the theoretical model with suggestions for future research.","container-title":"Journal of clinical psychology in medical settings","DOI":"10.1007/s10880-010-9192-5","ISSN":"1068-9583","issue":"2","language":"eng","page":"150–158","title":"Factors Associated with Posttraumatic Growth Among Myocardial Infarction Patients: Perceived Social Support, Perception of the Event and Coping","title-short":"Factors Associated with Posttraumatic Growth Among Myocardial Infarction Patients","volume":"17","author":[{"family":"Senol-Durak","given":"Emre"},{"family":"Ayvasik","given":"H. Belgin"}],"issued":{"date-parts":[["2010"]]}}},{"id":1475,"uris":["http://zotero.org/users/9925823/items/LAN9E8E9"],"itemData":{"id":1475,"type":"article-journal","abstract":"This study evaluated the sociodemographic, clinical and behavioral correlates of post-traumatic growth (PTG) in coronary artery disease (CAD) patients, and the degree of PTG compared to other patient groups. Using a prospective design, 1497 CAD outpatients completed a survey assessing potential PTG correlates. A total of 1268 responded to a nine-month follow-up survey assessing PTG. Significant PTG correlates were being younger, non-white, having lower income, functional status, and depressive symptoms, greater social support, and positive illness perceptions. The degree of PTG was equivalent to that of cardiac patients in other countries, but was lower than that of breast cancer and multiple sclerosis patients.","container-title":"Journal of Health Psychology","DOI":"10.1177/1359105309360577","ISSN":"1461-7277","issue":"7","language":"eng","note":"PMID: 20472608","page":"1049–1063","title":"Post-traumatic growth among cardiac outpatients: degree comparison with other chronic illness samples and correlates","title-short":"Post-traumatic growth among cardiac outpatients","volume":"15","author":[{"family":"Leung","given":"Yvonne W."},{"family":"Gravely-Witte","given":"Shannon"},{"family":"Macpherson","given":"Alison"},{"family":"Irvine","given":"Jane"},{"family":"Stewart","given":"Donna E."},{"family":"Grace","given":"Sherry L."}],"issued":{"date-parts":[["2010",10]]}}}],"schema":"https://github.com/citation-style-language/schema/raw/master/csl-citation.json"} </w:instrText>
      </w:r>
      <w:r w:rsidR="00D70874" w:rsidRPr="00CF0F22">
        <w:rPr>
          <w:rFonts w:ascii="Times New Roman" w:eastAsia="Times New Roman" w:hAnsi="Times New Roman" w:cs="Times New Roman"/>
          <w:sz w:val="24"/>
          <w:szCs w:val="24"/>
        </w:rPr>
        <w:fldChar w:fldCharType="separate"/>
      </w:r>
      <w:r w:rsidR="00D70874" w:rsidRPr="00CF0F22">
        <w:rPr>
          <w:rFonts w:ascii="Times New Roman" w:hAnsi="Times New Roman" w:cs="Times New Roman"/>
          <w:sz w:val="24"/>
          <w:szCs w:val="24"/>
          <w:vertAlign w:val="superscript"/>
        </w:rPr>
        <w:t>11,14,15,17–21</w:t>
      </w:r>
      <w:r w:rsidR="00D70874" w:rsidRPr="00CF0F22">
        <w:rPr>
          <w:rFonts w:ascii="Times New Roman" w:eastAsia="Times New Roman" w:hAnsi="Times New Roman" w:cs="Times New Roman"/>
          <w:sz w:val="24"/>
          <w:szCs w:val="24"/>
        </w:rPr>
        <w:fldChar w:fldCharType="end"/>
      </w:r>
      <w:r w:rsidR="00D70874" w:rsidRPr="00CF0F22">
        <w:rPr>
          <w:rFonts w:ascii="Times New Roman" w:eastAsia="Times New Roman" w:hAnsi="Times New Roman" w:cs="Times New Roman"/>
          <w:sz w:val="24"/>
          <w:szCs w:val="24"/>
        </w:rPr>
        <w:t xml:space="preserve"> </w:t>
      </w:r>
      <w:r w:rsidR="00BC3BB0" w:rsidRPr="00CF0F22">
        <w:rPr>
          <w:rFonts w:ascii="Times New Roman" w:eastAsia="Times New Roman" w:hAnsi="Times New Roman" w:cs="Times New Roman"/>
          <w:sz w:val="24"/>
          <w:szCs w:val="24"/>
        </w:rPr>
        <w:t xml:space="preserve"> </w:t>
      </w:r>
    </w:p>
    <w:p w14:paraId="05290F9F" w14:textId="1A590066" w:rsidR="000D2B94" w:rsidRPr="00CF0F22" w:rsidRDefault="0010062D" w:rsidP="00095874">
      <w:pPr>
        <w:spacing w:after="0" w:line="480" w:lineRule="auto"/>
        <w:ind w:firstLine="720"/>
      </w:pPr>
      <w:r w:rsidRPr="00CF0F22">
        <w:rPr>
          <w:rFonts w:ascii="Times New Roman" w:hAnsi="Times New Roman" w:cs="Times New Roman"/>
          <w:sz w:val="24"/>
          <w:szCs w:val="24"/>
        </w:rPr>
        <w:t xml:space="preserve">Nevertheless, </w:t>
      </w:r>
      <w:r w:rsidR="004B386B" w:rsidRPr="00CF0F22">
        <w:rPr>
          <w:rFonts w:ascii="Times New Roman" w:hAnsi="Times New Roman" w:cs="Times New Roman"/>
          <w:sz w:val="24"/>
          <w:szCs w:val="24"/>
        </w:rPr>
        <w:t>it remain</w:t>
      </w:r>
      <w:r w:rsidR="001966BB" w:rsidRPr="00CF0F22">
        <w:rPr>
          <w:rFonts w:ascii="Times New Roman" w:hAnsi="Times New Roman" w:cs="Times New Roman"/>
          <w:sz w:val="24"/>
          <w:szCs w:val="24"/>
        </w:rPr>
        <w:t>s</w:t>
      </w:r>
      <w:r w:rsidRPr="00CF0F22">
        <w:rPr>
          <w:rFonts w:ascii="Times New Roman" w:hAnsi="Times New Roman" w:cs="Times New Roman"/>
          <w:sz w:val="24"/>
          <w:szCs w:val="24"/>
        </w:rPr>
        <w:t xml:space="preserve"> </w:t>
      </w:r>
      <w:r w:rsidR="001966BB" w:rsidRPr="00CF0F22">
        <w:rPr>
          <w:rFonts w:ascii="Times New Roman" w:hAnsi="Times New Roman" w:cs="Times New Roman"/>
          <w:sz w:val="24"/>
          <w:szCs w:val="24"/>
        </w:rPr>
        <w:t xml:space="preserve">insufficient to conclude </w:t>
      </w:r>
      <w:r w:rsidR="003C0A68" w:rsidRPr="00CF0F22">
        <w:rPr>
          <w:rFonts w:ascii="Times New Roman" w:hAnsi="Times New Roman" w:cs="Times New Roman"/>
          <w:sz w:val="24"/>
          <w:szCs w:val="24"/>
        </w:rPr>
        <w:t xml:space="preserve">there is </w:t>
      </w:r>
      <w:r w:rsidR="0051737E" w:rsidRPr="00CF0F22">
        <w:rPr>
          <w:rFonts w:ascii="Times New Roman" w:hAnsi="Times New Roman" w:cs="Times New Roman"/>
          <w:sz w:val="24"/>
          <w:szCs w:val="24"/>
        </w:rPr>
        <w:t xml:space="preserve">a positive link </w:t>
      </w:r>
      <w:r w:rsidR="001966BB" w:rsidRPr="00CF0F22">
        <w:rPr>
          <w:rFonts w:ascii="Times New Roman" w:hAnsi="Times New Roman" w:cs="Times New Roman"/>
          <w:sz w:val="24"/>
          <w:szCs w:val="24"/>
        </w:rPr>
        <w:t xml:space="preserve">between CVD and PTG </w:t>
      </w:r>
      <w:r w:rsidR="003B2E0A" w:rsidRPr="00CF0F22">
        <w:rPr>
          <w:rFonts w:ascii="Times New Roman" w:hAnsi="Times New Roman" w:cs="Times New Roman"/>
          <w:sz w:val="24"/>
          <w:szCs w:val="24"/>
        </w:rPr>
        <w:t>based on</w:t>
      </w:r>
      <w:r w:rsidR="003A175E" w:rsidRPr="00CF0F22">
        <w:rPr>
          <w:rFonts w:ascii="Times New Roman" w:hAnsi="Times New Roman" w:cs="Times New Roman"/>
          <w:sz w:val="24"/>
          <w:szCs w:val="24"/>
        </w:rPr>
        <w:t xml:space="preserve"> </w:t>
      </w:r>
      <w:r w:rsidR="003B2E0A" w:rsidRPr="00CF0F22">
        <w:rPr>
          <w:rFonts w:ascii="Times New Roman" w:hAnsi="Times New Roman" w:cs="Times New Roman"/>
          <w:sz w:val="24"/>
          <w:szCs w:val="24"/>
        </w:rPr>
        <w:t xml:space="preserve">single studies </w:t>
      </w:r>
      <w:r w:rsidR="002838B8" w:rsidRPr="00CF0F22">
        <w:rPr>
          <w:rFonts w:ascii="Times New Roman" w:hAnsi="Times New Roman" w:cs="Times New Roman"/>
          <w:sz w:val="24"/>
          <w:szCs w:val="24"/>
        </w:rPr>
        <w:t>due to</w:t>
      </w:r>
      <w:r w:rsidR="001966BB" w:rsidRPr="00CF0F22">
        <w:rPr>
          <w:rFonts w:ascii="Times New Roman" w:hAnsi="Times New Roman" w:cs="Times New Roman"/>
          <w:sz w:val="24"/>
          <w:szCs w:val="24"/>
        </w:rPr>
        <w:t xml:space="preserve"> limits </w:t>
      </w:r>
      <w:r w:rsidR="001966BB" w:rsidRPr="00CF0F22">
        <w:rPr>
          <w:rFonts w:ascii="Times New Roman" w:hAnsi="Times New Roman" w:cs="Times New Roman"/>
          <w:snapToGrid w:val="0"/>
          <w:sz w:val="24"/>
          <w:szCs w:val="24"/>
        </w:rPr>
        <w:t>in research design</w:t>
      </w:r>
      <w:r w:rsidR="001966BB" w:rsidRPr="00CF0F22">
        <w:rPr>
          <w:rFonts w:ascii="Times New Roman" w:hAnsi="Times New Roman" w:cs="Times New Roman"/>
          <w:sz w:val="24"/>
          <w:szCs w:val="24"/>
        </w:rPr>
        <w:t>.</w:t>
      </w:r>
      <w:r w:rsidR="00D70874" w:rsidRPr="00CF0F22">
        <w:rPr>
          <w:rFonts w:ascii="Times New Roman" w:hAnsi="Times New Roman" w:cs="Times New Roman"/>
          <w:sz w:val="24"/>
          <w:szCs w:val="24"/>
        </w:rPr>
        <w:fldChar w:fldCharType="begin"/>
      </w:r>
      <w:r w:rsidR="00D70874" w:rsidRPr="00CF0F22">
        <w:rPr>
          <w:rFonts w:ascii="Times New Roman" w:hAnsi="Times New Roman" w:cs="Times New Roman"/>
          <w:sz w:val="24"/>
          <w:szCs w:val="24"/>
        </w:rPr>
        <w:instrText xml:space="preserve"> ADDIN ZOTERO_ITEM CSL_CITATION {"citationID":"sC1DM1vG","properties":{"formattedCitation":"\\super 22\\nosupersub{}","plainCitation":"22","noteIndex":0},"citationItems":[{"id":11343,"uris":["http://zotero.org/users/9925823/items/LLTMDB4Z"],"itemData":{"id":11343,"type":"chapter","container-title":"The Routledge international handbook on posttraumatic growth","language":"en","publisher":"Routledge","title":"Posttraumatic growth in patients with cardiovascular disease","author":[{"family":"Ai","given":"A.L."},{"family":"Sabuncu","given":"B. C."}],"editor":[{"family":"Berger","given":"R."}],"issued":{"date-parts":[["2023"]]}}}],"schema":"https://github.com/citation-style-language/schema/raw/master/csl-citation.json"} </w:instrText>
      </w:r>
      <w:r w:rsidR="00D70874" w:rsidRPr="00CF0F22">
        <w:rPr>
          <w:rFonts w:ascii="Times New Roman" w:hAnsi="Times New Roman" w:cs="Times New Roman"/>
          <w:sz w:val="24"/>
          <w:szCs w:val="24"/>
        </w:rPr>
        <w:fldChar w:fldCharType="separate"/>
      </w:r>
      <w:r w:rsidR="00D70874" w:rsidRPr="00CF0F22">
        <w:rPr>
          <w:rFonts w:ascii="Times New Roman" w:hAnsi="Times New Roman" w:cs="Times New Roman"/>
          <w:sz w:val="24"/>
          <w:szCs w:val="24"/>
          <w:vertAlign w:val="superscript"/>
        </w:rPr>
        <w:t>22</w:t>
      </w:r>
      <w:r w:rsidR="00D70874" w:rsidRPr="00CF0F22">
        <w:rPr>
          <w:rFonts w:ascii="Times New Roman" w:hAnsi="Times New Roman" w:cs="Times New Roman"/>
          <w:sz w:val="24"/>
          <w:szCs w:val="24"/>
        </w:rPr>
        <w:fldChar w:fldCharType="end"/>
      </w:r>
      <w:r w:rsidR="001966BB" w:rsidRPr="00CF0F22">
        <w:rPr>
          <w:rFonts w:ascii="Times New Roman" w:hAnsi="Times New Roman" w:cs="Times New Roman"/>
          <w:sz w:val="24"/>
          <w:szCs w:val="24"/>
        </w:rPr>
        <w:t xml:space="preserve"> A systematic meta-analytic review</w:t>
      </w:r>
      <w:r w:rsidR="001966BB" w:rsidRPr="00CF0F22">
        <w:rPr>
          <w:rFonts w:ascii="Times New Roman" w:hAnsi="Times New Roman" w:cs="Times New Roman"/>
          <w:snapToGrid w:val="0"/>
          <w:sz w:val="24"/>
          <w:szCs w:val="24"/>
        </w:rPr>
        <w:t xml:space="preserve"> </w:t>
      </w:r>
      <w:r w:rsidR="003C0A68" w:rsidRPr="00CF0F22">
        <w:rPr>
          <w:rFonts w:ascii="Times New Roman" w:hAnsi="Times New Roman" w:cs="Times New Roman"/>
          <w:snapToGrid w:val="0"/>
          <w:sz w:val="24"/>
          <w:szCs w:val="24"/>
        </w:rPr>
        <w:t>w</w:t>
      </w:r>
      <w:r w:rsidR="008B14B5" w:rsidRPr="00CF0F22">
        <w:rPr>
          <w:rFonts w:ascii="Times New Roman" w:hAnsi="Times New Roman" w:cs="Times New Roman"/>
          <w:snapToGrid w:val="0"/>
          <w:sz w:val="24"/>
          <w:szCs w:val="24"/>
        </w:rPr>
        <w:t>ould</w:t>
      </w:r>
      <w:r w:rsidR="001966BB" w:rsidRPr="00CF0F22">
        <w:rPr>
          <w:rFonts w:ascii="Times New Roman" w:hAnsi="Times New Roman" w:cs="Times New Roman"/>
          <w:snapToGrid w:val="0"/>
          <w:sz w:val="24"/>
          <w:szCs w:val="24"/>
        </w:rPr>
        <w:t xml:space="preserve"> provide more reliable and less biased </w:t>
      </w:r>
      <w:r w:rsidR="00BD764F" w:rsidRPr="00CF0F22">
        <w:rPr>
          <w:rFonts w:ascii="Times New Roman" w:hAnsi="Times New Roman" w:cs="Times New Roman"/>
          <w:snapToGrid w:val="0"/>
          <w:sz w:val="24"/>
          <w:szCs w:val="24"/>
        </w:rPr>
        <w:t>conclusions</w:t>
      </w:r>
      <w:r w:rsidR="001966BB" w:rsidRPr="00CF0F22">
        <w:rPr>
          <w:rFonts w:ascii="Times New Roman" w:hAnsi="Times New Roman" w:cs="Times New Roman"/>
          <w:snapToGrid w:val="0"/>
          <w:sz w:val="24"/>
          <w:szCs w:val="24"/>
        </w:rPr>
        <w:t xml:space="preserve"> to advance the area of research that bridges </w:t>
      </w:r>
      <w:r w:rsidR="00F74B5C" w:rsidRPr="00CF0F22">
        <w:rPr>
          <w:rFonts w:ascii="Times New Roman" w:hAnsi="Times New Roman" w:cs="Times New Roman"/>
          <w:snapToGrid w:val="0"/>
          <w:sz w:val="24"/>
          <w:szCs w:val="24"/>
        </w:rPr>
        <w:t>trauma psychology to</w:t>
      </w:r>
      <w:r w:rsidR="00F368D4" w:rsidRPr="00CF0F22">
        <w:rPr>
          <w:rFonts w:ascii="Times New Roman" w:hAnsi="Times New Roman" w:cs="Times New Roman"/>
          <w:snapToGrid w:val="0"/>
          <w:sz w:val="24"/>
          <w:szCs w:val="24"/>
        </w:rPr>
        <w:t xml:space="preserve"> behavioral</w:t>
      </w:r>
      <w:r w:rsidR="00F74B5C" w:rsidRPr="00CF0F22">
        <w:rPr>
          <w:rFonts w:ascii="Times New Roman" w:hAnsi="Times New Roman" w:cs="Times New Roman"/>
          <w:snapToGrid w:val="0"/>
          <w:sz w:val="24"/>
          <w:szCs w:val="24"/>
        </w:rPr>
        <w:t xml:space="preserve"> </w:t>
      </w:r>
      <w:r w:rsidR="005E464F" w:rsidRPr="00CF0F22">
        <w:rPr>
          <w:rFonts w:ascii="Times New Roman" w:hAnsi="Times New Roman" w:cs="Times New Roman"/>
          <w:snapToGrid w:val="0"/>
          <w:sz w:val="24"/>
          <w:szCs w:val="24"/>
        </w:rPr>
        <w:t>CVD care</w:t>
      </w:r>
      <w:r w:rsidR="001966BB" w:rsidRPr="00CF0F22">
        <w:rPr>
          <w:rFonts w:ascii="Times New Roman" w:hAnsi="Times New Roman" w:cs="Times New Roman"/>
          <w:snapToGrid w:val="0"/>
          <w:sz w:val="24"/>
          <w:szCs w:val="24"/>
        </w:rPr>
        <w:t xml:space="preserve">. </w:t>
      </w:r>
      <w:r w:rsidR="005E464F" w:rsidRPr="00CF0F22">
        <w:rPr>
          <w:rFonts w:ascii="Times New Roman" w:hAnsi="Times New Roman" w:cs="Times New Roman"/>
          <w:sz w:val="24"/>
          <w:szCs w:val="24"/>
        </w:rPr>
        <w:t>Th</w:t>
      </w:r>
      <w:r w:rsidR="00F74B5C" w:rsidRPr="00CF0F22">
        <w:rPr>
          <w:rFonts w:ascii="Times New Roman" w:hAnsi="Times New Roman" w:cs="Times New Roman"/>
          <w:sz w:val="24"/>
          <w:szCs w:val="24"/>
        </w:rPr>
        <w:t>is</w:t>
      </w:r>
      <w:r w:rsidR="005E464F" w:rsidRPr="00CF0F22">
        <w:rPr>
          <w:rFonts w:ascii="Times New Roman" w:hAnsi="Times New Roman" w:cs="Times New Roman"/>
          <w:sz w:val="24"/>
          <w:szCs w:val="24"/>
        </w:rPr>
        <w:t xml:space="preserve"> meta-analytic </w:t>
      </w:r>
      <w:r w:rsidR="00C8692D" w:rsidRPr="00CF0F22">
        <w:rPr>
          <w:rFonts w:ascii="Times New Roman" w:hAnsi="Times New Roman" w:cs="Times New Roman"/>
          <w:sz w:val="24"/>
          <w:szCs w:val="24"/>
        </w:rPr>
        <w:t xml:space="preserve">review, thus, </w:t>
      </w:r>
      <w:r w:rsidR="00C8692D" w:rsidRPr="00CF0F22">
        <w:rPr>
          <w:rFonts w:ascii="Times New Roman" w:hAnsi="Times New Roman" w:cs="Times New Roman"/>
          <w:sz w:val="24"/>
          <w:szCs w:val="24"/>
        </w:rPr>
        <w:lastRenderedPageBreak/>
        <w:t>employed a systematic approach to synthesize empirical</w:t>
      </w:r>
      <w:r w:rsidR="00DC7424" w:rsidRPr="00CF0F22">
        <w:rPr>
          <w:rFonts w:ascii="Times New Roman" w:hAnsi="Times New Roman" w:cs="Times New Roman"/>
          <w:sz w:val="24"/>
          <w:szCs w:val="24"/>
        </w:rPr>
        <w:t xml:space="preserve"> studies </w:t>
      </w:r>
      <w:r w:rsidR="00BA1695" w:rsidRPr="00CF0F22">
        <w:rPr>
          <w:rFonts w:ascii="Times New Roman" w:hAnsi="Times New Roman" w:cs="Times New Roman"/>
          <w:sz w:val="24"/>
          <w:szCs w:val="24"/>
        </w:rPr>
        <w:t>examining</w:t>
      </w:r>
      <w:r w:rsidR="005E464F" w:rsidRPr="00CF0F22">
        <w:rPr>
          <w:rFonts w:ascii="Times New Roman" w:hAnsi="Times New Roman" w:cs="Times New Roman"/>
          <w:sz w:val="24"/>
          <w:szCs w:val="24"/>
        </w:rPr>
        <w:t xml:space="preserve"> </w:t>
      </w:r>
      <w:r w:rsidR="00A125F9" w:rsidRPr="00CF0F22">
        <w:rPr>
          <w:rFonts w:ascii="Times New Roman" w:hAnsi="Times New Roman" w:cs="Times New Roman"/>
          <w:sz w:val="24"/>
          <w:szCs w:val="24"/>
        </w:rPr>
        <w:t xml:space="preserve">the magnitude of </w:t>
      </w:r>
      <w:r w:rsidR="005E464F" w:rsidRPr="00CF0F22">
        <w:rPr>
          <w:rFonts w:ascii="Times New Roman" w:hAnsi="Times New Roman" w:cs="Times New Roman"/>
          <w:sz w:val="24"/>
          <w:szCs w:val="24"/>
        </w:rPr>
        <w:t xml:space="preserve">PTG </w:t>
      </w:r>
      <w:r w:rsidR="00BA1695" w:rsidRPr="00CF0F22">
        <w:rPr>
          <w:rFonts w:ascii="Times New Roman" w:hAnsi="Times New Roman" w:cs="Times New Roman"/>
          <w:sz w:val="24"/>
          <w:szCs w:val="24"/>
        </w:rPr>
        <w:t>in</w:t>
      </w:r>
      <w:r w:rsidR="005E464F" w:rsidRPr="00CF0F22">
        <w:rPr>
          <w:rFonts w:ascii="Times New Roman" w:hAnsi="Times New Roman" w:cs="Times New Roman"/>
          <w:sz w:val="24"/>
          <w:szCs w:val="24"/>
        </w:rPr>
        <w:t xml:space="preserve"> </w:t>
      </w:r>
      <w:r w:rsidR="001C0DA2" w:rsidRPr="00CF0F22">
        <w:rPr>
          <w:rFonts w:ascii="Times New Roman" w:hAnsi="Times New Roman" w:cs="Times New Roman"/>
          <w:sz w:val="24"/>
          <w:szCs w:val="24"/>
        </w:rPr>
        <w:t>CVD</w:t>
      </w:r>
      <w:r w:rsidR="00A125F9" w:rsidRPr="00CF0F22">
        <w:rPr>
          <w:rFonts w:ascii="Times New Roman" w:hAnsi="Times New Roman" w:cs="Times New Roman"/>
          <w:sz w:val="24"/>
          <w:szCs w:val="24"/>
        </w:rPr>
        <w:t>, as well as associated factors</w:t>
      </w:r>
      <w:r w:rsidR="005E464F" w:rsidRPr="00CF0F22">
        <w:rPr>
          <w:rFonts w:ascii="Times New Roman" w:hAnsi="Times New Roman" w:cs="Times New Roman"/>
          <w:sz w:val="24"/>
          <w:szCs w:val="24"/>
        </w:rPr>
        <w:t xml:space="preserve">. </w:t>
      </w:r>
    </w:p>
    <w:p w14:paraId="009E4CE1" w14:textId="77777777" w:rsidR="000D2B94" w:rsidRPr="00CF0F22" w:rsidRDefault="000D2B94" w:rsidP="00277EFD">
      <w:pPr>
        <w:pStyle w:val="Heading1"/>
        <w:spacing w:before="0" w:line="480" w:lineRule="auto"/>
        <w:jc w:val="center"/>
        <w:rPr>
          <w:rFonts w:ascii="Times New Roman" w:hAnsi="Times New Roman" w:cs="Times New Roman"/>
          <w:b/>
          <w:bCs/>
          <w:color w:val="auto"/>
          <w:spacing w:val="-2"/>
          <w:sz w:val="24"/>
          <w:szCs w:val="24"/>
        </w:rPr>
      </w:pPr>
      <w:r w:rsidRPr="00CF0F22">
        <w:rPr>
          <w:rFonts w:ascii="Times New Roman" w:hAnsi="Times New Roman" w:cs="Times New Roman"/>
          <w:b/>
          <w:bCs/>
          <w:color w:val="auto"/>
          <w:spacing w:val="-2"/>
          <w:sz w:val="24"/>
          <w:szCs w:val="24"/>
        </w:rPr>
        <w:t>Methods</w:t>
      </w:r>
    </w:p>
    <w:p w14:paraId="3254C46A" w14:textId="13748D63" w:rsidR="000D2B94" w:rsidRPr="00CF0F22" w:rsidRDefault="000D2B94" w:rsidP="00277EFD">
      <w:pPr>
        <w:pStyle w:val="Heading1"/>
        <w:spacing w:before="0" w:line="480" w:lineRule="auto"/>
        <w:rPr>
          <w:rFonts w:ascii="Times New Roman" w:hAnsi="Times New Roman" w:cs="Times New Roman"/>
          <w:b/>
          <w:bCs/>
          <w:color w:val="auto"/>
          <w:sz w:val="24"/>
          <w:szCs w:val="24"/>
          <w:lang w:eastAsia="zh-CN"/>
        </w:rPr>
      </w:pPr>
      <w:r w:rsidRPr="00CF0F22">
        <w:rPr>
          <w:rFonts w:ascii="Times New Roman" w:hAnsi="Times New Roman" w:cs="Times New Roman"/>
          <w:b/>
          <w:bCs/>
          <w:color w:val="auto"/>
          <w:spacing w:val="-2"/>
          <w:sz w:val="24"/>
          <w:szCs w:val="24"/>
        </w:rPr>
        <w:t>Data Sources and Searches</w:t>
      </w:r>
    </w:p>
    <w:p w14:paraId="3A5815DE" w14:textId="73DCECD3" w:rsidR="001966BB" w:rsidRPr="00CF0F22" w:rsidRDefault="000D2B94" w:rsidP="00277EFD">
      <w:pPr>
        <w:spacing w:after="0" w:line="480" w:lineRule="auto"/>
        <w:ind w:firstLine="720"/>
        <w:rPr>
          <w:rFonts w:ascii="Times New Roman" w:hAnsi="Times New Roman" w:cs="Times New Roman"/>
          <w:spacing w:val="-6"/>
          <w:sz w:val="24"/>
          <w:szCs w:val="24"/>
        </w:rPr>
      </w:pPr>
      <w:r w:rsidRPr="00CF0F22">
        <w:rPr>
          <w:rFonts w:ascii="Times New Roman" w:hAnsi="Times New Roman" w:cs="Times New Roman"/>
          <w:spacing w:val="-6"/>
          <w:sz w:val="24"/>
          <w:szCs w:val="24"/>
        </w:rPr>
        <w:t>This systematic meta-analytic review was performed and presented based on the recommendations of the Meta-analysis of Observational Studies in Epidemiology (MOOSE) reporting guideline.</w:t>
      </w:r>
      <w:r w:rsidR="00F170DB" w:rsidRPr="00CF0F22">
        <w:rPr>
          <w:rFonts w:ascii="Times New Roman" w:hAnsi="Times New Roman" w:cs="Times New Roman"/>
          <w:spacing w:val="-6"/>
          <w:sz w:val="24"/>
          <w:szCs w:val="24"/>
          <w:vertAlign w:val="superscript"/>
        </w:rPr>
        <w:t>40</w:t>
      </w:r>
      <w:r w:rsidRPr="00CF0F22">
        <w:rPr>
          <w:rFonts w:ascii="Times New Roman" w:hAnsi="Times New Roman" w:cs="Times New Roman"/>
          <w:spacing w:val="-6"/>
          <w:sz w:val="24"/>
          <w:szCs w:val="24"/>
        </w:rPr>
        <w:t xml:space="preserve"> A systematic literature search of Ovid MEDLINE, PsycINFO, Academic Search Complete, and PubMed was conducted for empirical research articles published from 1987 since Afflick et al. investigated positive gain in MI patients, but especially 1995, when PTG was coined to 2023.</w:t>
      </w:r>
      <w:r w:rsidR="00D70874" w:rsidRPr="00CF0F22">
        <w:rPr>
          <w:rFonts w:ascii="Times New Roman" w:hAnsi="Times New Roman" w:cs="Times New Roman"/>
          <w:spacing w:val="-6"/>
          <w:sz w:val="24"/>
          <w:szCs w:val="24"/>
        </w:rPr>
        <w:fldChar w:fldCharType="begin"/>
      </w:r>
      <w:r w:rsidR="00D70874" w:rsidRPr="00CF0F22">
        <w:rPr>
          <w:rFonts w:ascii="Times New Roman" w:hAnsi="Times New Roman" w:cs="Times New Roman"/>
          <w:spacing w:val="-6"/>
          <w:sz w:val="24"/>
          <w:szCs w:val="24"/>
        </w:rPr>
        <w:instrText xml:space="preserve"> ADDIN ZOTERO_ITEM CSL_CITATION {"citationID":"oRBjBmTr","properties":{"formattedCitation":"\\super 23\\nosupersub{}","plainCitation":"23","noteIndex":0},"citationItems":[{"id":1464,"uris":["http://zotero.org/users/9925823/items/IE3HNTVJ"],"itemData":{"id":1464,"type":"article-journal","abstract":"The development of the Posttraumatic Growth Inventory, an instrument for assessing positive outcomes reported by persons who have experienced traumatic events, is described. This 21-item scale includes factors of New Possibilities, Relating to Others, Personal Strength, Spiritual Change, and Appreciation of Life. Women tend to report more benefits than do men, and persons who have experienced traumatic events report more positive change than do persons who have not experienced extraordinary events. The Posttraumatic Growth Inventory is modestly related to optimism and extroversion. The scale appears to have utility in determining how successful individuals, coping with the aftermath of trauma, are in reconstructing or strengthening their perceptions of self, others, and the meaning of events.","container-title":"Journal of Traumatic Stress","DOI":"10.1002/jts.2490090305","ISSN":"1573-6598","issue":"3","language":"en","page":"455–471","title":"The posttraumatic growth inventory: Measuring the positive legacy of trauma","title-short":"The posttraumatic growth inventory","volume":"9","author":[{"family":"Tedeschi","given":"Richard G."},{"family":"Calhoun","given":"Lawrence G."}],"issued":{"date-parts":[["1996"]]}}}],"schema":"https://github.com/citation-style-language/schema/raw/master/csl-citation.json"} </w:instrText>
      </w:r>
      <w:r w:rsidR="00D70874" w:rsidRPr="00CF0F22">
        <w:rPr>
          <w:rFonts w:ascii="Times New Roman" w:hAnsi="Times New Roman" w:cs="Times New Roman"/>
          <w:spacing w:val="-6"/>
          <w:sz w:val="24"/>
          <w:szCs w:val="24"/>
        </w:rPr>
        <w:fldChar w:fldCharType="separate"/>
      </w:r>
      <w:r w:rsidR="00D70874" w:rsidRPr="00CF0F22">
        <w:rPr>
          <w:rFonts w:ascii="Times New Roman" w:hAnsi="Times New Roman" w:cs="Times New Roman"/>
          <w:sz w:val="24"/>
          <w:szCs w:val="24"/>
          <w:vertAlign w:val="superscript"/>
        </w:rPr>
        <w:t>23</w:t>
      </w:r>
      <w:r w:rsidR="00D70874" w:rsidRPr="00CF0F22">
        <w:rPr>
          <w:rFonts w:ascii="Times New Roman" w:hAnsi="Times New Roman" w:cs="Times New Roman"/>
          <w:spacing w:val="-6"/>
          <w:sz w:val="24"/>
          <w:szCs w:val="24"/>
        </w:rPr>
        <w:fldChar w:fldCharType="end"/>
      </w:r>
      <w:r w:rsidRPr="00CF0F22">
        <w:rPr>
          <w:rFonts w:ascii="Times New Roman" w:hAnsi="Times New Roman" w:cs="Times New Roman"/>
          <w:spacing w:val="-6"/>
          <w:sz w:val="24"/>
          <w:szCs w:val="24"/>
        </w:rPr>
        <w:t xml:space="preserve"> The following Medical and Psychological Subject Heading terms were used to identify studies that assessed PTG in patients with CVD: posttraumatic growth, stress-related growth, adverse growth, then cardiovascular health, CVD</w:t>
      </w:r>
      <w:r w:rsidR="006548B9" w:rsidRPr="00CF0F22">
        <w:rPr>
          <w:rFonts w:ascii="Times New Roman" w:hAnsi="Times New Roman" w:cs="Times New Roman"/>
          <w:spacing w:val="-6"/>
          <w:sz w:val="24"/>
          <w:szCs w:val="24"/>
        </w:rPr>
        <w:t>,</w:t>
      </w:r>
      <w:r w:rsidRPr="00CF0F22">
        <w:rPr>
          <w:rFonts w:ascii="Times New Roman" w:hAnsi="Times New Roman" w:cs="Times New Roman"/>
          <w:spacing w:val="-6"/>
          <w:sz w:val="24"/>
          <w:szCs w:val="24"/>
        </w:rPr>
        <w:t xml:space="preserve"> MI, </w:t>
      </w:r>
      <w:r w:rsidR="00095874" w:rsidRPr="00CF0F22">
        <w:rPr>
          <w:rFonts w:ascii="Times New Roman" w:hAnsi="Times New Roman" w:cs="Times New Roman"/>
          <w:spacing w:val="-6"/>
          <w:sz w:val="24"/>
          <w:szCs w:val="24"/>
        </w:rPr>
        <w:t>acute coronary syndrome (</w:t>
      </w:r>
      <w:r w:rsidR="006548B9" w:rsidRPr="00CF0F22">
        <w:rPr>
          <w:rFonts w:ascii="Times New Roman" w:hAnsi="Times New Roman" w:cs="Times New Roman"/>
          <w:spacing w:val="-6"/>
          <w:sz w:val="24"/>
          <w:szCs w:val="24"/>
        </w:rPr>
        <w:t>ACS</w:t>
      </w:r>
      <w:r w:rsidR="00095874" w:rsidRPr="00CF0F22">
        <w:rPr>
          <w:rFonts w:ascii="Times New Roman" w:hAnsi="Times New Roman" w:cs="Times New Roman"/>
          <w:spacing w:val="-6"/>
          <w:sz w:val="24"/>
          <w:szCs w:val="24"/>
        </w:rPr>
        <w:t>)</w:t>
      </w:r>
      <w:r w:rsidRPr="00CF0F22">
        <w:rPr>
          <w:rFonts w:ascii="Times New Roman" w:hAnsi="Times New Roman" w:cs="Times New Roman"/>
          <w:spacing w:val="-6"/>
          <w:sz w:val="24"/>
          <w:szCs w:val="24"/>
        </w:rPr>
        <w:t xml:space="preserve">, </w:t>
      </w:r>
      <w:r w:rsidR="00095874" w:rsidRPr="00CF0F22">
        <w:rPr>
          <w:rFonts w:ascii="Times New Roman" w:hAnsi="Times New Roman" w:cs="Times New Roman"/>
          <w:spacing w:val="-6"/>
          <w:sz w:val="24"/>
          <w:szCs w:val="24"/>
        </w:rPr>
        <w:t>cardiopulmonary resuscitation (</w:t>
      </w:r>
      <w:r w:rsidR="006548B9" w:rsidRPr="00CF0F22">
        <w:rPr>
          <w:rFonts w:ascii="Times New Roman" w:hAnsi="Times New Roman" w:cs="Times New Roman"/>
          <w:spacing w:val="-6"/>
          <w:sz w:val="24"/>
          <w:szCs w:val="24"/>
        </w:rPr>
        <w:t>CPR</w:t>
      </w:r>
      <w:r w:rsidR="00095874" w:rsidRPr="00CF0F22">
        <w:rPr>
          <w:rFonts w:ascii="Times New Roman" w:hAnsi="Times New Roman" w:cs="Times New Roman"/>
          <w:spacing w:val="-6"/>
          <w:sz w:val="24"/>
          <w:szCs w:val="24"/>
        </w:rPr>
        <w:t>)</w:t>
      </w:r>
      <w:r w:rsidRPr="00CF0F22">
        <w:rPr>
          <w:rFonts w:ascii="Times New Roman" w:hAnsi="Times New Roman" w:cs="Times New Roman"/>
          <w:spacing w:val="-6"/>
          <w:sz w:val="24"/>
          <w:szCs w:val="24"/>
        </w:rPr>
        <w:t xml:space="preserve">, </w:t>
      </w:r>
      <w:r w:rsidR="006548B9" w:rsidRPr="00CF0F22">
        <w:rPr>
          <w:rFonts w:ascii="Times New Roman" w:hAnsi="Times New Roman" w:cs="Times New Roman"/>
          <w:spacing w:val="-6"/>
          <w:sz w:val="24"/>
          <w:szCs w:val="24"/>
        </w:rPr>
        <w:t>OHS</w:t>
      </w:r>
      <w:r w:rsidRPr="00CF0F22">
        <w:rPr>
          <w:rFonts w:ascii="Times New Roman" w:hAnsi="Times New Roman" w:cs="Times New Roman"/>
          <w:spacing w:val="-6"/>
          <w:sz w:val="24"/>
          <w:szCs w:val="24"/>
        </w:rPr>
        <w:t xml:space="preserve">, stroke, angina, heart disease, CAD, </w:t>
      </w:r>
      <w:r w:rsidR="00095874" w:rsidRPr="00CF0F22">
        <w:rPr>
          <w:rFonts w:ascii="Times New Roman" w:hAnsi="Times New Roman" w:cs="Times New Roman"/>
          <w:spacing w:val="-6"/>
          <w:sz w:val="24"/>
          <w:szCs w:val="24"/>
        </w:rPr>
        <w:t>coronary heart disease (</w:t>
      </w:r>
      <w:r w:rsidRPr="00CF0F22">
        <w:rPr>
          <w:rFonts w:ascii="Times New Roman" w:hAnsi="Times New Roman" w:cs="Times New Roman"/>
          <w:spacing w:val="-6"/>
          <w:sz w:val="24"/>
          <w:szCs w:val="24"/>
        </w:rPr>
        <w:t>CHD</w:t>
      </w:r>
      <w:r w:rsidR="00095874" w:rsidRPr="00CF0F22">
        <w:rPr>
          <w:rFonts w:ascii="Times New Roman" w:hAnsi="Times New Roman" w:cs="Times New Roman"/>
          <w:spacing w:val="-6"/>
          <w:sz w:val="24"/>
          <w:szCs w:val="24"/>
        </w:rPr>
        <w:t>)</w:t>
      </w:r>
      <w:r w:rsidRPr="00CF0F22">
        <w:rPr>
          <w:rFonts w:ascii="Times New Roman" w:hAnsi="Times New Roman" w:cs="Times New Roman"/>
          <w:spacing w:val="-6"/>
          <w:sz w:val="24"/>
          <w:szCs w:val="24"/>
        </w:rPr>
        <w:t>, ischemic heart disease, and arrhythmia. No language restriction was used to cover publications in both the United States and abroad. Furthermore, references from selected studies and relevant review articles were reviewed to identify additional publications.</w:t>
      </w:r>
    </w:p>
    <w:p w14:paraId="02841ABD" w14:textId="73F73992" w:rsidR="000D2B94" w:rsidRPr="00CF0F22" w:rsidRDefault="000D2B94" w:rsidP="00277EFD">
      <w:pPr>
        <w:pStyle w:val="Heading1"/>
        <w:spacing w:before="0" w:line="480" w:lineRule="auto"/>
        <w:rPr>
          <w:rFonts w:ascii="Times New Roman" w:hAnsi="Times New Roman" w:cs="Times New Roman"/>
          <w:b/>
          <w:bCs/>
          <w:color w:val="auto"/>
          <w:sz w:val="24"/>
          <w:szCs w:val="24"/>
          <w:lang w:eastAsia="zh-CN"/>
        </w:rPr>
      </w:pPr>
      <w:r w:rsidRPr="00CF0F22">
        <w:rPr>
          <w:rFonts w:ascii="Times New Roman" w:hAnsi="Times New Roman" w:cs="Times New Roman"/>
          <w:b/>
          <w:bCs/>
          <w:color w:val="auto"/>
          <w:spacing w:val="-2"/>
          <w:sz w:val="24"/>
          <w:szCs w:val="24"/>
        </w:rPr>
        <w:t>Study Selection</w:t>
      </w:r>
    </w:p>
    <w:p w14:paraId="615EBB5C" w14:textId="4D71973F" w:rsidR="000D2B94" w:rsidRPr="00CF0F22" w:rsidRDefault="000D2B94" w:rsidP="00277EFD">
      <w:pPr>
        <w:spacing w:after="0" w:line="480" w:lineRule="auto"/>
        <w:ind w:firstLine="720"/>
        <w:rPr>
          <w:rFonts w:ascii="Times New Roman" w:hAnsi="Times New Roman" w:cs="Times New Roman"/>
          <w:sz w:val="24"/>
          <w:szCs w:val="24"/>
        </w:rPr>
      </w:pPr>
      <w:r w:rsidRPr="00CF0F22">
        <w:rPr>
          <w:rFonts w:ascii="Times New Roman" w:hAnsi="Times New Roman" w:cs="Times New Roman"/>
          <w:sz w:val="24"/>
          <w:szCs w:val="24"/>
        </w:rPr>
        <w:t>Three investigators (A.A., C.S., G.Q) independently reviewed the potential candidates for this review. Eligible studies were original empirical research articles that assessed posttraumatic and adulthood growth related terms in patients with various types of CVD conditions (e.g., MI, CHF, stroke, and cardiac procedures). Studies on non-CVD conditions only (e.g., cancer, other medical trauma) or mental health issues (</w:t>
      </w:r>
      <w:r w:rsidR="00CB0253" w:rsidRPr="00CF0F22">
        <w:rPr>
          <w:rFonts w:ascii="Times New Roman" w:hAnsi="Times New Roman" w:cs="Times New Roman"/>
          <w:sz w:val="24"/>
          <w:szCs w:val="24"/>
        </w:rPr>
        <w:t>e.g.,</w:t>
      </w:r>
      <w:r w:rsidRPr="00CF0F22">
        <w:rPr>
          <w:rFonts w:ascii="Times New Roman" w:hAnsi="Times New Roman" w:cs="Times New Roman"/>
          <w:sz w:val="24"/>
          <w:szCs w:val="24"/>
        </w:rPr>
        <w:t xml:space="preserve"> PTSS, depression) only in CVD were excluded. Then, any studies that did not employ an established and validated scale that specifically focused </w:t>
      </w:r>
      <w:r w:rsidRPr="00CF0F22">
        <w:rPr>
          <w:rFonts w:ascii="Times New Roman" w:hAnsi="Times New Roman" w:cs="Times New Roman"/>
          <w:sz w:val="24"/>
          <w:szCs w:val="24"/>
        </w:rPr>
        <w:lastRenderedPageBreak/>
        <w:t>on personal growth (e.g., PTG Inventory</w:t>
      </w:r>
      <w:r w:rsidR="00095874" w:rsidRPr="00CF0F22">
        <w:rPr>
          <w:rFonts w:ascii="Times New Roman" w:hAnsi="Times New Roman" w:cs="Times New Roman"/>
          <w:sz w:val="24"/>
          <w:szCs w:val="24"/>
        </w:rPr>
        <w:t xml:space="preserve"> (</w:t>
      </w:r>
      <w:r w:rsidRPr="00CF0F22">
        <w:rPr>
          <w:rFonts w:ascii="Times New Roman" w:hAnsi="Times New Roman" w:cs="Times New Roman"/>
          <w:sz w:val="24"/>
          <w:szCs w:val="24"/>
        </w:rPr>
        <w:t>PTGI</w:t>
      </w:r>
      <w:r w:rsidR="00095874" w:rsidRPr="00CF0F22">
        <w:rPr>
          <w:rFonts w:ascii="Times New Roman" w:hAnsi="Times New Roman" w:cs="Times New Roman"/>
          <w:sz w:val="24"/>
          <w:szCs w:val="24"/>
        </w:rPr>
        <w:t>)</w:t>
      </w:r>
      <w:r w:rsidR="00D70874" w:rsidRPr="00CF0F22">
        <w:rPr>
          <w:rFonts w:ascii="Times New Roman" w:hAnsi="Times New Roman" w:cs="Times New Roman"/>
          <w:sz w:val="24"/>
          <w:szCs w:val="24"/>
        </w:rPr>
        <w:fldChar w:fldCharType="begin"/>
      </w:r>
      <w:r w:rsidR="00D70874" w:rsidRPr="00CF0F22">
        <w:rPr>
          <w:rFonts w:ascii="Times New Roman" w:hAnsi="Times New Roman" w:cs="Times New Roman"/>
          <w:sz w:val="24"/>
          <w:szCs w:val="24"/>
        </w:rPr>
        <w:instrText xml:space="preserve"> ADDIN ZOTERO_ITEM CSL_CITATION {"citationID":"VAzIHFHG","properties":{"formattedCitation":"\\super 23\\nosupersub{}","plainCitation":"23","noteIndex":0},"citationItems":[{"id":1464,"uris":["http://zotero.org/users/9925823/items/IE3HNTVJ"],"itemData":{"id":1464,"type":"article-journal","abstract":"The development of the Posttraumatic Growth Inventory, an instrument for assessing positive outcomes reported by persons who have experienced traumatic events, is described. This 21-item scale includes factors of New Possibilities, Relating to Others, Personal Strength, Spiritual Change, and Appreciation of Life. Women tend to report more benefits than do men, and persons who have experienced traumatic events report more positive change than do persons who have not experienced extraordinary events. The Posttraumatic Growth Inventory is modestly related to optimism and extroversion. The scale appears to have utility in determining how successful individuals, coping with the aftermath of trauma, are in reconstructing or strengthening their perceptions of self, others, and the meaning of events.","container-title":"Journal of Traumatic Stress","DOI":"10.1002/jts.2490090305","ISSN":"1573-6598","issue":"3","language":"en","page":"455–471","title":"The posttraumatic growth inventory: Measuring the positive legacy of trauma","title-short":"The posttraumatic growth inventory","volume":"9","author":[{"family":"Tedeschi","given":"Richard G."},{"family":"Calhoun","given":"Lawrence G."}],"issued":{"date-parts":[["1996"]]}}}],"schema":"https://github.com/citation-style-language/schema/raw/master/csl-citation.json"} </w:instrText>
      </w:r>
      <w:r w:rsidR="00D70874" w:rsidRPr="00CF0F22">
        <w:rPr>
          <w:rFonts w:ascii="Times New Roman" w:hAnsi="Times New Roman" w:cs="Times New Roman"/>
          <w:sz w:val="24"/>
          <w:szCs w:val="24"/>
        </w:rPr>
        <w:fldChar w:fldCharType="separate"/>
      </w:r>
      <w:r w:rsidR="00D70874" w:rsidRPr="00CF0F22">
        <w:rPr>
          <w:rFonts w:ascii="Times New Roman" w:hAnsi="Times New Roman" w:cs="Times New Roman"/>
          <w:sz w:val="24"/>
          <w:szCs w:val="24"/>
          <w:vertAlign w:val="superscript"/>
        </w:rPr>
        <w:t>23</w:t>
      </w:r>
      <w:r w:rsidR="00D70874" w:rsidRPr="00CF0F22">
        <w:rPr>
          <w:rFonts w:ascii="Times New Roman" w:hAnsi="Times New Roman" w:cs="Times New Roman"/>
          <w:sz w:val="24"/>
          <w:szCs w:val="24"/>
        </w:rPr>
        <w:fldChar w:fldCharType="end"/>
      </w:r>
      <w:r w:rsidRPr="00CF0F22">
        <w:rPr>
          <w:rFonts w:ascii="Times New Roman" w:hAnsi="Times New Roman" w:cs="Times New Roman"/>
          <w:sz w:val="24"/>
          <w:szCs w:val="24"/>
        </w:rPr>
        <w:t>; stress-related growth scales</w:t>
      </w:r>
      <w:r w:rsidR="00095874" w:rsidRPr="00CF0F22">
        <w:rPr>
          <w:rFonts w:ascii="Times New Roman" w:hAnsi="Times New Roman" w:cs="Times New Roman"/>
          <w:sz w:val="24"/>
          <w:szCs w:val="24"/>
        </w:rPr>
        <w:t xml:space="preserve"> (</w:t>
      </w:r>
      <w:r w:rsidRPr="00CF0F22">
        <w:rPr>
          <w:rFonts w:ascii="Times New Roman" w:hAnsi="Times New Roman" w:cs="Times New Roman"/>
          <w:sz w:val="24"/>
          <w:szCs w:val="24"/>
        </w:rPr>
        <w:t>SRGS</w:t>
      </w:r>
      <w:r w:rsidR="00095874" w:rsidRPr="00CF0F22">
        <w:rPr>
          <w:rFonts w:ascii="Times New Roman" w:hAnsi="Times New Roman" w:cs="Times New Roman"/>
          <w:sz w:val="24"/>
          <w:szCs w:val="24"/>
        </w:rPr>
        <w:t>)</w:t>
      </w:r>
      <w:r w:rsidR="00D70874" w:rsidRPr="00CF0F22">
        <w:rPr>
          <w:rFonts w:ascii="Times New Roman" w:hAnsi="Times New Roman" w:cs="Times New Roman"/>
          <w:sz w:val="24"/>
          <w:szCs w:val="24"/>
        </w:rPr>
        <w:fldChar w:fldCharType="begin"/>
      </w:r>
      <w:r w:rsidR="00D70874" w:rsidRPr="00CF0F22">
        <w:rPr>
          <w:rFonts w:ascii="Times New Roman" w:hAnsi="Times New Roman" w:cs="Times New Roman"/>
          <w:sz w:val="24"/>
          <w:szCs w:val="24"/>
        </w:rPr>
        <w:instrText xml:space="preserve"> ADDIN ZOTERO_ITEM CSL_CITATION {"citationID":"9F9bIGKn","properties":{"formattedCitation":"\\super 24,25\\nosupersub{}","plainCitation":"24,25","noteIndex":0},"citationItems":[{"id":10374,"uris":["http://zotero.org/users/9925823/items/N7WD44IR"],"itemData":{"id":10374,"type":"document","language":"en","title":"Assessment and prediction of stress-related growth","author":[{"family":"Park","given":"C."},{"family":"Cohen","given":"L."},{"family":"Murch","given":"R."}],"issued":{"date-parts":[["1996"]]}}},{"id":11346,"uris":["http://zotero.org/users/9925823/items/FQ2RBYN3"],"itemData":{"id":11346,"type":"article-journal","container-title":"Cognitive Therapy and Research","DOI":"10.1023/A:1020353109229.","issue":"5","language":"en","page":"597–616","title":"Disclosing trauma through writing: Testing the meaning making hypothesis","volume":"26","author":[{"family":"Park","given":"C."},{"family":"Blumberg","given":"C."}],"issued":{"date-parts":[["2002"]]}}}],"schema":"https://github.com/citation-style-language/schema/raw/master/csl-citation.json"} </w:instrText>
      </w:r>
      <w:r w:rsidR="00D70874" w:rsidRPr="00CF0F22">
        <w:rPr>
          <w:rFonts w:ascii="Times New Roman" w:hAnsi="Times New Roman" w:cs="Times New Roman"/>
          <w:sz w:val="24"/>
          <w:szCs w:val="24"/>
        </w:rPr>
        <w:fldChar w:fldCharType="separate"/>
      </w:r>
      <w:r w:rsidR="00D70874" w:rsidRPr="00CF0F22">
        <w:rPr>
          <w:rFonts w:ascii="Times New Roman" w:hAnsi="Times New Roman" w:cs="Times New Roman"/>
          <w:sz w:val="24"/>
          <w:szCs w:val="24"/>
          <w:vertAlign w:val="superscript"/>
        </w:rPr>
        <w:t>24,25</w:t>
      </w:r>
      <w:r w:rsidR="00D70874" w:rsidRPr="00CF0F22">
        <w:rPr>
          <w:rFonts w:ascii="Times New Roman" w:hAnsi="Times New Roman" w:cs="Times New Roman"/>
          <w:sz w:val="24"/>
          <w:szCs w:val="24"/>
        </w:rPr>
        <w:fldChar w:fldCharType="end"/>
      </w:r>
      <w:r w:rsidRPr="00CF0F22">
        <w:rPr>
          <w:rFonts w:ascii="Times New Roman" w:hAnsi="Times New Roman" w:cs="Times New Roman"/>
          <w:sz w:val="24"/>
          <w:szCs w:val="24"/>
        </w:rPr>
        <w:t>) were not included. In other words, excluded studies might use other types of measures on broad positive changes (e.g., Benefit Finding Scale;</w:t>
      </w:r>
      <w:r w:rsidR="00D70874" w:rsidRPr="00CF0F22">
        <w:rPr>
          <w:rFonts w:ascii="Times New Roman" w:hAnsi="Times New Roman" w:cs="Times New Roman"/>
          <w:sz w:val="24"/>
          <w:szCs w:val="24"/>
        </w:rPr>
        <w:fldChar w:fldCharType="begin"/>
      </w:r>
      <w:r w:rsidR="00D70874" w:rsidRPr="00CF0F22">
        <w:rPr>
          <w:rFonts w:ascii="Times New Roman" w:hAnsi="Times New Roman" w:cs="Times New Roman"/>
          <w:sz w:val="24"/>
          <w:szCs w:val="24"/>
        </w:rPr>
        <w:instrText xml:space="preserve"> ADDIN ZOTERO_ITEM CSL_CITATION {"citationID":"ecZpeOKd","properties":{"formattedCitation":"\\super 26\\nosupersub{}","plainCitation":"26","noteIndex":0},"citationItems":[{"id":10442,"uris":["http://zotero.org/users/9925823/items/AGX6YEKA"],"itemData":{"id":10442,"type":"article-journal","container-title":"Health Psychology","DOI":"10.1037/0278-6133.18.4.376","issue":"4","journalAbbreviation":"en","page":"376–382","title":"The psychosocial impact of multiple sclerosis: exploring the patient's perspective","volume":"18","author":[{"family":"Mohr","given":"D.C."},{"family":"Dick","given":"L.P."},{"family":"Russo","given":"D."},{"family":"Pinn","given":"J."},{"family":"Boudewyn","given":"A.C."},{"family":"Likosky","given":"W."},{"family":"Goodkin","given":"D.E."}],"issued":{"date-parts":[["1999"]]}}}],"schema":"https://github.com/citation-style-language/schema/raw/master/csl-citation.json"} </w:instrText>
      </w:r>
      <w:r w:rsidR="00D70874" w:rsidRPr="00CF0F22">
        <w:rPr>
          <w:rFonts w:ascii="Times New Roman" w:hAnsi="Times New Roman" w:cs="Times New Roman"/>
          <w:sz w:val="24"/>
          <w:szCs w:val="24"/>
        </w:rPr>
        <w:fldChar w:fldCharType="separate"/>
      </w:r>
      <w:r w:rsidR="00D70874" w:rsidRPr="00CF0F22">
        <w:rPr>
          <w:rFonts w:ascii="Times New Roman" w:hAnsi="Times New Roman" w:cs="Times New Roman"/>
          <w:sz w:val="24"/>
          <w:szCs w:val="24"/>
          <w:vertAlign w:val="superscript"/>
        </w:rPr>
        <w:t>26</w:t>
      </w:r>
      <w:r w:rsidR="00D70874"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Perceived Benefit Scale</w:t>
      </w:r>
      <w:r w:rsidR="00D70874" w:rsidRPr="00CF0F22">
        <w:rPr>
          <w:rFonts w:ascii="Times New Roman" w:hAnsi="Times New Roman" w:cs="Times New Roman"/>
          <w:sz w:val="24"/>
          <w:szCs w:val="24"/>
        </w:rPr>
        <w:fldChar w:fldCharType="begin"/>
      </w:r>
      <w:r w:rsidR="00D70874" w:rsidRPr="00CF0F22">
        <w:rPr>
          <w:rFonts w:ascii="Times New Roman" w:hAnsi="Times New Roman" w:cs="Times New Roman"/>
          <w:sz w:val="24"/>
          <w:szCs w:val="24"/>
        </w:rPr>
        <w:instrText xml:space="preserve"> ADDIN ZOTERO_ITEM CSL_CITATION {"citationID":"2Eh95MC2","properties":{"formattedCitation":"\\super 27\\nosupersub{}","plainCitation":"27","noteIndex":0},"citationItems":[{"id":10438,"uris":["http://zotero.org/users/9925823/items/QMDLBDAQ"],"itemData":{"id":10438,"type":"article-journal","container-title":"Social Work Research","DOI":"10.1093/swr/22.3.173","issue":"3","language":"en","page":"173–187","title":"The perceived benefit scales: Measuring perceived positive life changes after negative events","volume":"22","author":[{"family":"McMillen","given":"J.C."},{"family":"Fisher","given":"R.H."}],"issued":{"date-parts":[["1998"]]}}}],"schema":"https://github.com/citation-style-language/schema/raw/master/csl-citation.json"} </w:instrText>
      </w:r>
      <w:r w:rsidR="00D70874" w:rsidRPr="00CF0F22">
        <w:rPr>
          <w:rFonts w:ascii="Times New Roman" w:hAnsi="Times New Roman" w:cs="Times New Roman"/>
          <w:sz w:val="24"/>
          <w:szCs w:val="24"/>
        </w:rPr>
        <w:fldChar w:fldCharType="separate"/>
      </w:r>
      <w:r w:rsidR="00D70874" w:rsidRPr="00CF0F22">
        <w:rPr>
          <w:rFonts w:ascii="Times New Roman" w:hAnsi="Times New Roman" w:cs="Times New Roman"/>
          <w:sz w:val="24"/>
          <w:szCs w:val="24"/>
          <w:vertAlign w:val="superscript"/>
        </w:rPr>
        <w:t>27</w:t>
      </w:r>
      <w:r w:rsidR="00D70874" w:rsidRPr="00CF0F22">
        <w:rPr>
          <w:rFonts w:ascii="Times New Roman" w:hAnsi="Times New Roman" w:cs="Times New Roman"/>
          <w:sz w:val="24"/>
          <w:szCs w:val="24"/>
        </w:rPr>
        <w:fldChar w:fldCharType="end"/>
      </w:r>
      <w:r w:rsidR="00D70874" w:rsidRPr="00CF0F22">
        <w:rPr>
          <w:rFonts w:ascii="Times New Roman" w:hAnsi="Times New Roman" w:cs="Times New Roman"/>
          <w:sz w:val="24"/>
          <w:szCs w:val="24"/>
        </w:rPr>
        <w:t>),</w:t>
      </w:r>
      <w:r w:rsidRPr="00CF0F22">
        <w:rPr>
          <w:rFonts w:ascii="Times New Roman" w:hAnsi="Times New Roman" w:cs="Times New Roman"/>
          <w:sz w:val="24"/>
          <w:szCs w:val="24"/>
        </w:rPr>
        <w:t xml:space="preserve"> because certain gains did not pertain to adulthood growth. Open-ended measures of growth were also excluded due to the lack of validation. In the final selection, only studies with reported PTGI mean score with standard deviation or correlates with PTG were included. </w:t>
      </w:r>
    </w:p>
    <w:p w14:paraId="0A46AD3D" w14:textId="2B135143" w:rsidR="000D2B94" w:rsidRPr="00CF0F22" w:rsidRDefault="000D2B94" w:rsidP="00277EFD">
      <w:pPr>
        <w:spacing w:after="0" w:line="480" w:lineRule="auto"/>
        <w:rPr>
          <w:rFonts w:ascii="Times New Roman" w:hAnsi="Times New Roman" w:cs="Times New Roman"/>
          <w:sz w:val="24"/>
          <w:szCs w:val="24"/>
        </w:rPr>
      </w:pPr>
      <w:r w:rsidRPr="00CF0F22">
        <w:rPr>
          <w:rFonts w:ascii="Times New Roman" w:hAnsi="Times New Roman" w:cs="Times New Roman"/>
          <w:b/>
          <w:bCs/>
          <w:spacing w:val="-2"/>
          <w:sz w:val="24"/>
          <w:szCs w:val="24"/>
        </w:rPr>
        <w:t xml:space="preserve">Data Extraction and </w:t>
      </w:r>
      <w:r w:rsidRPr="00CF0F22">
        <w:rPr>
          <w:rFonts w:ascii="Times New Roman" w:hAnsi="Times New Roman" w:cs="Times New Roman"/>
          <w:b/>
          <w:bCs/>
          <w:spacing w:val="-2"/>
          <w:sz w:val="24"/>
          <w:szCs w:val="24"/>
          <w:lang w:eastAsia="zh-CN"/>
        </w:rPr>
        <w:t>Quality Assessment</w:t>
      </w:r>
      <w:r w:rsidRPr="00CF0F22" w:rsidDel="000D2B94">
        <w:rPr>
          <w:rFonts w:ascii="Times New Roman" w:hAnsi="Times New Roman" w:cs="Times New Roman"/>
          <w:sz w:val="24"/>
          <w:szCs w:val="24"/>
        </w:rPr>
        <w:t xml:space="preserve"> </w:t>
      </w:r>
    </w:p>
    <w:p w14:paraId="0AE00B55" w14:textId="2B571E05" w:rsidR="000D2B94" w:rsidRPr="00CF0F22" w:rsidRDefault="000D2B94" w:rsidP="00277EFD">
      <w:pPr>
        <w:spacing w:after="0" w:line="480" w:lineRule="auto"/>
        <w:ind w:firstLine="720"/>
        <w:rPr>
          <w:rFonts w:ascii="Times New Roman" w:hAnsi="Times New Roman" w:cs="Times New Roman"/>
          <w:sz w:val="24"/>
          <w:szCs w:val="24"/>
          <w:vertAlign w:val="superscript"/>
        </w:rPr>
      </w:pPr>
      <w:r w:rsidRPr="00CF0F22">
        <w:rPr>
          <w:rFonts w:ascii="Times New Roman" w:hAnsi="Times New Roman" w:cs="Times New Roman"/>
          <w:sz w:val="24"/>
          <w:szCs w:val="24"/>
        </w:rPr>
        <w:t xml:space="preserve">According to preplanned protocol and using a standardized form, two investigators (A.A., C.S.) independently reviewed selected titles first to identify abstracts for potential inclusion. Full text articles were obtained for all potentially eligible studies and were reviewed by the third investigator (G.Q.). Next, two reviewers (G.Q. and </w:t>
      </w:r>
      <w:r w:rsidR="00AE260A" w:rsidRPr="00CF0F22">
        <w:rPr>
          <w:rFonts w:ascii="Times New Roman" w:hAnsi="Times New Roman" w:cs="Times New Roman"/>
          <w:sz w:val="24"/>
          <w:szCs w:val="24"/>
        </w:rPr>
        <w:t>T.</w:t>
      </w:r>
      <w:r w:rsidR="00C2375D" w:rsidRPr="00CF0F22">
        <w:rPr>
          <w:rFonts w:ascii="Times New Roman" w:hAnsi="Times New Roman" w:cs="Times New Roman"/>
          <w:sz w:val="24"/>
          <w:szCs w:val="24"/>
        </w:rPr>
        <w:t>C</w:t>
      </w:r>
      <w:r w:rsidR="00AE260A" w:rsidRPr="00CF0F22">
        <w:rPr>
          <w:rFonts w:ascii="Times New Roman" w:hAnsi="Times New Roman" w:cs="Times New Roman"/>
          <w:sz w:val="24"/>
          <w:szCs w:val="24"/>
        </w:rPr>
        <w:t>.</w:t>
      </w:r>
      <w:r w:rsidRPr="00CF0F22">
        <w:rPr>
          <w:rFonts w:ascii="Times New Roman" w:hAnsi="Times New Roman" w:cs="Times New Roman"/>
          <w:sz w:val="24"/>
          <w:szCs w:val="24"/>
        </w:rPr>
        <w:t>) independently extracted data from the selected studies. The following data were extracted: study characteristics (e.g., author, year of publication, sample size, study design), patient characteristics (e.g., age, sex, CVD diagnosis), PTG assessment tools, and estimates of the association between PTG and CVD (e.g., t-value or correlation coefficients). The quality of the selected studies was assessed using the Cochrane Risk of Bias tool</w:t>
      </w:r>
      <w:r w:rsidR="00D70874" w:rsidRPr="00CF0F22">
        <w:rPr>
          <w:rFonts w:ascii="Times New Roman" w:hAnsi="Times New Roman" w:cs="Times New Roman"/>
          <w:sz w:val="24"/>
          <w:szCs w:val="24"/>
        </w:rPr>
        <w:t>.</w:t>
      </w:r>
      <w:r w:rsidR="00D70874" w:rsidRPr="00CF0F22">
        <w:rPr>
          <w:rFonts w:ascii="Times New Roman" w:hAnsi="Times New Roman" w:cs="Times New Roman"/>
          <w:sz w:val="24"/>
          <w:szCs w:val="24"/>
        </w:rPr>
        <w:fldChar w:fldCharType="begin"/>
      </w:r>
      <w:r w:rsidR="002345A1" w:rsidRPr="00CF0F22">
        <w:rPr>
          <w:rFonts w:ascii="Times New Roman" w:hAnsi="Times New Roman" w:cs="Times New Roman"/>
          <w:sz w:val="24"/>
          <w:szCs w:val="24"/>
        </w:rPr>
        <w:instrText xml:space="preserve"> ADDIN ZOTERO_ITEM CSL_CITATION {"citationID":"ILRAnIbk","properties":{"formattedCitation":"\\super 28\\nosupersub{}","plainCitation":"28","noteIndex":0},"citationItems":[{"id":10300,"uris":["http://zotero.org/users/9925823/items/JQLN5XVQ"],"itemData":{"id":10300,"type":"article-journal","container-title":"Cochrane Handbook for Systematic Reviews of Interventions version 6.3","language":"en","note":"publisher-place: Cochrane","title":"Chapter 8: Assessing risk of bias in a randomized trial","author":[{"family":"Higgins","given":"J.P.T."},{"family":"Savović","given":"J."},{"family":"Page","given":"M.J."},{"family":"Elbers","given":"R.G."},{"family":"Sterne","given":"J.A.C."}],"editor":[{"family":"Higgins","given":"J.P.T."},{"family":"Thomas","given":"J."},{"family":"Chandler","given":"J."},{"family":"Cumpston","given":"M."},{"family":"Li","given":"T."},{"family":"Page","given":"M.J."},{"family":"Welch","given":"V.A."}],"issued":{"date-parts":[["2022"]]}}}],"schema":"https://github.com/citation-style-language/schema/raw/master/csl-citation.json"} </w:instrText>
      </w:r>
      <w:r w:rsidR="00D70874" w:rsidRPr="00CF0F22">
        <w:rPr>
          <w:rFonts w:ascii="Times New Roman" w:hAnsi="Times New Roman" w:cs="Times New Roman"/>
          <w:sz w:val="24"/>
          <w:szCs w:val="24"/>
        </w:rPr>
        <w:fldChar w:fldCharType="separate"/>
      </w:r>
      <w:r w:rsidR="002345A1" w:rsidRPr="00CF0F22">
        <w:rPr>
          <w:rFonts w:ascii="Times New Roman" w:hAnsi="Times New Roman" w:cs="Times New Roman"/>
          <w:sz w:val="24"/>
          <w:szCs w:val="24"/>
          <w:vertAlign w:val="superscript"/>
        </w:rPr>
        <w:t>28</w:t>
      </w:r>
      <w:r w:rsidR="00D70874" w:rsidRPr="00CF0F22">
        <w:rPr>
          <w:rFonts w:ascii="Times New Roman" w:hAnsi="Times New Roman" w:cs="Times New Roman"/>
          <w:sz w:val="24"/>
          <w:szCs w:val="24"/>
        </w:rPr>
        <w:fldChar w:fldCharType="end"/>
      </w:r>
    </w:p>
    <w:p w14:paraId="62F7DEE3" w14:textId="4DF7F504" w:rsidR="001966BB" w:rsidRPr="00CF0F22" w:rsidRDefault="001966BB" w:rsidP="00277EFD">
      <w:pPr>
        <w:autoSpaceDE w:val="0"/>
        <w:autoSpaceDN w:val="0"/>
        <w:adjustRightInd w:val="0"/>
        <w:spacing w:after="0" w:line="480" w:lineRule="auto"/>
        <w:rPr>
          <w:rFonts w:ascii="Times New Roman" w:hAnsi="Times New Roman" w:cs="Times New Roman"/>
          <w:sz w:val="24"/>
          <w:szCs w:val="24"/>
        </w:rPr>
      </w:pPr>
      <w:r w:rsidRPr="00CF0F22">
        <w:rPr>
          <w:rFonts w:ascii="Times New Roman" w:hAnsi="Times New Roman" w:cs="Times New Roman"/>
          <w:b/>
          <w:bCs/>
          <w:sz w:val="24"/>
          <w:szCs w:val="24"/>
        </w:rPr>
        <w:t>Statistical Analysis</w:t>
      </w:r>
    </w:p>
    <w:p w14:paraId="6B0D04D6" w14:textId="202370D7" w:rsidR="003B08A5" w:rsidRPr="00CF0F22" w:rsidRDefault="003B08A5" w:rsidP="000C184E">
      <w:pPr>
        <w:autoSpaceDE w:val="0"/>
        <w:autoSpaceDN w:val="0"/>
        <w:adjustRightInd w:val="0"/>
        <w:spacing w:after="0" w:line="480" w:lineRule="auto"/>
        <w:ind w:firstLine="720"/>
        <w:rPr>
          <w:rFonts w:ascii="Times New Roman" w:hAnsi="Times New Roman" w:cs="Times New Roman"/>
          <w:sz w:val="24"/>
          <w:szCs w:val="24"/>
        </w:rPr>
      </w:pPr>
      <w:r w:rsidRPr="00CF0F22">
        <w:rPr>
          <w:rFonts w:ascii="Times New Roman" w:hAnsi="Times New Roman" w:cs="Times New Roman"/>
          <w:sz w:val="24"/>
          <w:szCs w:val="24"/>
        </w:rPr>
        <w:t>R</w:t>
      </w:r>
      <w:r w:rsidR="004A3102" w:rsidRPr="00CF0F22">
        <w:rPr>
          <w:rFonts w:ascii="Times New Roman" w:hAnsi="Times New Roman" w:cs="Times New Roman"/>
          <w:sz w:val="24"/>
          <w:szCs w:val="24"/>
        </w:rPr>
        <w:t xml:space="preserve"> </w:t>
      </w:r>
      <w:r w:rsidRPr="00CF0F22">
        <w:rPr>
          <w:rFonts w:ascii="Times New Roman" w:hAnsi="Times New Roman" w:cs="Times New Roman"/>
          <w:sz w:val="24"/>
          <w:szCs w:val="24"/>
        </w:rPr>
        <w:t>(version 4.3.0) was used to conduct the meta-analysis</w:t>
      </w:r>
      <w:r w:rsidR="003335A9" w:rsidRPr="00CF0F22">
        <w:rPr>
          <w:rFonts w:ascii="Times New Roman" w:hAnsi="Times New Roman" w:cs="Times New Roman"/>
          <w:sz w:val="24"/>
          <w:szCs w:val="24"/>
        </w:rPr>
        <w:t xml:space="preserve"> employing the </w:t>
      </w:r>
      <w:proofErr w:type="spellStart"/>
      <w:r w:rsidRPr="00CF0F22">
        <w:rPr>
          <w:rFonts w:ascii="Times New Roman" w:hAnsi="Times New Roman" w:cs="Times New Roman"/>
          <w:sz w:val="24"/>
          <w:szCs w:val="24"/>
        </w:rPr>
        <w:t>DerSimonian</w:t>
      </w:r>
      <w:proofErr w:type="spellEnd"/>
      <w:r w:rsidRPr="00CF0F22">
        <w:rPr>
          <w:rFonts w:ascii="Times New Roman" w:hAnsi="Times New Roman" w:cs="Times New Roman"/>
          <w:sz w:val="24"/>
          <w:szCs w:val="24"/>
        </w:rPr>
        <w:t xml:space="preserve"> and Laird random-effects model to estimate the correlation between PTG and CVD.</w:t>
      </w:r>
      <w:r w:rsidR="002345A1" w:rsidRPr="00CF0F22">
        <w:rPr>
          <w:rFonts w:ascii="Times New Roman" w:hAnsi="Times New Roman" w:cs="Times New Roman"/>
          <w:sz w:val="24"/>
          <w:szCs w:val="24"/>
        </w:rPr>
        <w:fldChar w:fldCharType="begin"/>
      </w:r>
      <w:r w:rsidR="002345A1" w:rsidRPr="00CF0F22">
        <w:rPr>
          <w:rFonts w:ascii="Times New Roman" w:hAnsi="Times New Roman" w:cs="Times New Roman"/>
          <w:sz w:val="24"/>
          <w:szCs w:val="24"/>
        </w:rPr>
        <w:instrText xml:space="preserve"> ADDIN ZOTERO_ITEM CSL_CITATION {"citationID":"SzcWj7eB","properties":{"formattedCitation":"\\super 29\\nosupersub{}","plainCitation":"29","noteIndex":0},"citationItems":[{"id":10493,"uris":["http://zotero.org/users/9925823/items/VW4R2Q4K"],"itemData":{"id":10493,"type":"article-journal","container-title":"Controlled Clinical Trials","DOI":"10.1016/0197-2456(86)90046-2","issue":"3","language":"es","page":"177–188","title":"Meta-analysis in clinical trials","volume":"7","author":[{"family":"DerSimonian","given":"R."},{"family":"Laird","given":"N."}],"issued":{"date-parts":[["1986"]]}}}],"schema":"https://github.com/citation-style-language/schema/raw/master/csl-citation.json"} </w:instrText>
      </w:r>
      <w:r w:rsidR="002345A1" w:rsidRPr="00CF0F22">
        <w:rPr>
          <w:rFonts w:ascii="Times New Roman" w:hAnsi="Times New Roman" w:cs="Times New Roman"/>
          <w:sz w:val="24"/>
          <w:szCs w:val="24"/>
        </w:rPr>
        <w:fldChar w:fldCharType="separate"/>
      </w:r>
      <w:r w:rsidR="002345A1" w:rsidRPr="00CF0F22">
        <w:rPr>
          <w:rFonts w:ascii="Times New Roman" w:hAnsi="Times New Roman" w:cs="Times New Roman"/>
          <w:sz w:val="24"/>
          <w:szCs w:val="24"/>
          <w:vertAlign w:val="superscript"/>
        </w:rPr>
        <w:t>29</w:t>
      </w:r>
      <w:r w:rsidR="002345A1"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w:t>
      </w:r>
      <w:r w:rsidR="006E5D10" w:rsidRPr="00CF0F22">
        <w:rPr>
          <w:rFonts w:ascii="Times New Roman" w:hAnsi="Times New Roman" w:cs="Times New Roman"/>
          <w:sz w:val="24"/>
          <w:szCs w:val="24"/>
        </w:rPr>
        <w:t>S</w:t>
      </w:r>
      <w:r w:rsidRPr="00CF0F22">
        <w:rPr>
          <w:rFonts w:ascii="Times New Roman" w:hAnsi="Times New Roman" w:cs="Times New Roman"/>
          <w:sz w:val="24"/>
          <w:szCs w:val="24"/>
        </w:rPr>
        <w:t xml:space="preserve">election </w:t>
      </w:r>
      <w:r w:rsidR="006E5D10" w:rsidRPr="00CF0F22">
        <w:rPr>
          <w:rFonts w:ascii="Times New Roman" w:hAnsi="Times New Roman" w:cs="Times New Roman"/>
          <w:sz w:val="24"/>
          <w:szCs w:val="24"/>
        </w:rPr>
        <w:t>of</w:t>
      </w:r>
      <w:r w:rsidRPr="00CF0F22">
        <w:rPr>
          <w:rFonts w:ascii="Times New Roman" w:hAnsi="Times New Roman" w:cs="Times New Roman"/>
          <w:sz w:val="24"/>
          <w:szCs w:val="24"/>
        </w:rPr>
        <w:t xml:space="preserve"> articles</w:t>
      </w:r>
      <w:r w:rsidR="00C167BB" w:rsidRPr="00CF0F22">
        <w:rPr>
          <w:rFonts w:ascii="Times New Roman" w:hAnsi="Times New Roman" w:cs="Times New Roman"/>
          <w:sz w:val="24"/>
          <w:szCs w:val="24"/>
        </w:rPr>
        <w:t xml:space="preserve"> included a</w:t>
      </w:r>
      <w:r w:rsidRPr="00CF0F22">
        <w:rPr>
          <w:rFonts w:ascii="Times New Roman" w:hAnsi="Times New Roman" w:cs="Times New Roman"/>
          <w:sz w:val="24"/>
          <w:szCs w:val="24"/>
        </w:rPr>
        <w:t xml:space="preserve"> report</w:t>
      </w:r>
      <w:r w:rsidR="00C167BB" w:rsidRPr="00CF0F22">
        <w:rPr>
          <w:rFonts w:ascii="Times New Roman" w:hAnsi="Times New Roman" w:cs="Times New Roman"/>
          <w:sz w:val="24"/>
          <w:szCs w:val="24"/>
        </w:rPr>
        <w:t>ed</w:t>
      </w:r>
      <w:r w:rsidRPr="00CF0F22">
        <w:rPr>
          <w:rFonts w:ascii="Times New Roman" w:hAnsi="Times New Roman" w:cs="Times New Roman"/>
          <w:sz w:val="24"/>
          <w:szCs w:val="24"/>
        </w:rPr>
        <w:t xml:space="preserve"> mean and standard deviation (SD) of PTG as assessed by </w:t>
      </w:r>
      <w:r w:rsidR="00B56D97" w:rsidRPr="00CF0F22">
        <w:rPr>
          <w:rFonts w:ascii="Times New Roman" w:hAnsi="Times New Roman" w:cs="Times New Roman"/>
          <w:sz w:val="24"/>
          <w:szCs w:val="24"/>
        </w:rPr>
        <w:t>established</w:t>
      </w:r>
      <w:r w:rsidR="00406600" w:rsidRPr="00CF0F22">
        <w:rPr>
          <w:rFonts w:ascii="Times New Roman" w:hAnsi="Times New Roman" w:cs="Times New Roman"/>
          <w:sz w:val="24"/>
          <w:szCs w:val="24"/>
        </w:rPr>
        <w:t xml:space="preserve"> instrument</w:t>
      </w:r>
      <w:r w:rsidR="00C167BB" w:rsidRPr="00CF0F22">
        <w:rPr>
          <w:rFonts w:ascii="Times New Roman" w:hAnsi="Times New Roman" w:cs="Times New Roman"/>
          <w:sz w:val="24"/>
          <w:szCs w:val="24"/>
        </w:rPr>
        <w:t xml:space="preserve">s </w:t>
      </w:r>
      <w:r w:rsidR="002345A1" w:rsidRPr="00CF0F22">
        <w:rPr>
          <w:rFonts w:ascii="Times New Roman" w:hAnsi="Times New Roman" w:cs="Times New Roman"/>
          <w:sz w:val="24"/>
          <w:szCs w:val="24"/>
        </w:rPr>
        <w:t>.</w:t>
      </w:r>
      <w:r w:rsidR="002345A1" w:rsidRPr="00CF0F22">
        <w:rPr>
          <w:rFonts w:ascii="Times New Roman" w:hAnsi="Times New Roman" w:cs="Times New Roman"/>
          <w:sz w:val="24"/>
          <w:szCs w:val="24"/>
        </w:rPr>
        <w:fldChar w:fldCharType="begin"/>
      </w:r>
      <w:r w:rsidR="002345A1" w:rsidRPr="00CF0F22">
        <w:rPr>
          <w:rFonts w:ascii="Times New Roman" w:hAnsi="Times New Roman" w:cs="Times New Roman"/>
          <w:sz w:val="24"/>
          <w:szCs w:val="24"/>
        </w:rPr>
        <w:instrText xml:space="preserve"> ADDIN ZOTERO_ITEM CSL_CITATION {"citationID":"odSpWs9j","properties":{"formattedCitation":"\\super 23\\nosupersub{}","plainCitation":"23","noteIndex":0},"citationItems":[{"id":1464,"uris":["http://zotero.org/users/9925823/items/IE3HNTVJ"],"itemData":{"id":1464,"type":"article-journal","abstract":"The development of the Posttraumatic Growth Inventory, an instrument for assessing positive outcomes reported by persons who have experienced traumatic events, is described. This 21-item scale includes factors of New Possibilities, Relating to Others, Personal Strength, Spiritual Change, and Appreciation of Life. Women tend to report more benefits than do men, and persons who have experienced traumatic events report more positive change than do persons who have not experienced extraordinary events. The Posttraumatic Growth Inventory is modestly related to optimism and extroversion. The scale appears to have utility in determining how successful individuals, coping with the aftermath of trauma, are in reconstructing or strengthening their perceptions of self, others, and the meaning of events.","container-title":"Journal of Traumatic Stress","DOI":"10.1002/jts.2490090305","ISSN":"1573-6598","issue":"3","language":"en","page":"455–471","title":"The posttraumatic growth inventory: Measuring the positive legacy of trauma","title-short":"The posttraumatic growth inventory","volume":"9","author":[{"family":"Tedeschi","given":"Richard G."},{"family":"Calhoun","given":"Lawrence G."}],"issued":{"date-parts":[["1996"]]}}}],"schema":"https://github.com/citation-style-language/schema/raw/master/csl-citation.json"} </w:instrText>
      </w:r>
      <w:r w:rsidR="002345A1" w:rsidRPr="00CF0F22">
        <w:rPr>
          <w:rFonts w:ascii="Times New Roman" w:hAnsi="Times New Roman" w:cs="Times New Roman"/>
          <w:sz w:val="24"/>
          <w:szCs w:val="24"/>
        </w:rPr>
        <w:fldChar w:fldCharType="separate"/>
      </w:r>
      <w:r w:rsidR="002345A1" w:rsidRPr="00CF0F22">
        <w:rPr>
          <w:rFonts w:ascii="Times New Roman" w:hAnsi="Times New Roman" w:cs="Times New Roman"/>
          <w:sz w:val="24"/>
          <w:szCs w:val="24"/>
          <w:vertAlign w:val="superscript"/>
        </w:rPr>
        <w:t>23</w:t>
      </w:r>
      <w:r w:rsidR="002345A1"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w:t>
      </w:r>
      <w:r w:rsidR="008D10E0" w:rsidRPr="00CF0F22">
        <w:rPr>
          <w:rFonts w:ascii="Times New Roman" w:hAnsi="Times New Roman" w:cs="Times New Roman"/>
          <w:sz w:val="24"/>
          <w:szCs w:val="24"/>
        </w:rPr>
        <w:t xml:space="preserve">For example, PTGI as the </w:t>
      </w:r>
      <w:r w:rsidRPr="00CF0F22">
        <w:rPr>
          <w:rFonts w:ascii="Times New Roman" w:hAnsi="Times New Roman" w:cs="Times New Roman"/>
          <w:sz w:val="24"/>
          <w:szCs w:val="24"/>
        </w:rPr>
        <w:t>measure involved summing up ratings across 21 self-reported questions, resulting in a possible score range of 0 to 105. The weighted mean of PTGI identif</w:t>
      </w:r>
      <w:r w:rsidR="000E05CD" w:rsidRPr="00CF0F22">
        <w:rPr>
          <w:rFonts w:ascii="Times New Roman" w:hAnsi="Times New Roman" w:cs="Times New Roman"/>
          <w:sz w:val="24"/>
          <w:szCs w:val="24"/>
        </w:rPr>
        <w:t>ied</w:t>
      </w:r>
      <w:r w:rsidRPr="00CF0F22">
        <w:rPr>
          <w:rFonts w:ascii="Times New Roman" w:hAnsi="Times New Roman" w:cs="Times New Roman"/>
          <w:sz w:val="24"/>
          <w:szCs w:val="24"/>
        </w:rPr>
        <w:t xml:space="preserve"> the level of PTG </w:t>
      </w:r>
      <w:r w:rsidR="004A3102" w:rsidRPr="00CF0F22">
        <w:rPr>
          <w:rFonts w:ascii="Times New Roman" w:hAnsi="Times New Roman" w:cs="Times New Roman"/>
          <w:sz w:val="24"/>
          <w:szCs w:val="24"/>
        </w:rPr>
        <w:t>in</w:t>
      </w:r>
      <w:r w:rsidRPr="00CF0F22">
        <w:rPr>
          <w:rFonts w:ascii="Times New Roman" w:hAnsi="Times New Roman" w:cs="Times New Roman"/>
          <w:sz w:val="24"/>
          <w:szCs w:val="24"/>
        </w:rPr>
        <w:t xml:space="preserve"> CVD patients</w:t>
      </w:r>
      <w:r w:rsidR="000E05CD" w:rsidRPr="00CF0F22">
        <w:rPr>
          <w:rFonts w:ascii="Times New Roman" w:hAnsi="Times New Roman" w:cs="Times New Roman"/>
          <w:sz w:val="24"/>
          <w:szCs w:val="24"/>
        </w:rPr>
        <w:t xml:space="preserve">, using a </w:t>
      </w:r>
      <w:r w:rsidR="00926C68" w:rsidRPr="00CF0F22">
        <w:rPr>
          <w:rFonts w:ascii="Times New Roman" w:hAnsi="Times New Roman" w:cs="Times New Roman"/>
          <w:sz w:val="24"/>
          <w:szCs w:val="24"/>
        </w:rPr>
        <w:t xml:space="preserve">predetermined </w:t>
      </w:r>
      <w:r w:rsidR="000E05CD" w:rsidRPr="00CF0F22">
        <w:rPr>
          <w:rFonts w:ascii="Times New Roman" w:hAnsi="Times New Roman" w:cs="Times New Roman"/>
          <w:sz w:val="24"/>
          <w:szCs w:val="24"/>
        </w:rPr>
        <w:t>cutoff point</w:t>
      </w:r>
      <w:r w:rsidR="000176DF" w:rsidRPr="00CF0F22">
        <w:rPr>
          <w:rFonts w:ascii="Times New Roman" w:hAnsi="Times New Roman" w:cs="Times New Roman"/>
          <w:sz w:val="24"/>
          <w:szCs w:val="24"/>
        </w:rPr>
        <w:t xml:space="preserve">: </w:t>
      </w:r>
      <w:r w:rsidRPr="00CF0F22">
        <w:rPr>
          <w:rFonts w:ascii="Times New Roman" w:hAnsi="Times New Roman" w:cs="Times New Roman"/>
          <w:sz w:val="24"/>
          <w:szCs w:val="24"/>
        </w:rPr>
        <w:t>45 or below</w:t>
      </w:r>
      <w:r w:rsidR="000176DF" w:rsidRPr="00CF0F22">
        <w:rPr>
          <w:rFonts w:ascii="Times New Roman" w:hAnsi="Times New Roman" w:cs="Times New Roman"/>
          <w:sz w:val="24"/>
          <w:szCs w:val="24"/>
        </w:rPr>
        <w:t>.</w:t>
      </w:r>
      <w:r w:rsidR="000C184E" w:rsidRPr="00CF0F22">
        <w:rPr>
          <w:rFonts w:ascii="Times New Roman" w:hAnsi="Times New Roman" w:cs="Times New Roman"/>
          <w:sz w:val="24"/>
          <w:szCs w:val="24"/>
        </w:rPr>
        <w:t>—</w:t>
      </w:r>
      <w:r w:rsidR="000176DF" w:rsidRPr="00CF0F22">
        <w:rPr>
          <w:rFonts w:ascii="Times New Roman" w:hAnsi="Times New Roman" w:cs="Times New Roman"/>
          <w:sz w:val="24"/>
          <w:szCs w:val="24"/>
        </w:rPr>
        <w:t xml:space="preserve"> </w:t>
      </w:r>
      <w:r w:rsidR="000176DF" w:rsidRPr="00CF0F22">
        <w:rPr>
          <w:rFonts w:ascii="Times New Roman" w:hAnsi="Times New Roman" w:cs="Times New Roman"/>
          <w:sz w:val="24"/>
          <w:szCs w:val="24"/>
        </w:rPr>
        <w:lastRenderedPageBreak/>
        <w:t xml:space="preserve">This point </w:t>
      </w:r>
      <w:r w:rsidRPr="00CF0F22">
        <w:rPr>
          <w:rFonts w:ascii="Times New Roman" w:hAnsi="Times New Roman" w:cs="Times New Roman"/>
          <w:sz w:val="24"/>
          <w:szCs w:val="24"/>
        </w:rPr>
        <w:t>indicated none to low levels of PTG, while scores of 46 or above indicated medium to high levels of PTG. This method allows for a clear distinction between individuals with varying levels of PTG and facilitates the interpretation of study findings. Both models will use I</w:t>
      </w:r>
      <w:r w:rsidRPr="00CF0F22">
        <w:rPr>
          <w:rFonts w:ascii="Times New Roman" w:hAnsi="Times New Roman" w:cs="Times New Roman"/>
          <w:sz w:val="24"/>
          <w:szCs w:val="24"/>
          <w:vertAlign w:val="superscript"/>
        </w:rPr>
        <w:t>2</w:t>
      </w:r>
      <w:r w:rsidRPr="00CF0F22">
        <w:rPr>
          <w:rFonts w:ascii="Times New Roman" w:hAnsi="Times New Roman" w:cs="Times New Roman"/>
          <w:sz w:val="24"/>
          <w:szCs w:val="24"/>
        </w:rPr>
        <w:t xml:space="preserve"> to assess the heterogeneity.</w:t>
      </w:r>
      <w:r w:rsidR="002345A1" w:rsidRPr="00CF0F22">
        <w:rPr>
          <w:rFonts w:ascii="Times New Roman" w:hAnsi="Times New Roman" w:cs="Times New Roman"/>
          <w:sz w:val="24"/>
          <w:szCs w:val="24"/>
        </w:rPr>
        <w:fldChar w:fldCharType="begin"/>
      </w:r>
      <w:r w:rsidR="002345A1" w:rsidRPr="00CF0F22">
        <w:rPr>
          <w:rFonts w:ascii="Times New Roman" w:hAnsi="Times New Roman" w:cs="Times New Roman"/>
          <w:sz w:val="24"/>
          <w:szCs w:val="24"/>
        </w:rPr>
        <w:instrText xml:space="preserve"> ADDIN ZOTERO_ITEM CSL_CITATION {"citationID":"A7FT0HTo","properties":{"formattedCitation":"\\super 30,31\\nosupersub{}","plainCitation":"30,31","noteIndex":0},"citationItems":[{"id":10251,"uris":["http://zotero.org/users/9925823/items/KF4GGLNW"],"itemData":{"id":10251,"type":"article-journal","abstract":"The extent of heterogeneity in a meta-analysis partly determines the difficulty in drawing overall conclusions. This extent may be measured by estimating a between-study variance, but interpretation is then specific to a particular treatment effect metric. A test for the existence of heterogeneity exists, but depends on the number of studies in the meta-analysis. We develop measures of the impact of heterogeneity on a meta-analysis, from mathematical criteria, that are independent of the number of studies and the treatment effect metric. We derive and propose three suitable statistics: H is the square root of the χ2 heterogeneity statistic divided by its degrees of freedom; R is the ratio of the standard error of the underlying mean from a random effects meta-analysis to the standard error of a fixed effect meta-analytic estimate, and I2 is a transformation of H that describes the proportion of total variation in study estimates that is due to heterogeneity. We discuss interpretation, interval estimates and other properties of these measures and examine them in five example data sets showing different amounts of heterogeneity. We conclude that H and I2, which can usually be calculated for published meta-analyses, are particularly useful summaries of the impact of heterogeneity. One or both should be presented in published meta-analyses in preference to the test for heterogeneity. Copyright © 2002 John Wiley &amp; Sons, Ltd.","container-title":"Statistics in Medicine","DOI":"10.1002/sim.1186","ISSN":"1097-0258","issue":"11","language":"en","license":"Copyright © 2002 John Wiley &amp; Sons, Ltd.","note":"_eprint: https://onlinelibrary.wiley.com/doi/pdf/10.1002/sim.1186","page":"1539-1558","source":"Wiley Online Library","title":"Quantifying heterogeneity in a meta-analysis","volume":"21","author":[{"family":"Higgins","given":"Julian P. T."},{"family":"Thompson","given":"Simon G."}],"issued":{"date-parts":[["2002"]]}}},{"id":10248,"uris":["http://zotero.org/users/9925823/items/6LELLK5F"],"itemData":{"id":10248,"type":"article-journal","abstract":"Cochrane Reviews have recently started including the quantity I2 to help readers assess the consistency of the results of studies in meta-analyses. What does this new quantity mean, and why is assessment of heterogeneity so important to clinical practice?","container-title":"BMJ (Clinical research ed.)","DOI":"10.1136/bmj.327.7414.557","ISSN":"1756-1833","issue":"7414","journalAbbreviation":"BMJ","language":"eng","note":"PMID: 12958120\nPMCID: PMC192859","page":"557-560","source":"PubMed","title":"Measuring inconsistency in meta-analyses","volume":"327","author":[{"family":"Higgins","given":"Julian P. T."},{"family":"Thompson","given":"Simon G."},{"family":"Deeks","given":"Jonathan J."},{"family":"Altman","given":"Douglas G."}],"issued":{"date-parts":[["2003",9,6]]}}}],"schema":"https://github.com/citation-style-language/schema/raw/master/csl-citation.json"} </w:instrText>
      </w:r>
      <w:r w:rsidR="002345A1" w:rsidRPr="00CF0F22">
        <w:rPr>
          <w:rFonts w:ascii="Times New Roman" w:hAnsi="Times New Roman" w:cs="Times New Roman"/>
          <w:sz w:val="24"/>
          <w:szCs w:val="24"/>
        </w:rPr>
        <w:fldChar w:fldCharType="separate"/>
      </w:r>
      <w:r w:rsidR="002345A1" w:rsidRPr="00CF0F22">
        <w:rPr>
          <w:rFonts w:ascii="Times New Roman" w:hAnsi="Times New Roman" w:cs="Times New Roman"/>
          <w:sz w:val="24"/>
          <w:szCs w:val="24"/>
          <w:vertAlign w:val="superscript"/>
        </w:rPr>
        <w:t>30,31</w:t>
      </w:r>
      <w:r w:rsidR="002345A1"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Under 50% of I</w:t>
      </w:r>
      <w:r w:rsidRPr="00CF0F22">
        <w:rPr>
          <w:rFonts w:ascii="Times New Roman" w:hAnsi="Times New Roman" w:cs="Times New Roman"/>
          <w:sz w:val="24"/>
          <w:szCs w:val="24"/>
          <w:vertAlign w:val="superscript"/>
        </w:rPr>
        <w:t>2</w:t>
      </w:r>
      <w:r w:rsidRPr="00CF0F22">
        <w:rPr>
          <w:rFonts w:ascii="Times New Roman" w:hAnsi="Times New Roman" w:cs="Times New Roman"/>
          <w:sz w:val="24"/>
          <w:szCs w:val="24"/>
        </w:rPr>
        <w:t xml:space="preserve"> would be considered as a low level of heterogeneity and a fixed effect model would be applied instead of the random effect model. And forest plots were generated to summarize the results of multiple studies and compare the effect size of exposure across different studies.</w:t>
      </w:r>
      <w:r w:rsidR="00E842FC" w:rsidRPr="00CF0F22">
        <w:rPr>
          <w:rFonts w:ascii="Times New Roman" w:hAnsi="Times New Roman" w:cs="Times New Roman"/>
          <w:sz w:val="24"/>
          <w:szCs w:val="24"/>
        </w:rPr>
        <w:t xml:space="preserve"> Random effects meta-analyses estimated correlations between PTG and various variables, conducted when data from at least three studies were available. The final effect size with 95% CI assessed the association between PTG and different variables, with I2 indicating heterogeneity levels, and 50% above showing medium to high heterogeneity.</w:t>
      </w:r>
    </w:p>
    <w:p w14:paraId="3B7C8138" w14:textId="77777777" w:rsidR="001966BB" w:rsidRPr="00CF0F22" w:rsidRDefault="001966BB" w:rsidP="00277EFD">
      <w:pPr>
        <w:spacing w:after="0" w:line="480" w:lineRule="auto"/>
        <w:jc w:val="center"/>
        <w:rPr>
          <w:rFonts w:ascii="Times New Roman" w:hAnsi="Times New Roman" w:cs="Times New Roman"/>
          <w:b/>
          <w:bCs/>
          <w:spacing w:val="-2"/>
          <w:sz w:val="24"/>
          <w:szCs w:val="24"/>
        </w:rPr>
      </w:pPr>
      <w:bookmarkStart w:id="1" w:name="_Hlk133239253"/>
      <w:r w:rsidRPr="00CF0F22">
        <w:rPr>
          <w:rFonts w:ascii="Times New Roman" w:hAnsi="Times New Roman" w:cs="Times New Roman"/>
          <w:b/>
          <w:bCs/>
          <w:spacing w:val="-2"/>
          <w:sz w:val="24"/>
          <w:szCs w:val="24"/>
        </w:rPr>
        <w:t>Results</w:t>
      </w:r>
    </w:p>
    <w:p w14:paraId="1367D0E0" w14:textId="77777777" w:rsidR="001966BB" w:rsidRPr="00CF0F22" w:rsidRDefault="001966BB" w:rsidP="00277EFD">
      <w:pPr>
        <w:spacing w:after="0" w:line="480" w:lineRule="auto"/>
        <w:rPr>
          <w:rFonts w:ascii="Times New Roman" w:hAnsi="Times New Roman" w:cs="Times New Roman"/>
          <w:b/>
          <w:bCs/>
          <w:spacing w:val="-2"/>
          <w:sz w:val="24"/>
          <w:szCs w:val="24"/>
        </w:rPr>
      </w:pPr>
      <w:bookmarkStart w:id="2" w:name="_Hlk141082896"/>
      <w:bookmarkEnd w:id="1"/>
      <w:r w:rsidRPr="00CF0F22">
        <w:rPr>
          <w:rFonts w:ascii="Times New Roman" w:hAnsi="Times New Roman" w:cs="Times New Roman"/>
          <w:b/>
          <w:bCs/>
          <w:spacing w:val="-2"/>
          <w:sz w:val="24"/>
          <w:szCs w:val="24"/>
        </w:rPr>
        <w:t>Study Characteristics</w:t>
      </w:r>
    </w:p>
    <w:p w14:paraId="790A4FC3" w14:textId="66663234" w:rsidR="00946DE6" w:rsidRPr="00CF0F22" w:rsidRDefault="006352DD" w:rsidP="00277EFD">
      <w:pPr>
        <w:spacing w:after="0" w:line="480" w:lineRule="auto"/>
        <w:ind w:firstLine="720"/>
        <w:rPr>
          <w:rFonts w:ascii="Times New Roman" w:hAnsi="Times New Roman" w:cs="Times New Roman"/>
          <w:sz w:val="24"/>
          <w:szCs w:val="24"/>
        </w:rPr>
      </w:pPr>
      <w:r w:rsidRPr="00CF0F22">
        <w:rPr>
          <w:rFonts w:ascii="Times New Roman" w:hAnsi="Times New Roman" w:cs="Times New Roman"/>
          <w:sz w:val="24"/>
          <w:szCs w:val="24"/>
        </w:rPr>
        <w:t>Figure 1 illustrates a flow diagram of the literature and related screening process. The search yielded 296 unique publications, of which 51 qualified for full-text review. In the end, twenty-one studies met the inclusion criteria for the main analysis.</w:t>
      </w:r>
      <w:r w:rsidR="00FE2951" w:rsidRPr="00CF0F22">
        <w:rPr>
          <w:rFonts w:ascii="Times New Roman" w:hAnsi="Times New Roman" w:cs="Times New Roman"/>
          <w:sz w:val="24"/>
          <w:szCs w:val="24"/>
        </w:rPr>
        <w:fldChar w:fldCharType="begin"/>
      </w:r>
      <w:r w:rsidR="00FE2951" w:rsidRPr="00CF0F22">
        <w:rPr>
          <w:rFonts w:ascii="Times New Roman" w:hAnsi="Times New Roman" w:cs="Times New Roman"/>
          <w:sz w:val="24"/>
          <w:szCs w:val="24"/>
        </w:rPr>
        <w:instrText xml:space="preserve"> ADDIN ZOTERO_ITEM CSL_CITATION {"citationID":"sTSsfVCJ","properties":{"formattedCitation":"\\super 19,32\\uc0\\u8211{}36\\nosupersub{}","plainCitation":"19,32–36","noteIndex":0},"citationItems":[{"id":652,"uris":["http://zotero.org/users/9925823/items/W48SCWLS"],"itemData":{"id":652,"type":"article-journal","abstract":"256-262","container-title":"Health Psychology Report","DOI":"10.5114/hpr.2014.45894","ISSN":"2353-4184","issue":"4","language":"eng","license":"http://creativecommons.org/licenses/by-nc-sa/4.0/pl/legalcode","title":"Posttraumatic growth in patients after myocardial infarction : the role of cognitive coping and experience of life threat","title-short":"Posttraumatic growth in patients after myocardial infarction","URL":"https://ruj.uj.edu.pl/xmlui/handle/item/7299","volume":"2","author":[{"family":"Łosiak","given":"Władysław"},{"family":"Nikiel","given":"Joanna"}],"accessed":{"date-parts":[["2022",1,4]]},"issued":{"date-parts":[["2014"]]}}},{"id":636,"uris":["http://zotero.org/users/9925823/items/ZFJ29ESN"],"itemData":{"id":636,"type":"article-journal","container-title":"Journal of Clinical Psychology in Medical Settings","DOI":"10.1007/s10880-012-9318-z","ISSN":"1068-9583, 1573-3572","issue":"2","language":"en","page":"164–172","title":"Posttraumatic Growth, Posttraumatic Stress Symptoms and Mental Health Among Coronary Heart Disease Survivors","volume":"20","author":[{"family":"Bluvstein","given":"Irit"},{"family":"Moravchick","given":"Liat"},{"family":"Sheps","given":"David"},{"family":"Schreiber","given":"Shaul"},{"family":"Bloch","given":"Miki"}],"issued":{"date-parts":[["2013",6]]}}},{"id":1466,"uris":["http://zotero.org/users/9925823/items/GXEIJZPI"],"itemData":{"id":1466,"type":"article-journal","abstract":"The concept of positive consequences arising as a result of coping with traumatic experiences, such as life-threatening illness, represents an emerging area of empirical study in the stress and health literature. This study investigates three specific psychosocial variables (personality, social support, and coping) in relation to posttraumatic growth in a population of individuals coping with heart disease. The results indicate that Extraversion was the most significant predictor of growth, and there is evidence that Problem-Focused Coping partially mediated this relationship between Extraversion and posttraumatic growth. The role of Social Support Satisfaction in predicting growth remains unclear. Findings emphasize the importance of personal and environmental factors in psychological interventions aimed at improving the adjustment and posttraumatic growth of heart patients. Directions for future research are proposed.","container-title":"Journal of Clinical Psychology in Medical Settings","DOI":"10.1023/B:JOCS.0000045346.76242.73","ISSN":"1573-3572","issue":"4","language":"en","page":"265–273","title":"Posttraumatic Growth in the Context of Heart Disease","volume":"11","author":[{"family":"Sheikh","given":"Alia I."}],"issued":{"date-parts":[["2004",12]]}}},{"id":1470,"uris":["http://zotero.org/users/9925823/items/NR3DL9XK"],"itemData":{"id":1470,"type":"article-journal","abstract":"BACKGROUND: Personal growth has not been studied extensively in heart failure (HF). OBJECTIVES: To characterize personal growth in HF and its relationships with symptom burden, uncertainty, and demographic and clinical factors. METHODS: Associations among personal growth, uncertainty, symptom burden, and clinical and demographic variables were examined in adult outpatients with HF using bivariate correlations and multiple regressions. RESULTS: Participants (N = 103; 76% male, mean age = 74 years, 97% New York Heart Association classes II and III) reported moderate levels of personal growth, uncertainty, and symptom burden. Personal growth was weakly correlated with age and symptom burden but not with other study variables. In a regression model, age, sex, ethnicity, disease severity, time since diagnosis, symptom burden, and uncertainty were not significant independent correlates of personal growth. CONCLUSIONS: Community-residing patients with HF report moderate personal growth that is not explained by uncertainty, symptom burden, or demographic and clinical variables.","container-title":"Heart &amp; Lung: The Journal of Critical Care","DOI":"10.1016/j.hrtlng.2016.09.002","ISSN":"1527-3288","issue":"1","language":"eng","note":"PMID: 28164832","page":"54–60","title":"Personal growth, symptoms, and uncertainty in community-residing adults with heart failure","volume":"46","author":[{"family":"Overbaugh","given":"Kristen J."},{"family":"Parshall","given":"Mark B."}],"issued":{"date-parts":[["2017"]]}}},{"id":10380,"uris":["http://zotero.org/users/9925823/items/2IQ3268T"],"itemData":{"id":10380,"type":"article-journal","container-title":"Health Psychology Report","DOI":"10.5114/hpr.2014.43917","issue":"2","language":"en","page":"105–114","title":"Satisfaction with life and posttraumatic growth in persons after myocardial infarction","volume":"2","author":[{"family":"Ogińska-Bulik","given":"N."}],"issued":{"date-parts":[["2014"]]}}},{"id":638,"uris":["http://zotero.org/users/9925823/items/JW3SJ2UU"],"itemData":{"id":638,"type":"article-journal","abstract":"Objectives Posttraumatic growth (PTG) is frequently reported after the strike of a serious medical illness. The current study sought to: 1) assess the relationship between degree of cardiac “threat” and PTG one-year post-hospitalization; and 2) to explore the association between PTG and healthcare utilization. Methods In a cohort study, 2636 cardiac inpatients from 11 Ontario hospitals completed a sociodemographic survey; clinical data were extracted from charts. One year later, 1717 of these outpatients completed a postal survey, which assessed PTG and healthcare utilization. Morbidity data were obtained retrospectively through probabilistic linkage to administrative data. The predicted risk of recurrent events for each participant was calculated using a logistic regression model, based on participants' sociodemographic and clinical characteristics. The relationship among PTG, trauma and health service use was examined with multiple regression models. Results Greater PTG was significantly related to greater predicted risk of recurrent events (p\\textless0.001), but not the actual rate of recurrent events (p=0.117). Moreover, greater PTG was significantly related to more physician visits (p=0.006), and cardiac rehabilitation program enrolment (p=0.001) after accounting for predicted risk and sociodemographic variables. PTG was not related to urgent healthcare use. Conclusions Greater PTG was related to greater objective risk of morbidity but not actual morbidity, suggesting that contemplation about the risk of future health problems may spur PTG. Moreover, greater PTG was associated with seeking non-urgent healthcare. Whether this translates to improved health outcomes warrants future study.","container-title":"Journal of Psychosomatic Research","DOI":"10.1016/j.jpsychores.2011.12.011","ISSN":"0022-3999","issue":"4","language":"en","page":"293–299","title":"Posttraumatic growth in coronary artery disease outpatients: Relationship to degree of trauma and health service use","title-short":"Posttraumatic growth in coronary artery disease outpatients","volume":"72","author":[{"family":"Leung","given":"Yvonne W."},{"family":"Alter","given":"David A."},{"family":"Prior","given":"Peter L."},{"family":"Stewart","given":"Donna E."},{"family":"Irvine","given":"Jane"},{"family":"Grace","given":"Sherry L."}],"issued":{"date-parts":[["2012",4]]}}}],"schema":"https://github.com/citation-style-language/schema/raw/master/csl-citation.json"} </w:instrText>
      </w:r>
      <w:r w:rsidR="00FE2951" w:rsidRPr="00CF0F22">
        <w:rPr>
          <w:rFonts w:ascii="Times New Roman" w:hAnsi="Times New Roman" w:cs="Times New Roman"/>
          <w:sz w:val="24"/>
          <w:szCs w:val="24"/>
        </w:rPr>
        <w:fldChar w:fldCharType="separate"/>
      </w:r>
      <w:r w:rsidR="00FE2951" w:rsidRPr="00CF0F22">
        <w:rPr>
          <w:rFonts w:ascii="Times New Roman" w:hAnsi="Times New Roman" w:cs="Times New Roman"/>
          <w:sz w:val="24"/>
          <w:szCs w:val="24"/>
          <w:vertAlign w:val="superscript"/>
        </w:rPr>
        <w:t>19,32–36</w:t>
      </w:r>
      <w:r w:rsidR="00FE2951" w:rsidRPr="00CF0F22">
        <w:rPr>
          <w:rFonts w:ascii="Times New Roman" w:hAnsi="Times New Roman" w:cs="Times New Roman"/>
          <w:sz w:val="24"/>
          <w:szCs w:val="24"/>
        </w:rPr>
        <w:fldChar w:fldCharType="end"/>
      </w:r>
      <w:r w:rsidR="00FE2951" w:rsidRPr="00CF0F22">
        <w:rPr>
          <w:rFonts w:ascii="Times New Roman" w:hAnsi="Times New Roman" w:cs="Times New Roman"/>
          <w:sz w:val="24"/>
          <w:szCs w:val="24"/>
          <w:vertAlign w:val="superscript"/>
        </w:rPr>
        <w:t xml:space="preserve"> </w:t>
      </w:r>
      <w:r w:rsidRPr="00CF0F22">
        <w:rPr>
          <w:rFonts w:ascii="Times New Roman" w:hAnsi="Times New Roman" w:cs="Times New Roman"/>
          <w:sz w:val="24"/>
          <w:szCs w:val="24"/>
        </w:rPr>
        <w:t>An additional four studies  were added solely for subgroup analyses.</w:t>
      </w:r>
      <w:r w:rsidR="00FE2951" w:rsidRPr="00CF0F22">
        <w:rPr>
          <w:rFonts w:ascii="Times New Roman" w:hAnsi="Times New Roman" w:cs="Times New Roman"/>
          <w:sz w:val="24"/>
          <w:szCs w:val="24"/>
        </w:rPr>
        <w:fldChar w:fldCharType="begin"/>
      </w:r>
      <w:r w:rsidR="00FE2951" w:rsidRPr="00CF0F22">
        <w:rPr>
          <w:rFonts w:ascii="Times New Roman" w:hAnsi="Times New Roman" w:cs="Times New Roman"/>
          <w:sz w:val="24"/>
          <w:szCs w:val="24"/>
        </w:rPr>
        <w:instrText xml:space="preserve"> ADDIN ZOTERO_ITEM CSL_CITATION {"citationID":"zrtJXqm5","properties":{"formattedCitation":"\\super 11,17,20,37\\nosupersub{}","plainCitation":"11,17,20,37","noteIndex":0},"citationItems":[{"id":635,"uris":["http://zotero.org/users/9925823/items/YENVLZD6"],"itemData":{"id":635,"type":"article-journal","container-title":"Journal of Behavioral Medicine","DOI":"10.1007/s10865-012-9412-6","ISSN":"0160-7715, 1573-3521","issue":"2","language":"en","page":"186–198","title":"Posttraumatic growth in patients who survived cardiac surgery: the predictive and mediating roles of faith-based factors","title-short":"Posttraumatic growth in patients who survived cardiac surgery","volume":"36","author":[{"family":"Ai","given":"Amy L."},{"family":"Hall","given":"Daniel"},{"family":"Pargament","given":"Kenneth"},{"family":"Tice","given":"Terrence N."}],"issued":{"date-parts":[["2013",4]]}}},{"id":640,"uris":["http://zotero.org/users/9925823/items/TTLUG8NH"],"itemData":{"id":640,"type":"article-journal","abstract":"The aim of the present study was to focus on the relative contributions of personality, psychological health and cognitive coping to post-traumatic growth in patients with recent myocardial infarction (MI). The sample consisted of 139 patients who had experienced a first-time acute MI between 3 and 12 months before data assessment. Multivariate relationships were tested by means of Structural Equation Modeling. The results showed that besides the contribution of personality and psychological health, a significant amount of variance in growth was explained by the cognitive coping strategies people used to handle their MI. As cognitive coping strategies are generally assumed to be mechanisms that are subject to potential influence and change, this provides us with important targets for intervention.","container-title":"Journal of clinical psychology in medical settings","DOI":"10.1007/s10880-008-9136-5","ISSN":"1068-9583","issue":"4","language":"eng","page":"270–277","title":"Post-Traumatic Growth After a Myocardial Infarction: A Matter of Personality, Psychological Health, or Cognitive Coping?","title-short":"Post-Traumatic Growth After a Myocardial Infarction","volume":"15","author":[{"family":"Garnefski","given":"Nadia"},{"family":"Kraaij","given":"V."},{"family":"Schroevers","given":"M. J."},{"family":"Somsen","given":"G. A."}],"issued":{"date-parts":[["2008"]]}}},{"id":643,"uris":["http://zotero.org/users/9925823/items/2BS393L9"],"itemData":{"id":643,"type":"article-journal","abstract":"Posttraumatic Growth (PTG) is accepted as positive transformations that are a product of struggling with significant stressors such as chronic illness. A model, conceptualized by Schaefer and Moos (Posttraumatic growth: Positive changes in the aftermath of crisis, pp 99–126, 1998), suggests a relative contribution of environmental and individual resources, perception of the event (PE) and coping in the development of PTG. The aim of the present study was to examine the effect of perceived social support (PSS), PE and coping on PTG. This model was tested in a sample of patients with myocardial infarction (MIP, N = 148) from various hospitals in Turkey. The structural equation analysis of the model revealed that PSS was significantly related to PTG through the effect of coping. While coping was significantly and directly related to PTG, PE was not. The findings are discussed in the context of the theoretical model with suggestions for future research.","container-title":"Journal of clinical psychology in medical settings","DOI":"10.1007/s10880-010-9192-5","ISSN":"1068-9583","issue":"2","language":"eng","page":"150–158","title":"Factors Associated with Posttraumatic Growth Among Myocardial Infarction Patients: Perceived Social Support, Perception of the Event and Coping","title-short":"Factors Associated with Posttraumatic Growth Among Myocardial Infarction Patients","volume":"17","author":[{"family":"Senol-Durak","given":"Emre"},{"family":"Ayvasik","given":"H. Belgin"}],"issued":{"date-parts":[["2010"]]}}},{"id":1477,"uris":["http://zotero.org/users/9925823/items/I24AMXAY"],"itemData":{"id":1477,"type":"article-journal","abstract":"The present research was conducted to investigate the psychosocial predictors of post-traumatic growth in patients after myocardial infarction. A sample of 90 patients with myocardial infarction (Men = 53; Women = 37) were recruited with an age range of 45-65 years using cross-sectional research design and purposive sampling technique. Urdu translations of Big Five Inventory (Raiha, 2012; originally developed by John &amp; Srivastava, 1999), Multidimensional Scale of Perceived Social Support (Qureshi, 2011; originally developed by Zimet, Dahlem, Zimet &amp; Farley, 1988), Brief COPE (Akhtar, 2005; originally developed by Carver, 1997) and Post-traumatic Growth Inventory (Arif, 2011; originally developed by Tedeschi &amp; Calhoun,1996) were used to assess personality traits, perceived social support, coping strategies and post-traumatic growth, respectively. Post-traumatic growth was found to be positively related with personality traits of extraversion, agreeableness, conscientiousness, and openness to experience and negatively related with neuroticism. Post-traumatic growth and perceived social support were positively correlated with each other. Posttraumatic growth was also found to be positively related with the use of problem focused and active emotional coping and negatively related with the use of avoidant emotional coping. Moreover, personality trait of openness to experiences and high perceived social support predicted high post-traumatic growth; while, use of avoidant emotional coping predicted low posttraumatic growth. These findings provide an important insight into the phenomenon of post-traumatic growth which can be utilized for the benefit of people in enhancing and promoting positive psychological growth after experiencing heart attack. (PsycInfo Database Record (c) 2022 APA, all rights reserved)","container-title":"Pakistan Journal of Psychological Research","ISSN":"2663-208X","page":"365–381","title":"Psychosocial predictors of post-traumatic growth in patients after myocardial infarction","volume":"31","author":[{"family":"Javed","given":"Aiman"},{"family":"Dawood","given":"Saima"}],"issued":{"date-parts":[["2016"]]}}}],"schema":"https://github.com/citation-style-language/schema/raw/master/csl-citation.json"} </w:instrText>
      </w:r>
      <w:r w:rsidR="00FE2951" w:rsidRPr="00CF0F22">
        <w:rPr>
          <w:rFonts w:ascii="Times New Roman" w:hAnsi="Times New Roman" w:cs="Times New Roman"/>
          <w:sz w:val="24"/>
          <w:szCs w:val="24"/>
        </w:rPr>
        <w:fldChar w:fldCharType="separate"/>
      </w:r>
      <w:r w:rsidR="00FE2951" w:rsidRPr="00CF0F22">
        <w:rPr>
          <w:rFonts w:ascii="Times New Roman" w:hAnsi="Times New Roman" w:cs="Times New Roman"/>
          <w:sz w:val="24"/>
          <w:szCs w:val="24"/>
          <w:vertAlign w:val="superscript"/>
        </w:rPr>
        <w:t>11,17,20,37</w:t>
      </w:r>
      <w:r w:rsidR="00FE2951" w:rsidRPr="00CF0F22">
        <w:rPr>
          <w:rFonts w:ascii="Times New Roman" w:hAnsi="Times New Roman" w:cs="Times New Roman"/>
          <w:sz w:val="24"/>
          <w:szCs w:val="24"/>
        </w:rPr>
        <w:fldChar w:fldCharType="end"/>
      </w:r>
      <w:r w:rsidR="00FE2951" w:rsidRPr="00CF0F22">
        <w:rPr>
          <w:rFonts w:ascii="Times New Roman" w:hAnsi="Times New Roman" w:cs="Times New Roman"/>
          <w:sz w:val="24"/>
          <w:szCs w:val="24"/>
        </w:rPr>
        <w:t xml:space="preserve"> </w:t>
      </w:r>
      <w:r w:rsidRPr="00CF0F22">
        <w:rPr>
          <w:rFonts w:ascii="Times New Roman" w:hAnsi="Times New Roman" w:cs="Times New Roman"/>
          <w:sz w:val="24"/>
          <w:szCs w:val="24"/>
        </w:rPr>
        <w:t xml:space="preserve">Of these twenty-five included in the analysis, all </w:t>
      </w:r>
      <w:r w:rsidR="00095874" w:rsidRPr="00CF0F22">
        <w:rPr>
          <w:rFonts w:ascii="Times New Roman" w:hAnsi="Times New Roman" w:cs="Times New Roman"/>
          <w:sz w:val="24"/>
          <w:szCs w:val="24"/>
        </w:rPr>
        <w:t>but two</w:t>
      </w:r>
      <w:r w:rsidR="00FE2951" w:rsidRPr="00CF0F22">
        <w:rPr>
          <w:rFonts w:ascii="Times New Roman" w:hAnsi="Times New Roman" w:cs="Times New Roman"/>
          <w:sz w:val="24"/>
          <w:szCs w:val="24"/>
          <w:vertAlign w:val="superscript"/>
        </w:rPr>
        <w:t xml:space="preserve"> </w:t>
      </w:r>
      <w:r w:rsidRPr="00CF0F22">
        <w:rPr>
          <w:rFonts w:ascii="Times New Roman" w:hAnsi="Times New Roman" w:cs="Times New Roman"/>
          <w:sz w:val="24"/>
          <w:szCs w:val="24"/>
        </w:rPr>
        <w:t>employed PTGI to examine PTG in cardiovascular patients.</w:t>
      </w:r>
      <w:r w:rsidR="00FE2951" w:rsidRPr="00CF0F22">
        <w:rPr>
          <w:rFonts w:ascii="Times New Roman" w:hAnsi="Times New Roman" w:cs="Times New Roman"/>
          <w:sz w:val="24"/>
          <w:szCs w:val="24"/>
        </w:rPr>
        <w:fldChar w:fldCharType="begin"/>
      </w:r>
      <w:r w:rsidR="00FE2951" w:rsidRPr="00CF0F22">
        <w:rPr>
          <w:rFonts w:ascii="Times New Roman" w:hAnsi="Times New Roman" w:cs="Times New Roman"/>
          <w:sz w:val="24"/>
          <w:szCs w:val="24"/>
        </w:rPr>
        <w:instrText xml:space="preserve"> ADDIN ZOTERO_ITEM CSL_CITATION {"citationID":"IEYeV6ko","properties":{"formattedCitation":"\\super 11,17\\nosupersub{}","plainCitation":"11,17","noteIndex":0},"citationItems":[{"id":635,"uris":["http://zotero.org/users/9925823/items/YENVLZD6"],"itemData":{"id":635,"type":"article-journal","container-title":"Journal of Behavioral Medicine","DOI":"10.1007/s10865-012-9412-6","ISSN":"0160-7715, 1573-3521","issue":"2","language":"en","page":"186–198","title":"Posttraumatic growth in patients who survived cardiac surgery: the predictive and mediating roles of faith-based factors","title-short":"Posttraumatic growth in patients who survived cardiac surgery","volume":"36","author":[{"family":"Ai","given":"Amy L."},{"family":"Hall","given":"Daniel"},{"family":"Pargament","given":"Kenneth"},{"family":"Tice","given":"Terrence N."}],"issued":{"date-parts":[["2013",4]]}}},{"id":640,"uris":["http://zotero.org/users/9925823/items/TTLUG8NH"],"itemData":{"id":640,"type":"article-journal","abstract":"The aim of the present study was to focus on the relative contributions of personality, psychological health and cognitive coping to post-traumatic growth in patients with recent myocardial infarction (MI). The sample consisted of 139 patients who had experienced a first-time acute MI between 3 and 12 months before data assessment. Multivariate relationships were tested by means of Structural Equation Modeling. The results showed that besides the contribution of personality and psychological health, a significant amount of variance in growth was explained by the cognitive coping strategies people used to handle their MI. As cognitive coping strategies are generally assumed to be mechanisms that are subject to potential influence and change, this provides us with important targets for intervention.","container-title":"Journal of clinical psychology in medical settings","DOI":"10.1007/s10880-008-9136-5","ISSN":"1068-9583","issue":"4","language":"eng","page":"270–277","title":"Post-Traumatic Growth After a Myocardial Infarction: A Matter of Personality, Psychological Health, or Cognitive Coping?","title-short":"Post-Traumatic Growth After a Myocardial Infarction","volume":"15","author":[{"family":"Garnefski","given":"Nadia"},{"family":"Kraaij","given":"V."},{"family":"Schroevers","given":"M. J."},{"family":"Somsen","given":"G. A."}],"issued":{"date-parts":[["2008"]]}}}],"schema":"https://github.com/citation-style-language/schema/raw/master/csl-citation.json"} </w:instrText>
      </w:r>
      <w:r w:rsidR="00FE2951" w:rsidRPr="00CF0F22">
        <w:rPr>
          <w:rFonts w:ascii="Times New Roman" w:hAnsi="Times New Roman" w:cs="Times New Roman"/>
          <w:sz w:val="24"/>
          <w:szCs w:val="24"/>
        </w:rPr>
        <w:fldChar w:fldCharType="separate"/>
      </w:r>
      <w:r w:rsidR="00FE2951" w:rsidRPr="00CF0F22">
        <w:rPr>
          <w:rFonts w:ascii="Times New Roman" w:hAnsi="Times New Roman" w:cs="Times New Roman"/>
          <w:sz w:val="24"/>
          <w:szCs w:val="24"/>
          <w:vertAlign w:val="superscript"/>
        </w:rPr>
        <w:t>11,17</w:t>
      </w:r>
      <w:r w:rsidR="00FE2951"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Eleven were cross-sectional studies and seven were prospective studies.</w:t>
      </w:r>
      <w:r w:rsidR="00C1747D" w:rsidRPr="00CF0F22">
        <w:rPr>
          <w:rFonts w:ascii="Times New Roman" w:hAnsi="Times New Roman" w:cs="Times New Roman"/>
          <w:sz w:val="24"/>
          <w:szCs w:val="24"/>
        </w:rPr>
        <w:fldChar w:fldCharType="begin"/>
      </w:r>
      <w:r w:rsidR="00C1747D" w:rsidRPr="00CF0F22">
        <w:rPr>
          <w:rFonts w:ascii="Times New Roman" w:hAnsi="Times New Roman" w:cs="Times New Roman"/>
          <w:sz w:val="24"/>
          <w:szCs w:val="24"/>
        </w:rPr>
        <w:instrText xml:space="preserve"> ADDIN ZOTERO_ITEM CSL_CITATION {"citationID":"hw4sZcJz","properties":{"formattedCitation":"\\super 11,16,21,38\\uc0\\u8211{}41\\nosupersub{}","plainCitation":"11,16,21,38–41","noteIndex":0},"citationItems":[{"id":635,"uris":["http://zotero.org/users/9925823/items/YENVLZD6"],"itemData":{"id":635,"type":"article-journal","container-title":"Journal of Behavioral Medicine","DOI":"10.1007/s10865-012-9412-6","ISSN":"0160-7715, 1573-3521","issue":"2","language":"en","page":"186–198","title":"Posttraumatic growth in patients who survived cardiac surgery: the predictive and mediating roles of faith-based factors","title-short":"Posttraumatic growth in patients who survived cardiac surgery","volume":"36","author":[{"family":"Ai","given":"Amy L."},{"family":"Hall","given":"Daniel"},{"family":"Pargament","given":"Kenneth"},{"family":"Tice","given":"Terrence N."}],"issued":{"date-parts":[["2013",4]]}}},{"id":1476,"uris":["http://zotero.org/users/9925823/items/IEARV4NJ"],"itemData":{"id":1476,"type":"article-journal","abstract":"Purpose: The development of post-traumatic growth was studied longitudinally within 14 months poststroke. The predictions of two models of post-traumatic growth were examined. Method: Forty-three stroke survivors were investigated at two time points (i.e., time 1 and time 2), six months apart. Each completed the Post-traumatic Growth Inventory, Rumination Scale, Impact of Events Scale, Multidimensional Scale of Social Support, the Barthel Index and the COPE scale. Results: Post-traumatic growth was evident four to five months after stroke, increasing significantly over the next six months at which point levels resembled those reported in cross-sectional stroke studies. Active and denial coping and rumination at time 1 were positively associated, and age was negatively associated, with post-traumatic growth at time 2, but acceptance coping was not associated. Neither active coping nor rumination mediated the effect of social support on post-traumatic growth as predicted. As predicted, rumination mediated the relationship between post-traumatic stress and post-traumatic growth. Exploratory stepwise regression demonstrated rumination and active coping at time 1 accounted for 45% of variance in post-traumatic growth at time 2. Conclusions: Post-traumatic growth can develop soon after stroke. Deliberate rumination is a key factor in post-traumatic growth. Both active coping and denial coping were associated with post-traumatic growth demonstrating the psychological complexity of poststroke adjustment. • Implications for rehabilitation • Therapists can expect stroke survivors to show post-traumatic growth in the first months after stroke. • Therapists should look to promote post-traumatic growth and positive adjustment through working with survivors to increase active coping (attempts to deal effectively with the impact of stroke) and rumination (cognitive processing of the impact of the stroke). • Since denial coping was also associated with posttraumatic growth, stroke survivors who maintain overly optimistic views about the severity and impact of their stroke are likely to benefit from therapists continually facilitating capacity for growth and well-being.","container-title":"Disability and Rehabilitation","DOI":"10.1080/09638288.2017.1363300","page":"1–9","title":"Predictors of post-traumatic growth in stroke survivors","volume":"40","author":[{"family":"Kelly","given":"Grace"},{"family":"Morris","given":"Reg"},{"family":"Shetty","given":"Hamsaraj"}],"issued":{"date-parts":[["2017",8]]}}},{"id":1475,"uris":["http://zotero.org/users/9925823/items/LAN9E8E9"],"itemData":{"id":1475,"type":"article-journal","abstract":"This study evaluated the sociodemographic, clinical and behavioral correlates of post-traumatic growth (PTG) in coronary artery disease (CAD) patients, and the degree of PTG compared to other patient groups. Using a prospective design, 1497 CAD outpatients completed a survey assessing potential PTG correlates. A total of 1268 responded to a nine-month follow-up survey assessing PTG. Significant PTG correlates were being younger, non-white, having lower income, functional status, and depressive symptoms, greater social support, and positive illness perceptions. The degree of PTG was equivalent to that of cardiac patients in other countries, but was lower than that of breast cancer and multiple sclerosis patients.","container-title":"Journal of Health Psychology","DOI":"10.1177/1359105309360577","ISSN":"1461-7277","issue":"7","language":"eng","note":"PMID: 20472608","page":"1049–1063","title":"Post-traumatic growth among cardiac outpatients: degree comparison with other chronic illness samples and correlates","title-short":"Post-traumatic growth among cardiac outpatients","volume":"15","author":[{"family":"Leung","given":"Yvonne W."},{"family":"Gravely-Witte","given":"Shannon"},{"family":"Macpherson","given":"Alison"},{"family":"Irvine","given":"Jane"},{"family":"Stewart","given":"Donna E."},{"family":"Grace","given":"Sherry L."}],"issued":{"date-parts":[["2010",10]]}}},{"id":1478,"uris":["http://zotero.org/users/9925823/items/2BNCHR4B"],"itemData":{"id":1478,"type":"article-journal","abstract":"BACKGROUND: With the development of positive psychology, several studies show that positive and negative emotions are not always opposing. Understanding how positive and negative emotions correlate and the factors contributing to resilience in stroke survivors requires further research. OBJECTIVES: To identify the patterns and correlations of stigma, depression, and posttraumatic growth (PTG) among stroke survivors. METHODS: Stroke-related stigma, depression, PTG, and neurological status were evaluated at 1-month and 3 months post-stroke using the Stroke Stigma Scale (SSS), Patient Health Questionnaire-9 (PHQ-9), Chinese version of the Posttraumatic Growth Inventory (C-PTGI), modified Rankin Scale (mRS), and Social Support Rating Scale (SSRS). The paired t-test, nonparametric test, and Spearman's correlation test were used to analyze differences and relationships between results at the two time points. RESULTS: At 3 months compared to 1-month post-stroke, we found significant reductions in mRS and stigma scores, and an increase in PTGI scores, while the PHQ-9 scores reduced non-significantly. SSS, PHQ-9, and mRS scores were positively correlated with each other at time1 (all P \\textless .01), and all showed no significant relationships with PTGI scores (all P \\textgreater .05). Social support scores were negatively correlated with stigma (P \\textless .01), PHQ-9 (P \\textless .01), and PTGI scores (P \\textgreater .05) at 3 months. CONCLUSIONS: Stroke-related stigma is strongly associated with depression while neither of them has significant relationships with PTG during the early stage of survivors' rehabilitation in our study. Neurological impairment is a risk factor for negative emotions and increasing individualized support may reduce stigma, depression, and promote PTG in the long term.","container-title":"Topics in Stroke Rehabilitation","DOI":"10.1080/10749357.2020.1864965","ISSN":"1945-5119","issue":"1","language":"eng","note":"PMID: 33371827","page":"16–29","title":"Stigma, depression, and post-traumatic growth among Chinese stroke survivors: A longitudinal study examining patterns and correlations","title-short":"Stigma, depression, and post-traumatic growth among Chinese stroke survivors","volume":"29","author":[{"family":"Hu","given":"Ruidan"},{"family":"Wang","given":"Xiaoyan"},{"family":"Liu","given":"Zhihong"},{"family":"Hou","given":"Jiakun"},{"family":"Liu","given":"Yangyang"},{"family":"Tu","given":"Jinyi"},{"family":"Jia","given":"Miao"},{"family":"Liu","given":"Yue"},{"family":"Zhou","given":"Hongzhen"}],"issued":{"date-parts":[["2022",1]]}}},{"id":10287,"uris":["http://zotero.org/users/9925823/items/JW2WWH6Y"],"itemData":{"id":10287,"type":"article-journal","abstract":"BACKGROUND: The increasingly younger age of stroke onset has posed a serious threat to the physical and mental health of young and middle-aged adults. Young and middle-aged stroke patients often suffer from varying degrees of motor, cognitive, and language disabilities, which can trigger considerable psychological trauma. However, these patients may have certain posttraumatic growth (PTG). As a positive psychological experience, PTG provides a new entry point for clinical psychological interventions. Here, we explored the trajectories of PTG in young and middle-aged stroke patients and their predictive effects on mental health.\nMETHODS: A total of in 165 patients who were treated at our center from January to December 2019 were enrolled with randomized sampling. The survey was conducted at 5 times follow up through use of the Posttraumatic Growth Inventory (PTGI), Social Support Rating Scale (SSRS), and Symptom Checklist-90 (SCL-90). Data were analyzed by using the latent growth mixture modeling (LGMM).\nRESULTS: The PTG levels in young and middle-aged stroke patients showed a gradual increase (F=9.927; P&lt;0.01). According to the relevant parameters of the trajectories, the subjects were divided into the high PTG group (n=43, 26.06%), low PTG group (n=25, 15.15%), rapidly increasing PTG group (n=47, 28.48%), and constantly decreasing PTG group (n=50 cases, 30.30%). Both the initial level and developmental rate of PTG had significantly negative predictive effects on SCL-90 score (B=-0.46, P&lt;0.01; B=-0.31, P&lt;0.01); in other words, they had positive predictive effects on mental health.\nCONCLUSIONS: There are different trajectories of PTG in young and middle-aged stroke patients, and the initial level and developmental speed of PTG have positive predictive effects on mental health in these patients.","container-title":"Annals of Palliative Medicine","DOI":"10.21037/apm-21-1879","ISSN":"2224-5839","issue":"9","journalAbbreviation":"Ann Palliat Med","language":"eng","note":"PMID: 34628869","page":"9435-9442","source":"PubMed","title":"Trajectories of posttraumatic growth in young and middle-aged stroke patients and their predictive effects on mental health","volume":"10","author":[{"family":"Huang","given":"Xiaodong"},{"family":"Luo","given":"Weiliang"},{"family":"Huang","given":"Hui"},{"family":"He","given":"Jinchang"}],"issued":{"date-parts":[["2021",9]]}}},{"id":649,"uris":["http://zotero.org/users/9925823/items/MGC447GU"],"itemData":{"id":649,"type":"article-journal","abstract":"As risks of cardiovascular disease (CVD) operations have dropped, research has shifted toward evaluating the long-term psychological benefits of surgery, such as posttraumatic growth (PTG). However, research identifying mechanisms that impact PTG within this population is limited. One variable with empirical links to PTG is spiritual well-being. The current study utilized regression models to examine the influence of change in spiritual well-being—from preoperative to 1 year postsurgery—on PTG among 304 nonemergency CVD patients. 48.4% of patients reported an increase and 40.8% reported a decrease in spiritual well-being following surgery. Results indicated that only a positive pre-to-post surgery change in spiritual well-being was associated with PTG (i.e., relatability to others, developing/engaging in new possibilities, acceptance of circumstances). Findings support the need to improve the quality of spirituality-related services and training and provides a specific point for intervention for health care providers that may bolster PTG among CVD patients. (PsycInfo Database Record (c) 2020 APA, all rights reserved)","container-title":"Psychology of Religion and Spirituality","DOI":"10.1037/rel0000291","ISSN":"1943-1562","issue":"3","page":"288–293","title":"Increased spiritual well-being following cardiovascular surgery influences one-year perceived posttraumatic growth","volume":"12","author":[{"family":"Kearns","given":"Nathan T."},{"family":"Becker","given":"Josh"},{"family":"McMinn","given":"Kenleigh"},{"family":"Bennett","given":"Monica M."},{"family":"Powers","given":"Mark B."},{"family":"Warren","given":"Ann Marie"},{"family":"Edgerton","given":"James"}],"issued":{"date-parts":[["2020"]]}}},{"id":10290,"uris":["http://zotero.org/users/9925823/items/GUW24SF4"],"itemData":{"id":10290,"type":"article-journal","abstract":"Growing evidences highlight the co-existence of negative and positive (e.g. posttraumatic growth) identity changes following stroke. Identity changes were assessed by comparing 42 survivors 21 months after stroke and healthy controls. A total of 26 stroke survivors participated in a semi-structured interview. Stroke survivors showed significantly higher posttraumatic growth (F(1, 75) = 9.79, p = .003) and integrated the critical life event to a higher extent into their identity (event centrality) (F(1, 74) = 37.54, p &lt; .001). Qualitative analysis revealed increased appreciation of life and more intense/selective relationships as the most common positive changes. Considering positive changes might provide additional perspectives for rehabilitation.","container-title":"Journal of Health Psychology","DOI":"10.1177/1359105314535457","ISSN":"1359-1053","issue":"5","journalAbbreviation":"J Health Psychol","language":"en","note":"publisher: SAGE Publications Ltd","page":"679-689","source":"SAGE Journals","title":"(Re-)defining the self – Enhanced posttraumatic growth and event centrality in stroke survivors: A mixed-method approach and control comparison study","title-short":"(Re-)defining the self – Enhanced posttraumatic growth and event centrality in stroke survivors","volume":"21","author":[{"family":"Kuenemund","given":"Anna"},{"family":"Zwick","given":"Sarah"},{"family":"Rief","given":"Winfried"},{"family":"Exner","given":"Cornelia"}],"issued":{"date-parts":[["2016",5,1]]}}}],"schema":"https://github.com/citation-style-language/schema/raw/master/csl-citation.json"} </w:instrText>
      </w:r>
      <w:r w:rsidR="00C1747D" w:rsidRPr="00CF0F22">
        <w:rPr>
          <w:rFonts w:ascii="Times New Roman" w:hAnsi="Times New Roman" w:cs="Times New Roman"/>
          <w:sz w:val="24"/>
          <w:szCs w:val="24"/>
        </w:rPr>
        <w:fldChar w:fldCharType="separate"/>
      </w:r>
      <w:r w:rsidR="00C1747D" w:rsidRPr="00CF0F22">
        <w:rPr>
          <w:rFonts w:ascii="Times New Roman" w:hAnsi="Times New Roman" w:cs="Times New Roman"/>
          <w:sz w:val="24"/>
          <w:szCs w:val="24"/>
          <w:vertAlign w:val="superscript"/>
        </w:rPr>
        <w:t>11,16,21,38–41</w:t>
      </w:r>
      <w:r w:rsidR="00C1747D" w:rsidRPr="00CF0F22">
        <w:rPr>
          <w:rFonts w:ascii="Times New Roman" w:hAnsi="Times New Roman" w:cs="Times New Roman"/>
          <w:sz w:val="24"/>
          <w:szCs w:val="24"/>
        </w:rPr>
        <w:fldChar w:fldCharType="end"/>
      </w:r>
      <w:r w:rsidR="00C1747D" w:rsidRPr="00CF0F22">
        <w:rPr>
          <w:rFonts w:ascii="Times New Roman" w:hAnsi="Times New Roman" w:cs="Times New Roman"/>
          <w:sz w:val="24"/>
          <w:szCs w:val="24"/>
          <w:vertAlign w:val="superscript"/>
        </w:rPr>
        <w:t xml:space="preserve"> </w:t>
      </w:r>
      <w:r w:rsidRPr="00CF0F22">
        <w:rPr>
          <w:rFonts w:ascii="Times New Roman" w:hAnsi="Times New Roman" w:cs="Times New Roman"/>
          <w:sz w:val="24"/>
          <w:szCs w:val="24"/>
        </w:rPr>
        <w:t>For the selected 25 studies involving a total of 6558 individuals, table 1 and table 2 present their overall characteristics</w:t>
      </w:r>
      <w:r w:rsidR="00946DE6" w:rsidRPr="00CF0F22">
        <w:rPr>
          <w:rFonts w:ascii="Times New Roman" w:hAnsi="Times New Roman" w:cs="Times New Roman"/>
          <w:sz w:val="24"/>
          <w:szCs w:val="24"/>
        </w:rPr>
        <w:t>.</w:t>
      </w:r>
    </w:p>
    <w:p w14:paraId="4840568F" w14:textId="65553A54" w:rsidR="006352DD" w:rsidRPr="00CF0F22" w:rsidRDefault="006352DD" w:rsidP="00277EFD">
      <w:pPr>
        <w:spacing w:after="0" w:line="480" w:lineRule="auto"/>
        <w:ind w:firstLine="720"/>
        <w:rPr>
          <w:rFonts w:ascii="Times New Roman" w:hAnsi="Times New Roman" w:cs="Times New Roman"/>
          <w:sz w:val="24"/>
          <w:szCs w:val="24"/>
        </w:rPr>
      </w:pPr>
      <w:r w:rsidRPr="00CF0F22">
        <w:rPr>
          <w:rFonts w:ascii="Times New Roman" w:hAnsi="Times New Roman" w:cs="Times New Roman"/>
          <w:sz w:val="24"/>
          <w:szCs w:val="24"/>
        </w:rPr>
        <w:t>Among the studies included in the analysis, four studies were performed in the United States,</w:t>
      </w:r>
      <w:r w:rsidR="00C1747D" w:rsidRPr="00CF0F22">
        <w:rPr>
          <w:rFonts w:ascii="Times New Roman" w:hAnsi="Times New Roman" w:cs="Times New Roman"/>
          <w:sz w:val="24"/>
          <w:szCs w:val="24"/>
        </w:rPr>
        <w:fldChar w:fldCharType="begin"/>
      </w:r>
      <w:r w:rsidR="00E44CA6" w:rsidRPr="00CF0F22">
        <w:rPr>
          <w:rFonts w:ascii="Times New Roman" w:hAnsi="Times New Roman" w:cs="Times New Roman"/>
          <w:sz w:val="24"/>
          <w:szCs w:val="24"/>
        </w:rPr>
        <w:instrText xml:space="preserve"> ADDIN ZOTERO_ITEM CSL_CITATION {"citationID":"zRR1jPuK","properties":{"formattedCitation":"\\super 11,34,40,42\\nosupersub{}","plainCitation":"11,34,40,42","noteIndex":0},"citationItems":[{"id":635,"uris":["http://zotero.org/users/9925823/items/YENVLZD6"],"itemData":{"id":635,"type":"article-journal","container-title":"Journal of Behavioral Medicine","DOI":"10.1007/s10865-012-9412-6","ISSN":"0160-7715, 1573-3521","issue":"2","language":"en","page":"186–198","title":"Posttraumatic growth in patients who survived cardiac surgery: the predictive and mediating roles of faith-based factors","title-short":"Posttraumatic growth in patients who survived cardiac surgery","volume":"36","author":[{"family":"Ai","given":"Amy L."},{"family":"Hall","given":"Daniel"},{"family":"Pargament","given":"Kenneth"},{"family":"Tice","given":"Terrence N."}],"issued":{"date-parts":[["2013",4]]}}},{"id":1470,"uris":["http://zotero.org/users/9925823/items/NR3DL9XK"],"itemData":{"id":1470,"type":"article-journal","abstract":"BACKGROUND: Personal growth has not been studied extensively in heart failure (HF). OBJECTIVES: To characterize personal growth in HF and its relationships with symptom burden, uncertainty, and demographic and clinical factors. METHODS: Associations among personal growth, uncertainty, symptom burden, and clinical and demographic variables were examined in adult outpatients with HF using bivariate correlations and multiple regressions. RESULTS: Participants (N = 103; 76% male, mean age = 74 years, 97% New York Heart Association classes II and III) reported moderate levels of personal growth, uncertainty, and symptom burden. Personal growth was weakly correlated with age and symptom burden but not with other study variables. In a regression model, age, sex, ethnicity, disease severity, time since diagnosis, symptom burden, and uncertainty were not significant independent correlates of personal growth. CONCLUSIONS: Community-residing patients with HF report moderate personal growth that is not explained by uncertainty, symptom burden, or demographic and clinical variables.","container-title":"Heart &amp; Lung: The Journal of Critical Care","DOI":"10.1016/j.hrtlng.2016.09.002","ISSN":"1527-3288","issue":"1","language":"eng","note":"PMID: 28164832","page":"54–60","title":"Personal growth, symptoms, and uncertainty in community-residing adults with heart failure","volume":"46","author":[{"family":"Overbaugh","given":"Kristen J."},{"family":"Parshall","given":"Mark B."}],"issued":{"date-parts":[["2017"]]}}},{"id":649,"uris":["http://zotero.org/users/9925823/items/MGC447GU"],"itemData":{"id":649,"type":"article-journal","abstract":"As risks of cardiovascular disease (CVD) operations have dropped, research has shifted toward evaluating the long-term psychological benefits of surgery, such as posttraumatic growth (PTG). However, research identifying mechanisms that impact PTG within this population is limited. One variable with empirical links to PTG is spiritual well-being. The current study utilized regression models to examine the influence of change in spiritual well-being—from preoperative to 1 year postsurgery—on PTG among 304 nonemergency CVD patients. 48.4% of patients reported an increase and 40.8% reported a decrease in spiritual well-being following surgery. Results indicated that only a positive pre-to-post surgery change in spiritual well-being was associated with PTG (i.e., relatability to others, developing/engaging in new possibilities, acceptance of circumstances). Findings support the need to improve the quality of spirituality-related services and training and provides a specific point for intervention for health care providers that may bolster PTG among CVD patients. (PsycInfo Database Record (c) 2020 APA, all rights reserved)","container-title":"Psychology of Religion and Spirituality","DOI":"10.1037/rel0000291","ISSN":"1943-1562","issue":"3","page":"288–293","title":"Increased spiritual well-being following cardiovascular surgery influences one-year perceived posttraumatic growth","volume":"12","author":[{"family":"Kearns","given":"Nathan T."},{"family":"Becker","given":"Josh"},{"family":"McMinn","given":"Kenleigh"},{"family":"Bennett","given":"Monica M."},{"family":"Powers","given":"Mark B."},{"family":"Warren","given":"Ann Marie"},{"family":"Edgerton","given":"James"}],"issued":{"date-parts":[["2020"]]}}},{"id":641,"uris":["http://zotero.org/users/9925823/items/P77HLUST"],"itemData":{"id":641,"type":"article-journal","abstract":"This study examined the association between post-traumatic growth (PTG), post-traumatic stress disorder (PTSD), and trauma-related factors in cardiac outpatients. Participants recruited from four cardiology clinics between November 2014 and July 2015 ( N = 52, 69.2% men, M age = 65 years) completed self-assessments of PTG and PTSD along with demographic, cardiac health index, and trauma-related factors. In total, 75% of the sample endorsed their cardiac event as traumatic, while 17.2% reported their cardiac event as their ‘worst trauma’; those endorsing the latter did not significantly differ from those endorsing ‘other traumas’ as their worst. Chi-square analyses indicated that the lifetime traumas of experiencing loss or abandonment, witnessing trauma, and experiencing a natural disaster were significantly related to PTG factors of new possibilities, relating to others, and spirituality. Bivariate correlations on all PTSD symptom clusters and factors of PTG revealed the strongest associations between the PTG factors of spiritual change and appreciation of life. Lifetime PTSD symptoms, duration of negative reactions, and re-experiencing symptoms were found to be significantly associated with higher PTG, and a unique independent effect emerged with avoidance symptoms. Our results suggest that PTG may be associated with particular facets of PTSD symptomatology.","container-title":"Journal of clinical psychology in medical settings","DOI":"10.1007/s10880-018-9585-4","ISSN":"1068-9583","issue":"3","language":"eng","page":"271–281","title":"An Examination of the Association Between Post-traumatic Growth and Stress Symptomatology in Cardiac Outpatients","volume":"26","author":[{"family":"Magid","given":"Kirby"},{"family":"El-Gabalawy","given":"Renée"},{"family":"Maran","given":"Anbukarasi"},{"family":"Serber","given":"Eva R."}],"issued":{"date-parts":[["2018"]]}}}],"schema":"https://github.com/citation-style-language/schema/raw/master/csl-citation.json"} </w:instrText>
      </w:r>
      <w:r w:rsidR="00C1747D" w:rsidRPr="00CF0F22">
        <w:rPr>
          <w:rFonts w:ascii="Times New Roman" w:hAnsi="Times New Roman" w:cs="Times New Roman"/>
          <w:sz w:val="24"/>
          <w:szCs w:val="24"/>
        </w:rPr>
        <w:fldChar w:fldCharType="separate"/>
      </w:r>
      <w:r w:rsidR="00E44CA6" w:rsidRPr="00CF0F22">
        <w:rPr>
          <w:rFonts w:ascii="Times New Roman" w:hAnsi="Times New Roman" w:cs="Times New Roman"/>
          <w:sz w:val="24"/>
          <w:szCs w:val="24"/>
          <w:vertAlign w:val="superscript"/>
        </w:rPr>
        <w:t>11,34,40,42</w:t>
      </w:r>
      <w:r w:rsidR="00C1747D"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three in the United Kingdom,</w:t>
      </w:r>
      <w:r w:rsidR="00E44CA6" w:rsidRPr="00CF0F22">
        <w:rPr>
          <w:rFonts w:ascii="Times New Roman" w:hAnsi="Times New Roman" w:cs="Times New Roman"/>
          <w:sz w:val="24"/>
          <w:szCs w:val="24"/>
        </w:rPr>
        <w:fldChar w:fldCharType="begin"/>
      </w:r>
      <w:r w:rsidR="00E44CA6" w:rsidRPr="00CF0F22">
        <w:rPr>
          <w:rFonts w:ascii="Times New Roman" w:hAnsi="Times New Roman" w:cs="Times New Roman"/>
          <w:sz w:val="24"/>
          <w:szCs w:val="24"/>
        </w:rPr>
        <w:instrText xml:space="preserve"> ADDIN ZOTERO_ITEM CSL_CITATION {"citationID":"lUN78FKL","properties":{"formattedCitation":"\\super 16,43,44\\nosupersub{}","plainCitation":"16,43,44","noteIndex":0},"citationItems":[{"id":1476,"uris":["http://zotero.org/users/9925823/items/IEARV4NJ"],"itemData":{"id":1476,"type":"article-journal","abstract":"Purpose: The development of post-traumatic growth was studied longitudinally within 14 months poststroke. The predictions of two models of post-traumatic growth were examined. Method: Forty-three stroke survivors were investigated at two time points (i.e., time 1 and time 2), six months apart. Each completed the Post-traumatic Growth Inventory, Rumination Scale, Impact of Events Scale, Multidimensional Scale of Social Support, the Barthel Index and the COPE scale. Results: Post-traumatic growth was evident four to five months after stroke, increasing significantly over the next six months at which point levels resembled those reported in cross-sectional stroke studies. Active and denial coping and rumination at time 1 were positively associated, and age was negatively associated, with post-traumatic growth at time 2, but acceptance coping was not associated. Neither active coping nor rumination mediated the effect of social support on post-traumatic growth as predicted. As predicted, rumination mediated the relationship between post-traumatic stress and post-traumatic growth. Exploratory stepwise regression demonstrated rumination and active coping at time 1 accounted for 45% of variance in post-traumatic growth at time 2. Conclusions: Post-traumatic growth can develop soon after stroke. Deliberate rumination is a key factor in post-traumatic growth. Both active coping and denial coping were associated with post-traumatic growth demonstrating the psychological complexity of poststroke adjustment. • Implications for rehabilitation • Therapists can expect stroke survivors to show post-traumatic growth in the first months after stroke. • Therapists should look to promote post-traumatic growth and positive adjustment through working with survivors to increase active coping (attempts to deal effectively with the impact of stroke) and rumination (cognitive processing of the impact of the stroke). • Since denial coping was also associated with posttraumatic growth, stroke survivors who maintain overly optimistic views about the severity and impact of their stroke are likely to benefit from therapists continually facilitating capacity for growth and well-being.","container-title":"Disability and Rehabilitation","DOI":"10.1080/09638288.2017.1363300","page":"1–9","title":"Predictors of post-traumatic growth in stroke survivors","volume":"40","author":[{"family":"Kelly","given":"Grace"},{"family":"Morris","given":"Reg"},{"family":"Shetty","given":"Hamsaraj"}],"issued":{"date-parts":[["2017",8]]}}},{"id":10285,"uris":["http://zotero.org/users/9925823/items/4GYBVHLJ"],"itemData":{"id":10285,"type":"article-journal","abstract":"Objective: To examine whether posttraumatic growth (PTG) after stroke is associated with cognitive processing and psychological distress and whether time since stroke moderates relationships between these variables. Method: A sample of stroke survivors (N = 60) completed the Posttraumatic Growth Inventory, the Cognitive Processing of Trauma Scale and the Hospital Anxiety and Depression Scale. Results: PTG correlated positively with four indicators of cognitive processing (i.e., positive cognitive restructuring, downward comparison, resolution, and denial) and negatively with depression. Time since stroke moderated a number of these relationships. As length of time since stroke increased, the relationships between PTG and anxiety and depression became more negative and significant, and the relationships between PTG and downward comparisons and resolution became more positive and significant. Discussion: The findings indicate the possibility of PTG after stroke and suggest that cognitive processing is an important process for engendering such growth. (PsycINFO Database Record (c) 2017 APA, all rights reserved)","container-title":"Rehabilitation Psychology","DOI":"10.1037/a0014639","ISSN":"1939-1544","issue":"1","note":"publisher-place: US\npublisher: American Psychological Association","page":"69-75","source":"APA PsycNet","title":"Cognitive processing and posttraumatic growth after stroke","volume":"54","author":[{"family":"Gangstad","given":"Berit"},{"family":"Norman","given":"Paul"},{"family":"Barton","given":"Jane"}],"issued":{"date-parts":[["2009"]]}}},{"id":10289,"uris":["http://zotero.org/users/9925823/items/NRXCB5D4"],"itemData":{"id":10289,"type":"article-journal","abstract":"Posttraumatic growth (PTG) is known to occur following acquired brain injury (ABI). It is not yet known to what extent PTG experiences following ABI are unique to the neurological nature of the injury. We investigated PTG in survivors of ABI or myocardial infarction (MI); MI is comparable to ABI but does not have a primary neurological element. Thirty-three ABI survivors (age M = 51.6, SD = 12.4; 52% male; years since injury M = 5.5, SD = 5.3) and 47 MI survivors (age M = 66.4, SD = 9.9; 79% male, years since injury M = 9.9, SD = 8.6) completed a survey including the Posttraumatic Growth Inventory (PTGI). Unadjusted analyses showed no significant group differences on PTGI total score (ABI M = 54.0, SD = 19.6; MI M = 54.6, SD = 23.6; d = .03, p = .902) or on any of the five subscales, but analyses adjusted for covariates showed that scores on “Relating to others” were higher in participants with ABI (unstandardized coefficient = 5.43; 95% CI .27, 10.60; p = .039). Open-ended comments revealed aspects of growth in both samples that were not directly captured by the five PTGI factors.","container-title":"Journal of Loss and Trauma","DOI":"10.1080/15325024.2016.1161427","ISSN":"1532-5024","issue":"6","note":"publisher: Routledge\n_eprint: https://doi.org/10.1080/15325024.2016.1161427","page":"589-600","source":"Taylor and Francis+NEJM","title":"A Comparison of Posttraumatic Growth After Acquired Brain Injury or Myocardial Infarction","volume":"21","author":[{"family":"Karagiorgou","given":"Olga"},{"family":"Cullen","given":"Breda"}],"issued":{"date-parts":[["2016",11,1]]}}}],"schema":"https://github.com/citation-style-language/schema/raw/master/csl-citation.json"} </w:instrText>
      </w:r>
      <w:r w:rsidR="00E44CA6" w:rsidRPr="00CF0F22">
        <w:rPr>
          <w:rFonts w:ascii="Times New Roman" w:hAnsi="Times New Roman" w:cs="Times New Roman"/>
          <w:sz w:val="24"/>
          <w:szCs w:val="24"/>
        </w:rPr>
        <w:fldChar w:fldCharType="separate"/>
      </w:r>
      <w:r w:rsidR="00E44CA6" w:rsidRPr="00CF0F22">
        <w:rPr>
          <w:rFonts w:ascii="Times New Roman" w:hAnsi="Times New Roman" w:cs="Times New Roman"/>
          <w:sz w:val="24"/>
          <w:szCs w:val="24"/>
          <w:vertAlign w:val="superscript"/>
        </w:rPr>
        <w:t>16,43,44</w:t>
      </w:r>
      <w:r w:rsidR="00E44CA6"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three in Poland,</w:t>
      </w:r>
      <w:r w:rsidR="00E44CA6" w:rsidRPr="00CF0F22">
        <w:rPr>
          <w:rFonts w:ascii="Times New Roman" w:hAnsi="Times New Roman" w:cs="Times New Roman"/>
          <w:sz w:val="24"/>
          <w:szCs w:val="24"/>
        </w:rPr>
        <w:fldChar w:fldCharType="begin"/>
      </w:r>
      <w:r w:rsidR="00E44CA6" w:rsidRPr="00CF0F22">
        <w:rPr>
          <w:rFonts w:ascii="Times New Roman" w:hAnsi="Times New Roman" w:cs="Times New Roman"/>
          <w:sz w:val="24"/>
          <w:szCs w:val="24"/>
        </w:rPr>
        <w:instrText xml:space="preserve"> ADDIN ZOTERO_ITEM CSL_CITATION {"citationID":"RhzUiJKA","properties":{"formattedCitation":"\\super 19,35,45\\nosupersub{}","plainCitation":"19,35,45","noteIndex":0},"citationItems":[{"id":652,"uris":["http://zotero.org/users/9925823/items/W48SCWLS"],"itemData":{"id":652,"type":"article-journal","abstract":"256-262","container-title":"Health Psychology Report","DOI":"10.5114/hpr.2014.45894","ISSN":"2353-4184","issue":"4","language":"eng","license":"http://creativecommons.org/licenses/by-nc-sa/4.0/pl/legalcode","title":"Posttraumatic growth in patients after myocardial infarction : the role of cognitive coping and experience of life threat","title-short":"Posttraumatic growth in patients after myocardial infarction","URL":"https://ruj.uj.edu.pl/xmlui/handle/item/7299","volume":"2","author":[{"family":"Łosiak","given":"Władysław"},{"family":"Nikiel","given":"Joanna"}],"accessed":{"date-parts":[["2022",1,4]]},"issued":{"date-parts":[["2014"]]}}},{"id":10380,"uris":["http://zotero.org/users/9925823/items/2IQ3268T"],"itemData":{"id":10380,"type":"article-journal","container-title":"Health Psychology Report","DOI":"10.5114/hpr.2014.43917","issue":"2","language":"en","page":"105–114","title":"Satisfaction with life and posttraumatic growth in persons after myocardial infarction","volume":"2","author":[{"family":"Ogińska-Bulik","given":"N."}],"issued":{"date-parts":[["2014"]]}}},{"id":10293,"uris":["http://zotero.org/users/9925823/items/BRFG6HHE"],"itemData":{"id":10293,"type":"article-journal","container-title":"Medical Science Pulse","DOI":"10.5604/01.3001.0014.2048","ISSN":"2544-1558","issue":"2","language":"EN","note":"publisher: -","source":"agro.icm.edu.pl","title":"Positive and negative effects of trauma in patients after myocardial infarction: the role of type D personality","title-short":"Positive and negative effects of trauma in patients after myocardial infarction","URL":"http://agro.icm.edu.pl/agro/element/bwmeta1.element.agro-26a4e392-6f1b-424e-9f23-d13afad69d20","volume":"14","author":[{"family":"Oginska-Bulik","given":"N."},{"family":"Gurowiec","given":"P. J."}],"accessed":{"date-parts":[["2023",7,24]]},"issued":{"date-parts":[["2020"]]}}}],"schema":"https://github.com/citation-style-language/schema/raw/master/csl-citation.json"} </w:instrText>
      </w:r>
      <w:r w:rsidR="00E44CA6" w:rsidRPr="00CF0F22">
        <w:rPr>
          <w:rFonts w:ascii="Times New Roman" w:hAnsi="Times New Roman" w:cs="Times New Roman"/>
          <w:sz w:val="24"/>
          <w:szCs w:val="24"/>
        </w:rPr>
        <w:fldChar w:fldCharType="separate"/>
      </w:r>
      <w:r w:rsidR="00E44CA6" w:rsidRPr="00CF0F22">
        <w:rPr>
          <w:rFonts w:ascii="Times New Roman" w:hAnsi="Times New Roman" w:cs="Times New Roman"/>
          <w:sz w:val="24"/>
          <w:szCs w:val="24"/>
          <w:vertAlign w:val="superscript"/>
        </w:rPr>
        <w:t>19,35,45</w:t>
      </w:r>
      <w:r w:rsidR="00E44CA6"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three in China,</w:t>
      </w:r>
      <w:r w:rsidR="00E44CA6" w:rsidRPr="00CF0F22">
        <w:rPr>
          <w:rFonts w:ascii="Times New Roman" w:hAnsi="Times New Roman" w:cs="Times New Roman"/>
          <w:sz w:val="24"/>
          <w:szCs w:val="24"/>
        </w:rPr>
        <w:fldChar w:fldCharType="begin"/>
      </w:r>
      <w:r w:rsidR="00E44CA6" w:rsidRPr="00CF0F22">
        <w:rPr>
          <w:rFonts w:ascii="Times New Roman" w:hAnsi="Times New Roman" w:cs="Times New Roman"/>
          <w:sz w:val="24"/>
          <w:szCs w:val="24"/>
        </w:rPr>
        <w:instrText xml:space="preserve"> ADDIN ZOTERO_ITEM CSL_CITATION {"citationID":"HKwF0a0p","properties":{"formattedCitation":"\\super 38,39,46\\nosupersub{}","plainCitation":"38,39,46","noteIndex":0},"citationItems":[{"id":1478,"uris":["http://zotero.org/users/9925823/items/2BNCHR4B"],"itemData":{"id":1478,"type":"article-journal","abstract":"BACKGROUND: With the development of positive psychology, several studies show that positive and negative emotions are not always opposing. Understanding how positive and negative emotions correlate and the factors contributing to resilience in stroke survivors requires further research. OBJECTIVES: To identify the patterns and correlations of stigma, depression, and posttraumatic growth (PTG) among stroke survivors. METHODS: Stroke-related stigma, depression, PTG, and neurological status were evaluated at 1-month and 3 months post-stroke using the Stroke Stigma Scale (SSS), Patient Health Questionnaire-9 (PHQ-9), Chinese version of the Posttraumatic Growth Inventory (C-PTGI), modified Rankin Scale (mRS), and Social Support Rating Scale (SSRS). The paired t-test, nonparametric test, and Spearman's correlation test were used to analyze differences and relationships between results at the two time points. RESULTS: At 3 months compared to 1-month post-stroke, we found significant reductions in mRS and stigma scores, and an increase in PTGI scores, while the PHQ-9 scores reduced non-significantly. SSS, PHQ-9, and mRS scores were positively correlated with each other at time1 (all P \\textless .01), and all showed no significant relationships with PTGI scores (all P \\textgreater .05). Social support scores were negatively correlated with stigma (P \\textless .01), PHQ-9 (P \\textless .01), and PTGI scores (P \\textgreater .05) at 3 months. CONCLUSIONS: Stroke-related stigma is strongly associated with depression while neither of them has significant relationships with PTG during the early stage of survivors' rehabilitation in our study. Neurological impairment is a risk factor for negative emotions and increasing individualized support may reduce stigma, depression, and promote PTG in the long term.","container-title":"Topics in Stroke Rehabilitation","DOI":"10.1080/10749357.2020.1864965","ISSN":"1945-5119","issue":"1","language":"eng","note":"PMID: 33371827","page":"16–29","title":"Stigma, depression, and post-traumatic growth among Chinese stroke survivors: A longitudinal study examining patterns and correlations","title-short":"Stigma, depression, and post-traumatic growth among Chinese stroke survivors","volume":"29","author":[{"family":"Hu","given":"Ruidan"},{"family":"Wang","given":"Xiaoyan"},{"family":"Liu","given":"Zhihong"},{"family":"Hou","given":"Jiakun"},{"family":"Liu","given":"Yangyang"},{"family":"Tu","given":"Jinyi"},{"family":"Jia","given":"Miao"},{"family":"Liu","given":"Yue"},{"family":"Zhou","given":"Hongzhen"}],"issued":{"date-parts":[["2022",1]]}}},{"id":10287,"uris":["http://zotero.org/users/9925823/items/JW2WWH6Y"],"itemData":{"id":10287,"type":"article-journal","abstract":"BACKGROUND: The increasingly younger age of stroke onset has posed a serious threat to the physical and mental health of young and middle-aged adults. Young and middle-aged stroke patients often suffer from varying degrees of motor, cognitive, and language disabilities, which can trigger considerable psychological trauma. However, these patients may have certain posttraumatic growth (PTG). As a positive psychological experience, PTG provides a new entry point for clinical psychological interventions. Here, we explored the trajectories of PTG in young and middle-aged stroke patients and their predictive effects on mental health.\nMETHODS: A total of in 165 patients who were treated at our center from January to December 2019 were enrolled with randomized sampling. The survey was conducted at 5 times follow up through use of the Posttraumatic Growth Inventory (PTGI), Social Support Rating Scale (SSRS), and Symptom Checklist-90 (SCL-90). Data were analyzed by using the latent growth mixture modeling (LGMM).\nRESULTS: The PTG levels in young and middle-aged stroke patients showed a gradual increase (F=9.927; P&lt;0.01). According to the relevant parameters of the trajectories, the subjects were divided into the high PTG group (n=43, 26.06%), low PTG group (n=25, 15.15%), rapidly increasing PTG group (n=47, 28.48%), and constantly decreasing PTG group (n=50 cases, 30.30%). Both the initial level and developmental rate of PTG had significantly negative predictive effects on SCL-90 score (B=-0.46, P&lt;0.01; B=-0.31, P&lt;0.01); in other words, they had positive predictive effects on mental health.\nCONCLUSIONS: There are different trajectories of PTG in young and middle-aged stroke patients, and the initial level and developmental speed of PTG have positive predictive effects on mental health in these patients.","container-title":"Annals of Palliative Medicine","DOI":"10.21037/apm-21-1879","ISSN":"2224-5839","issue":"9","journalAbbreviation":"Ann Palliat Med","language":"eng","note":"PMID: 34628869","page":"9435-9442","source":"PubMed","title":"Trajectories of posttraumatic growth in young and middle-aged stroke patients and their predictive effects on mental health","volume":"10","author":[{"family":"Huang","given":"Xiaodong"},{"family":"Luo","given":"Weiliang"},{"family":"Huang","given":"Hui"},{"family":"He","given":"Jinchang"}],"issued":{"date-parts":[["2021",9]]}}},{"id":10295,"uris":["http://zotero.org/users/9925823/items/65QL4HCW"],"itemData":{"id":10295,"type":"article-journal","abstract":"OBJECTIVE: This study focused on gaining insight into the positive changes of stroke survivors. This study aimed to describe the level of posttraumatic growth (PTG) and explore its correlation with rumination and social support in stroke survivors. The impacts of individual characteristics on PTG were also discussed.\nMETHODS: A descriptive correlation design was used in this study. Stroke survivors from a tertiary hospital in Guangzhou City were investigated. The Posttraumatic Growth Inventory, Chinese version of Event Related Rumination Inventory, and Perceived Social Support Scale were used to assess the level of PTG, rumination, and social support.\nRESULTS: The mean (SD) score of the Posttraumatic Growth Inventory was 61.12 (25.41). There were moderate positive correlations between PTG with rumination and social support among stroke survivors (r1 = 0.392, r2 = 0.336, P &lt; .01). The level of education, support from family, and deliberate rumination accounted for 34.6% of the total variance in PTG (F = 11.554, P &lt; .001).\nCONCLUSIONS: The phenomenon of PTG of stroke patients in hospital existed, but it was at a low level. Stroke survivors with a higher level of rumination, social support, and a university level education had a higher level of PTG.","container-title":"The Journal of Neuroscience Nursing: Journal of the American Association of Neuroscience Nurses","DOI":"10.1097/JNN.0000000000000371","ISSN":"1945-2810","issue":"4","journalAbbreviation":"J Neurosci Nurs","language":"eng","note":"PMID: 29985279","page":"252-257","source":"PubMed","title":"Posttraumatic Growth of Stroke Survivors and Its Correlation With Rumination and Social Support","volume":"50","author":[{"family":"Peng","given":"Zhou-Yuan"},{"family":"Wan","given":"Li-Hong"}],"issued":{"date-parts":[["2018",8]]}}}],"schema":"https://github.com/citation-style-language/schema/raw/master/csl-citation.json"} </w:instrText>
      </w:r>
      <w:r w:rsidR="00E44CA6" w:rsidRPr="00CF0F22">
        <w:rPr>
          <w:rFonts w:ascii="Times New Roman" w:hAnsi="Times New Roman" w:cs="Times New Roman"/>
          <w:sz w:val="24"/>
          <w:szCs w:val="24"/>
        </w:rPr>
        <w:fldChar w:fldCharType="separate"/>
      </w:r>
      <w:r w:rsidR="00E44CA6" w:rsidRPr="00CF0F22">
        <w:rPr>
          <w:rFonts w:ascii="Times New Roman" w:hAnsi="Times New Roman" w:cs="Times New Roman"/>
          <w:sz w:val="24"/>
          <w:szCs w:val="24"/>
          <w:vertAlign w:val="superscript"/>
        </w:rPr>
        <w:t>38,39,46</w:t>
      </w:r>
      <w:r w:rsidR="00E44CA6"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two in Canada.</w:t>
      </w:r>
      <w:r w:rsidR="00E44CA6" w:rsidRPr="00CF0F22">
        <w:rPr>
          <w:rFonts w:ascii="Times New Roman" w:hAnsi="Times New Roman" w:cs="Times New Roman"/>
          <w:sz w:val="24"/>
          <w:szCs w:val="24"/>
        </w:rPr>
        <w:fldChar w:fldCharType="begin"/>
      </w:r>
      <w:r w:rsidR="00E44CA6" w:rsidRPr="00CF0F22">
        <w:rPr>
          <w:rFonts w:ascii="Times New Roman" w:hAnsi="Times New Roman" w:cs="Times New Roman"/>
          <w:sz w:val="24"/>
          <w:szCs w:val="24"/>
        </w:rPr>
        <w:instrText xml:space="preserve"> ADDIN ZOTERO_ITEM CSL_CITATION {"citationID":"ld3rdsFf","properties":{"formattedCitation":"\\super 21,36\\nosupersub{}","plainCitation":"21,36","noteIndex":0},"citationItems":[{"id":1475,"uris":["http://zotero.org/users/9925823/items/LAN9E8E9"],"itemData":{"id":1475,"type":"article-journal","abstract":"This study evaluated the sociodemographic, clinical and behavioral correlates of post-traumatic growth (PTG) in coronary artery disease (CAD) patients, and the degree of PTG compared to other patient groups. Using a prospective design, 1497 CAD outpatients completed a survey assessing potential PTG correlates. A total of 1268 responded to a nine-month follow-up survey assessing PTG. Significant PTG correlates were being younger, non-white, having lower income, functional status, and depressive symptoms, greater social support, and positive illness perceptions. The degree of PTG was equivalent to that of cardiac patients in other countries, but was lower than that of breast cancer and multiple sclerosis patients.","container-title":"Journal of Health Psychology","DOI":"10.1177/1359105309360577","ISSN":"1461-7277","issue":"7","language":"eng","note":"PMID: 20472608","page":"1049–1063","title":"Post-traumatic growth among cardiac outpatients: degree comparison with other chronic illness samples and correlates","title-short":"Post-traumatic growth among cardiac outpatients","volume":"15","author":[{"family":"Leung","given":"Yvonne W."},{"family":"Gravely-Witte","given":"Shannon"},{"family":"Macpherson","given":"Alison"},{"family":"Irvine","given":"Jane"},{"family":"Stewart","given":"Donna E."},{"family":"Grace","given":"Sherry L."}],"issued":{"date-parts":[["2010",10]]}}},{"id":638,"uris":["http://zotero.org/users/9925823/items/JW3SJ2UU"],"itemData":{"id":638,"type":"article-journal","abstract":"Objectives Posttraumatic growth (PTG) is frequently reported after the strike of a serious medical illness. The current study sought to: 1) assess the relationship between degree of cardiac “threat” and PTG one-year post-hospitalization; and 2) to explore the association between PTG and healthcare utilization. Methods In a cohort study, 2636 cardiac inpatients from 11 Ontario hospitals completed a sociodemographic survey; clinical data were extracted from charts. One year later, 1717 of these outpatients completed a postal survey, which assessed PTG and healthcare utilization. Morbidity data were obtained retrospectively through probabilistic linkage to administrative data. The predicted risk of recurrent events for each participant was calculated using a logistic regression model, based on participants' sociodemographic and clinical characteristics. The relationship among PTG, trauma and health service use was examined with multiple regression models. Results Greater PTG was significantly related to greater predicted risk of recurrent events (p\\textless0.001), but not the actual rate of recurrent events (p=0.117). Moreover, greater PTG was significantly related to more physician visits (p=0.006), and cardiac rehabilitation program enrolment (p=0.001) after accounting for predicted risk and sociodemographic variables. PTG was not related to urgent healthcare use. Conclusions Greater PTG was related to greater objective risk of morbidity but not actual morbidity, suggesting that contemplation about the risk of future health problems may spur PTG. Moreover, greater PTG was associated with seeking non-urgent healthcare. Whether this translates to improved health outcomes warrants future study.","container-title":"Journal of Psychosomatic Research","DOI":"10.1016/j.jpsychores.2011.12.011","ISSN":"0022-3999","issue":"4","language":"en","page":"293–299","title":"Posttraumatic growth in coronary artery disease outpatients: Relationship to degree of trauma and health service use","title-short":"Posttraumatic growth in coronary artery disease outpatients","volume":"72","author":[{"family":"Leung","given":"Yvonne W."},{"family":"Alter","given":"David A."},{"family":"Prior","given":"Peter L."},{"family":"Stewart","given":"Donna E."},{"family":"Irvine","given":"Jane"},{"family":"Grace","given":"Sherry L."}],"issued":{"date-parts":[["2012",4]]}}}],"schema":"https://github.com/citation-style-language/schema/raw/master/csl-citation.json"} </w:instrText>
      </w:r>
      <w:r w:rsidR="00E44CA6" w:rsidRPr="00CF0F22">
        <w:rPr>
          <w:rFonts w:ascii="Times New Roman" w:hAnsi="Times New Roman" w:cs="Times New Roman"/>
          <w:sz w:val="24"/>
          <w:szCs w:val="24"/>
        </w:rPr>
        <w:fldChar w:fldCharType="separate"/>
      </w:r>
      <w:r w:rsidR="00E44CA6" w:rsidRPr="00CF0F22">
        <w:rPr>
          <w:rFonts w:ascii="Times New Roman" w:hAnsi="Times New Roman" w:cs="Times New Roman"/>
          <w:sz w:val="24"/>
          <w:szCs w:val="24"/>
          <w:vertAlign w:val="superscript"/>
        </w:rPr>
        <w:t>21,36</w:t>
      </w:r>
      <w:r w:rsidR="00E44CA6"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Further, one in Iran</w:t>
      </w:r>
      <w:r w:rsidR="00351FFD" w:rsidRPr="00CF0F22">
        <w:rPr>
          <w:rFonts w:ascii="Times New Roman" w:hAnsi="Times New Roman" w:cs="Times New Roman"/>
          <w:sz w:val="24"/>
          <w:szCs w:val="24"/>
        </w:rPr>
        <w:t>,</w:t>
      </w:r>
      <w:r w:rsidR="00E44CA6" w:rsidRPr="00CF0F22">
        <w:rPr>
          <w:rFonts w:ascii="Times New Roman" w:hAnsi="Times New Roman" w:cs="Times New Roman"/>
          <w:sz w:val="24"/>
          <w:szCs w:val="24"/>
        </w:rPr>
        <w:fldChar w:fldCharType="begin"/>
      </w:r>
      <w:r w:rsidR="00E44CA6" w:rsidRPr="00CF0F22">
        <w:rPr>
          <w:rFonts w:ascii="Times New Roman" w:hAnsi="Times New Roman" w:cs="Times New Roman"/>
          <w:sz w:val="24"/>
          <w:szCs w:val="24"/>
        </w:rPr>
        <w:instrText xml:space="preserve"> ADDIN ZOTERO_ITEM CSL_CITATION {"citationID":"852lIp4z","properties":{"formattedCitation":"\\super 47\\nosupersub{}","plainCitation":"47","noteIndex":0},"citationItems":[{"id":1468,"uris":["http://zotero.org/users/9925823/items/MCKLPWF4"],"itemData":{"id":1468,"type":"article-journal","abstract":"The present study was conducted to examine the concept of post-traumatic growth (PTG) and its relationship with social support in patients with myocardial infarction. The study included 166 patients with myocardial infarction admitted to heart clinics in Bonab, Iran. Data were collected using the Post Traumatic Growth Inventory and the Clinical Social Support Scale. A positive, moderate relationship between social support and PTG (p\\textless0.001; r=0.361) was found. Talking to others, providing tangible goods, and giving information about the disease may facilitate cognitive processing and adaptation, which, in turn, can lead to more PTG. Given the positive relationship between social support and PTG, nurses, families, and other sources of social support can provide emotional, instrumental and informational supports to increase positive psychological behaviours in patients with myocardial infarction.","container-title":"Canadian Journal of Cardiovascular Nursing = Journal Canadien En Soins Infirmiers Cardio-Vasculaires","ISSN":"0843-6096","issue":"2","language":"eng","note":"PMID: 27382668","page":"19–24","title":"The Relationship between Posttraumatic Growth and Social Support in Patients with Myocardial Infarction","volume":"26","author":[{"family":"Rahimi","given":"Rabee"},{"family":"Heidarzadeh","given":"Mehdi"},{"family":"Shoaee","given":"Rahimeh"}],"issued":{"date-parts":[["2016"]]}}}],"schema":"https://github.com/citation-style-language/schema/raw/master/csl-citation.json"} </w:instrText>
      </w:r>
      <w:r w:rsidR="00E44CA6" w:rsidRPr="00CF0F22">
        <w:rPr>
          <w:rFonts w:ascii="Times New Roman" w:hAnsi="Times New Roman" w:cs="Times New Roman"/>
          <w:sz w:val="24"/>
          <w:szCs w:val="24"/>
        </w:rPr>
        <w:fldChar w:fldCharType="separate"/>
      </w:r>
      <w:r w:rsidR="00E44CA6" w:rsidRPr="00CF0F22">
        <w:rPr>
          <w:rFonts w:ascii="Times New Roman" w:hAnsi="Times New Roman" w:cs="Times New Roman"/>
          <w:sz w:val="24"/>
          <w:szCs w:val="24"/>
          <w:vertAlign w:val="superscript"/>
        </w:rPr>
        <w:t>47</w:t>
      </w:r>
      <w:r w:rsidR="00E44CA6"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one in both the United States and the United </w:t>
      </w:r>
      <w:r w:rsidRPr="00CF0F22">
        <w:rPr>
          <w:rFonts w:ascii="Times New Roman" w:hAnsi="Times New Roman" w:cs="Times New Roman"/>
          <w:sz w:val="24"/>
          <w:szCs w:val="24"/>
        </w:rPr>
        <w:lastRenderedPageBreak/>
        <w:t>Kingdom</w:t>
      </w:r>
      <w:r w:rsidR="00351FFD" w:rsidRPr="00CF0F22">
        <w:rPr>
          <w:rFonts w:ascii="Times New Roman" w:hAnsi="Times New Roman" w:cs="Times New Roman"/>
          <w:sz w:val="24"/>
          <w:szCs w:val="24"/>
        </w:rPr>
        <w:t>,</w:t>
      </w:r>
      <w:r w:rsidR="00E44CA6" w:rsidRPr="00CF0F22">
        <w:rPr>
          <w:rFonts w:ascii="Times New Roman" w:hAnsi="Times New Roman" w:cs="Times New Roman"/>
          <w:sz w:val="24"/>
          <w:szCs w:val="24"/>
        </w:rPr>
        <w:fldChar w:fldCharType="begin"/>
      </w:r>
      <w:r w:rsidR="00E44CA6" w:rsidRPr="00CF0F22">
        <w:rPr>
          <w:rFonts w:ascii="Times New Roman" w:hAnsi="Times New Roman" w:cs="Times New Roman"/>
          <w:sz w:val="24"/>
          <w:szCs w:val="24"/>
        </w:rPr>
        <w:instrText xml:space="preserve"> ADDIN ZOTERO_ITEM CSL_CITATION {"citationID":"xguBR5GM","properties":{"formattedCitation":"\\super 33\\nosupersub{}","plainCitation":"33","noteIndex":0},"citationItems":[{"id":1466,"uris":["http://zotero.org/users/9925823/items/GXEIJZPI"],"itemData":{"id":1466,"type":"article-journal","abstract":"The concept of positive consequences arising as a result of coping with traumatic experiences, such as life-threatening illness, represents an emerging area of empirical study in the stress and health literature. This study investigates three specific psychosocial variables (personality, social support, and coping) in relation to posttraumatic growth in a population of individuals coping with heart disease. The results indicate that Extraversion was the most significant predictor of growth, and there is evidence that Problem-Focused Coping partially mediated this relationship between Extraversion and posttraumatic growth. The role of Social Support Satisfaction in predicting growth remains unclear. Findings emphasize the importance of personal and environmental factors in psychological interventions aimed at improving the adjustment and posttraumatic growth of heart patients. Directions for future research are proposed.","container-title":"Journal of Clinical Psychology in Medical Settings","DOI":"10.1023/B:JOCS.0000045346.76242.73","ISSN":"1573-3572","issue":"4","language":"en","page":"265–273","title":"Posttraumatic Growth in the Context of Heart Disease","volume":"11","author":[{"family":"Sheikh","given":"Alia I."}],"issued":{"date-parts":[["2004",12]]}}}],"schema":"https://github.com/citation-style-language/schema/raw/master/csl-citation.json"} </w:instrText>
      </w:r>
      <w:r w:rsidR="00E44CA6" w:rsidRPr="00CF0F22">
        <w:rPr>
          <w:rFonts w:ascii="Times New Roman" w:hAnsi="Times New Roman" w:cs="Times New Roman"/>
          <w:sz w:val="24"/>
          <w:szCs w:val="24"/>
        </w:rPr>
        <w:fldChar w:fldCharType="separate"/>
      </w:r>
      <w:r w:rsidR="00E44CA6" w:rsidRPr="00CF0F22">
        <w:rPr>
          <w:rFonts w:ascii="Times New Roman" w:hAnsi="Times New Roman" w:cs="Times New Roman"/>
          <w:sz w:val="24"/>
          <w:szCs w:val="24"/>
          <w:vertAlign w:val="superscript"/>
        </w:rPr>
        <w:t>33</w:t>
      </w:r>
      <w:r w:rsidR="00E44CA6"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in Greece,</w:t>
      </w:r>
      <w:r w:rsidR="00E44CA6" w:rsidRPr="00CF0F22">
        <w:rPr>
          <w:rFonts w:ascii="Times New Roman" w:hAnsi="Times New Roman" w:cs="Times New Roman"/>
          <w:sz w:val="24"/>
          <w:szCs w:val="24"/>
        </w:rPr>
        <w:fldChar w:fldCharType="begin"/>
      </w:r>
      <w:r w:rsidR="00E44CA6" w:rsidRPr="00CF0F22">
        <w:rPr>
          <w:rFonts w:ascii="Times New Roman" w:hAnsi="Times New Roman" w:cs="Times New Roman"/>
          <w:sz w:val="24"/>
          <w:szCs w:val="24"/>
        </w:rPr>
        <w:instrText xml:space="preserve"> ADDIN ZOTERO_ITEM CSL_CITATION {"citationID":"MGcX0b2I","properties":{"formattedCitation":"\\super 48\\nosupersub{}","plainCitation":"48","noteIndex":0},"citationItems":[{"id":1460,"uris":["http://zotero.org/users/9925823/items/UQCM5DV2"],"itemData":{"id":1460,"type":"article-journal","abstract":"AIM: Stress and Coping Model and Post-Traumatic Growth Theory indicate adjustment procedures concepts after a crisis. The objective of this study was to assess the relationships between causal attributions, coping strategies and post-traumatic growth in male patients with acute myocardial infarction and variable cardiac function severity. METHODS: Seventy-eight male patients surviving a myocardial infarction, were divided into two sub-groups based on left ventri</w:instrText>
      </w:r>
      <w:r w:rsidR="00E44CA6" w:rsidRPr="00CF0F22">
        <w:rPr>
          <w:rFonts w:ascii="Times New Roman" w:hAnsi="Times New Roman" w:cs="Times New Roman" w:hint="eastAsia"/>
          <w:sz w:val="24"/>
          <w:szCs w:val="24"/>
        </w:rPr>
        <w:instrText xml:space="preserve">cular ejection fraction measurements [Group A (left ventricular ejection fraction: \\textless45%, n = 34), Group B (left ventricular ejection fraction: </w:instrText>
      </w:r>
      <w:r w:rsidR="00E44CA6" w:rsidRPr="00CF0F22">
        <w:rPr>
          <w:rFonts w:ascii="Times New Roman" w:hAnsi="Times New Roman" w:cs="Times New Roman" w:hint="eastAsia"/>
          <w:sz w:val="24"/>
          <w:szCs w:val="24"/>
        </w:rPr>
        <w:instrText>≥</w:instrText>
      </w:r>
      <w:r w:rsidR="00E44CA6" w:rsidRPr="00CF0F22">
        <w:rPr>
          <w:rFonts w:ascii="Times New Roman" w:hAnsi="Times New Roman" w:cs="Times New Roman" w:hint="eastAsia"/>
          <w:sz w:val="24"/>
          <w:szCs w:val="24"/>
        </w:rPr>
        <w:instrText xml:space="preserve">45%, n = 44)] and were interviewed after the acute phase of myocardial infarction, on the last day of </w:instrText>
      </w:r>
      <w:r w:rsidR="00E44CA6" w:rsidRPr="00CF0F22">
        <w:rPr>
          <w:rFonts w:ascii="Times New Roman" w:hAnsi="Times New Roman" w:cs="Times New Roman"/>
          <w:sz w:val="24"/>
          <w:szCs w:val="24"/>
        </w:rPr>
        <w:instrText xml:space="preserve">their coronary unit stay. Medical data was obtained from their medical records. Causal Attributions' List, Coping Orientation to Problems Experienced and Post-Traumatic Growth Inventory were used. RESULTS: Causal attributions were found to be related to active coping, emotional support, religious coping and self-blame in both groups. Planning, positive reinterpretation and active coping were the strategies associated positively with most of the post-traumatic inventory subscales in total data analyses. CONCLUSIONS: Diverse coping strategies were associated with posttraumatic growth factors. It is important to assess adjustment mechanisms in the acute phase of myocardial infarction. A tailored scheme therapy, considering patient's needs, has to be planned.","container-title":"Psychological Reports","DOI":"10.1177/00332941211040425","ISSN":"1558-691X","language":"eng","note":"PMID: 34455859","page":"332941211040425","title":"Adjustment Mechanisms in the Acute Phase of Myocardial Infarction in Men","author":[{"family":"Maria","given":"G. Charizopoulou"},{"family":"Christos","given":"A. Papanastasiou"},{"family":"Theodoros","given":"D. Karamitsos"},{"family":"Ioannis","given":"A. Nimatoudis"},{"family":"Charalambos","given":"I. Karvounis"}],"issued":{"date-parts":[["2021",8]]}}}],"schema":"https://github.com/citation-style-language/schema/raw/master/csl-citation.json"} </w:instrText>
      </w:r>
      <w:r w:rsidR="00E44CA6" w:rsidRPr="00CF0F22">
        <w:rPr>
          <w:rFonts w:ascii="Times New Roman" w:hAnsi="Times New Roman" w:cs="Times New Roman"/>
          <w:sz w:val="24"/>
          <w:szCs w:val="24"/>
        </w:rPr>
        <w:fldChar w:fldCharType="separate"/>
      </w:r>
      <w:r w:rsidR="00E44CA6" w:rsidRPr="00CF0F22">
        <w:rPr>
          <w:rFonts w:ascii="Times New Roman" w:hAnsi="Times New Roman" w:cs="Times New Roman"/>
          <w:sz w:val="24"/>
          <w:szCs w:val="24"/>
          <w:vertAlign w:val="superscript"/>
        </w:rPr>
        <w:t>48</w:t>
      </w:r>
      <w:r w:rsidR="00E44CA6"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in Turkey,</w:t>
      </w:r>
      <w:r w:rsidR="00E44CA6" w:rsidRPr="00CF0F22">
        <w:rPr>
          <w:rFonts w:ascii="Times New Roman" w:hAnsi="Times New Roman" w:cs="Times New Roman"/>
          <w:sz w:val="24"/>
          <w:szCs w:val="24"/>
        </w:rPr>
        <w:fldChar w:fldCharType="begin"/>
      </w:r>
      <w:r w:rsidR="00E44CA6" w:rsidRPr="00CF0F22">
        <w:rPr>
          <w:rFonts w:ascii="Times New Roman" w:hAnsi="Times New Roman" w:cs="Times New Roman"/>
          <w:sz w:val="24"/>
          <w:szCs w:val="24"/>
        </w:rPr>
        <w:instrText xml:space="preserve"> ADDIN ZOTERO_ITEM CSL_CITATION {"citationID":"lv0yrURC","properties":{"formattedCitation":"\\super 20\\nosupersub{}","plainCitation":"20","noteIndex":0},"citationItems":[{"id":643,"uris":["http://zotero.org/users/9925823/items/2BS393L9"],"itemData":{"id":643,"type":"article-journal","abstract":"Posttraumatic Growth (PTG) is accepted as positive transformations that are a product of struggling with significant stressors such as chronic illness. A model, conceptualized by Schaefer and Moos (Posttraumatic growth: Positive changes in the aftermath of crisis, pp 99–126, 1998), suggests a relative contribution of environmental and individual resources, perception of the event (PE) and coping in the development of PTG. The aim of the present study was to examine the effect of perceived social support (PSS), PE and coping on PTG. This model was tested in a sample of patients with myocardial infarction (MIP, N = 148) from various hospitals in Turkey. The structural equation analysis of the model revealed that PSS was significantly related to PTG through the effect of coping. While coping was significantly and directly related to PTG, PE was not. The findings are discussed in the context of the theoretical model with suggestions for future research.","container-title":"Journal of clinical psychology in medical settings","DOI":"10.1007/s10880-010-9192-5","ISSN":"1068-9583","issue":"2","language":"eng","page":"150–158","title":"Factors Associated with Posttraumatic Growth Among Myocardial Infarction Patients: Perceived Social Support, Perception of the Event and Coping","title-short":"Factors Associated with Posttraumatic Growth Among Myocardial Infarction Patients","volume":"17","author":[{"family":"Senol-Durak","given":"Emre"},{"family":"Ayvasik","given":"H. Belgin"}],"issued":{"date-parts":[["2010"]]}}}],"schema":"https://github.com/citation-style-language/schema/raw/master/csl-citation.json"} </w:instrText>
      </w:r>
      <w:r w:rsidR="00E44CA6" w:rsidRPr="00CF0F22">
        <w:rPr>
          <w:rFonts w:ascii="Times New Roman" w:hAnsi="Times New Roman" w:cs="Times New Roman"/>
          <w:sz w:val="24"/>
          <w:szCs w:val="24"/>
        </w:rPr>
        <w:fldChar w:fldCharType="separate"/>
      </w:r>
      <w:r w:rsidR="00E44CA6" w:rsidRPr="00CF0F22">
        <w:rPr>
          <w:rFonts w:ascii="Times New Roman" w:hAnsi="Times New Roman" w:cs="Times New Roman"/>
          <w:sz w:val="24"/>
          <w:szCs w:val="24"/>
          <w:vertAlign w:val="superscript"/>
        </w:rPr>
        <w:t>20</w:t>
      </w:r>
      <w:r w:rsidR="00E44CA6"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in the Netherlands,</w:t>
      </w:r>
      <w:r w:rsidR="00E44CA6" w:rsidRPr="00CF0F22">
        <w:rPr>
          <w:rFonts w:ascii="Times New Roman" w:hAnsi="Times New Roman" w:cs="Times New Roman"/>
          <w:sz w:val="24"/>
          <w:szCs w:val="24"/>
        </w:rPr>
        <w:fldChar w:fldCharType="begin"/>
      </w:r>
      <w:r w:rsidR="00E44CA6" w:rsidRPr="00CF0F22">
        <w:rPr>
          <w:rFonts w:ascii="Times New Roman" w:hAnsi="Times New Roman" w:cs="Times New Roman"/>
          <w:sz w:val="24"/>
          <w:szCs w:val="24"/>
        </w:rPr>
        <w:instrText xml:space="preserve"> ADDIN ZOTERO_ITEM CSL_CITATION {"citationID":"8h6oC3Vz","properties":{"formattedCitation":"\\super 17\\nosupersub{}","plainCitation":"17","noteIndex":0},"citationItems":[{"id":640,"uris":["http://zotero.org/users/9925823/items/TTLUG8NH"],"itemData":{"id":640,"type":"article-journal","abstract":"The aim of the present study was to focus on the relative contributions of personality, psychological health and cognitive coping to post-traumatic growth in patients with recent myocardial infarction (MI). The sample consisted of 139 patients who had experienced a first-time acute MI between 3 and 12 months before data assessment. Multivariate relationships were tested by means of Structural Equation Modeling. The results showed that besides the contribution of personality and psychological health, a significant amount of variance in growth was explained by the cognitive coping strategies people used to handle their MI. As cognitive coping strategies are generally assumed to be mechanisms that are subject to potential influence and change, this provides us with important targets for intervention.","container-title":"Journal of clinical psychology in medical settings","DOI":"10.1007/s10880-008-9136-5","ISSN":"1068-9583","issue":"4","language":"eng","page":"270–277","title":"Post-Traumatic Growth After a Myocardial Infarction: A Matter of Personality, Psychological Health, or Cognitive Coping?","title-short":"Post-Traumatic Growth After a Myocardial Infarction","volume":"15","author":[{"family":"Garnefski","given":"Nadia"},{"family":"Kraaij","given":"V."},{"family":"Schroevers","given":"M. J."},{"family":"Somsen","given":"G. A."}],"issued":{"date-parts":[["2008"]]}}}],"schema":"https://github.com/citation-style-language/schema/raw/master/csl-citation.json"} </w:instrText>
      </w:r>
      <w:r w:rsidR="00E44CA6" w:rsidRPr="00CF0F22">
        <w:rPr>
          <w:rFonts w:ascii="Times New Roman" w:hAnsi="Times New Roman" w:cs="Times New Roman"/>
          <w:sz w:val="24"/>
          <w:szCs w:val="24"/>
        </w:rPr>
        <w:fldChar w:fldCharType="separate"/>
      </w:r>
      <w:r w:rsidR="00E44CA6" w:rsidRPr="00CF0F22">
        <w:rPr>
          <w:rFonts w:ascii="Times New Roman" w:hAnsi="Times New Roman" w:cs="Times New Roman"/>
          <w:sz w:val="24"/>
          <w:szCs w:val="24"/>
          <w:vertAlign w:val="superscript"/>
        </w:rPr>
        <w:t>17</w:t>
      </w:r>
      <w:r w:rsidR="00E44CA6"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in  Pakistan,</w:t>
      </w:r>
      <w:r w:rsidR="00E44CA6" w:rsidRPr="00CF0F22">
        <w:rPr>
          <w:rFonts w:ascii="Times New Roman" w:hAnsi="Times New Roman" w:cs="Times New Roman"/>
          <w:sz w:val="24"/>
          <w:szCs w:val="24"/>
        </w:rPr>
        <w:fldChar w:fldCharType="begin"/>
      </w:r>
      <w:r w:rsidR="00E44CA6" w:rsidRPr="00CF0F22">
        <w:rPr>
          <w:rFonts w:ascii="Times New Roman" w:hAnsi="Times New Roman" w:cs="Times New Roman"/>
          <w:sz w:val="24"/>
          <w:szCs w:val="24"/>
        </w:rPr>
        <w:instrText xml:space="preserve"> ADDIN ZOTERO_ITEM CSL_CITATION {"citationID":"b736EdLf","properties":{"formattedCitation":"\\super 37\\nosupersub{}","plainCitation":"37","noteIndex":0},"citationItems":[{"id":1477,"uris":["http://zotero.org/users/9925823/items/I24AMXAY"],"itemData":{"id":1477,"type":"article-journal","abstract":"The present research was conducted to investigate the psychosocial predictors of post-traumatic growth in patients after myocardial infarction. A sample of 90 patients with myocardial infarction (Men = 53; Women = 37) were recruited with an age range of 45-65 years using cross-sectional research design and purposive sampling technique. Urdu translations of Big Five Inventory (Raiha, 2012; originally developed by John &amp; Srivastava, 1999), Multidimensional Scale of Perceived Social Support (Qureshi, 2011; originally developed by Zimet, Dahlem, Zimet &amp; Farley, 1988), Brief COPE (Akhtar, 2005; originally developed by Carver, 1997) and Post-traumatic Growth Inventory (Arif, 2011; originally developed by Tedeschi &amp; Calhoun,1996) were used to assess personality traits, perceived social support, coping strategies and post-traumatic growth, respectively. Post-traumatic growth was found to be positively related with personality traits of extraversion, agreeableness, conscientiousness, and openness to experience and negatively related with neuroticism. Post-traumatic growth and perceived social support were positively correlated with each other. Posttraumatic growth was also found to be positively related with the use of problem focused and active emotional coping and negatively related with the use of avoidant emotional coping. Moreover, personality trait of openness to experiences and high perceived social support predicted high post-traumatic growth; while, use of avoidant emotional coping predicted low posttraumatic growth. These findings provide an important insight into the phenomenon of post-traumatic growth which can be utilized for the benefit of people in enhancing and promoting positive psychological growth after experiencing heart attack. (PsycInfo Database Record (c) 2022 APA, all rights reserved)","container-title":"Pakistan Journal of Psychological Research","ISSN":"2663-208X","page":"365–381","title":"Psychosocial predictors of post-traumatic growth in patients after myocardial infarction","volume":"31","author":[{"family":"Javed","given":"Aiman"},{"family":"Dawood","given":"Saima"}],"issued":{"date-parts":[["2016"]]}}}],"schema":"https://github.com/citation-style-language/schema/raw/master/csl-citation.json"} </w:instrText>
      </w:r>
      <w:r w:rsidR="00E44CA6" w:rsidRPr="00CF0F22">
        <w:rPr>
          <w:rFonts w:ascii="Times New Roman" w:hAnsi="Times New Roman" w:cs="Times New Roman"/>
          <w:sz w:val="24"/>
          <w:szCs w:val="24"/>
        </w:rPr>
        <w:fldChar w:fldCharType="separate"/>
      </w:r>
      <w:r w:rsidR="00E44CA6" w:rsidRPr="00CF0F22">
        <w:rPr>
          <w:rFonts w:ascii="Times New Roman" w:hAnsi="Times New Roman" w:cs="Times New Roman"/>
          <w:sz w:val="24"/>
          <w:szCs w:val="24"/>
          <w:vertAlign w:val="superscript"/>
        </w:rPr>
        <w:t>37</w:t>
      </w:r>
      <w:r w:rsidR="00E44CA6"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in Israel,</w:t>
      </w:r>
      <w:r w:rsidR="00E44CA6" w:rsidRPr="00CF0F22">
        <w:rPr>
          <w:rFonts w:ascii="Times New Roman" w:hAnsi="Times New Roman" w:cs="Times New Roman"/>
          <w:sz w:val="24"/>
          <w:szCs w:val="24"/>
        </w:rPr>
        <w:fldChar w:fldCharType="begin"/>
      </w:r>
      <w:r w:rsidR="00E44CA6" w:rsidRPr="00CF0F22">
        <w:rPr>
          <w:rFonts w:ascii="Times New Roman" w:hAnsi="Times New Roman" w:cs="Times New Roman"/>
          <w:sz w:val="24"/>
          <w:szCs w:val="24"/>
        </w:rPr>
        <w:instrText xml:space="preserve"> ADDIN ZOTERO_ITEM CSL_CITATION {"citationID":"XL1uOWKm","properties":{"formattedCitation":"\\super 32\\nosupersub{}","plainCitation":"32","noteIndex":0},"citationItems":[{"id":636,"uris":["http://zotero.org/users/9925823/items/ZFJ29ESN"],"itemData":{"id":636,"type":"article-journal","container-title":"Journal of Clinical Psychology in Medical Settings","DOI":"10.1007/s10880-012-9318-z","ISSN":"1068-9583, 1573-3572","issue":"2","language":"en","page":"164–172","title":"Posttraumatic Growth, Posttraumatic Stress Symptoms and Mental Health Among Coronary Heart Disease Survivors","volume":"20","author":[{"family":"Bluvstein","given":"Irit"},{"family":"Moravchick","given":"Liat"},{"family":"Sheps","given":"David"},{"family":"Schreiber","given":"Shaul"},{"family":"Bloch","given":"Miki"}],"issued":{"date-parts":[["2013",6]]}}}],"schema":"https://github.com/citation-style-language/schema/raw/master/csl-citation.json"} </w:instrText>
      </w:r>
      <w:r w:rsidR="00E44CA6" w:rsidRPr="00CF0F22">
        <w:rPr>
          <w:rFonts w:ascii="Times New Roman" w:hAnsi="Times New Roman" w:cs="Times New Roman"/>
          <w:sz w:val="24"/>
          <w:szCs w:val="24"/>
        </w:rPr>
        <w:fldChar w:fldCharType="separate"/>
      </w:r>
      <w:r w:rsidR="00E44CA6" w:rsidRPr="00CF0F22">
        <w:rPr>
          <w:rFonts w:ascii="Times New Roman" w:hAnsi="Times New Roman" w:cs="Times New Roman"/>
          <w:sz w:val="24"/>
          <w:szCs w:val="24"/>
          <w:vertAlign w:val="superscript"/>
        </w:rPr>
        <w:t>32</w:t>
      </w:r>
      <w:r w:rsidR="00E44CA6"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in Germany,</w:t>
      </w:r>
      <w:r w:rsidR="00E44CA6" w:rsidRPr="00CF0F22">
        <w:rPr>
          <w:rFonts w:ascii="Times New Roman" w:hAnsi="Times New Roman" w:cs="Times New Roman"/>
          <w:sz w:val="24"/>
          <w:szCs w:val="24"/>
        </w:rPr>
        <w:fldChar w:fldCharType="begin"/>
      </w:r>
      <w:r w:rsidR="00E44CA6" w:rsidRPr="00CF0F22">
        <w:rPr>
          <w:rFonts w:ascii="Times New Roman" w:hAnsi="Times New Roman" w:cs="Times New Roman"/>
          <w:sz w:val="24"/>
          <w:szCs w:val="24"/>
        </w:rPr>
        <w:instrText xml:space="preserve"> ADDIN ZOTERO_ITEM CSL_CITATION {"citationID":"qhIauq1j","properties":{"formattedCitation":"\\super 41\\nosupersub{}","plainCitation":"41","noteIndex":0},"citationItems":[{"id":10290,"uris":["http://zotero.org/users/9925823/items/GUW24SF4"],"itemData":{"id":10290,"type":"article-journal","abstract":"Growing evidences highlight the co-existence of negative and positive (e.g. posttraumatic growth) identity changes following stroke. Identity changes were assessed by comparing 42 survivors 21 months after stroke and healthy controls. A total of 26 stroke survivors participated in a semi-structured interview. Stroke survivors showed significantly higher posttraumatic growth (F(1, 75) = 9.79, p = .003) and integrated the critical life event to a higher extent into their identity (event centrality) (F(1, 74) = 37.54, p &lt; .001). Qualitative analysis revealed increased appreciation of life and more intense/selective relationships as the most common positive changes. Considering positive changes might provide additional perspectives for rehabilitation.","container-title":"Journal of Health Psychology","DOI":"10.1177/1359105314535457","ISSN":"1359-1053","issue":"5","journalAbbreviation":"J Health Psychol","language":"en","note":"publisher: SAGE Publications Ltd","page":"679-689","source":"SAGE Journals","title":"(Re-)defining the self – Enhanced posttraumatic growth and event centrality in stroke survivors: A mixed-method approach and control comparison study","title-short":"(Re-)defining the self – Enhanced posttraumatic growth and event centrality in stroke survivors","volume":"21","author":[{"family":"Kuenemund","given":"Anna"},{"family":"Zwick","given":"Sarah"},{"family":"Rief","given":"Winfried"},{"family":"Exner","given":"Cornelia"}],"issued":{"date-parts":[["2016",5,1]]}}}],"schema":"https://github.com/citation-style-language/schema/raw/master/csl-citation.json"} </w:instrText>
      </w:r>
      <w:r w:rsidR="00E44CA6" w:rsidRPr="00CF0F22">
        <w:rPr>
          <w:rFonts w:ascii="Times New Roman" w:hAnsi="Times New Roman" w:cs="Times New Roman"/>
          <w:sz w:val="24"/>
          <w:szCs w:val="24"/>
        </w:rPr>
        <w:fldChar w:fldCharType="separate"/>
      </w:r>
      <w:r w:rsidR="00E44CA6" w:rsidRPr="00CF0F22">
        <w:rPr>
          <w:rFonts w:ascii="Times New Roman" w:hAnsi="Times New Roman" w:cs="Times New Roman"/>
          <w:sz w:val="24"/>
          <w:szCs w:val="24"/>
          <w:vertAlign w:val="superscript"/>
        </w:rPr>
        <w:t>41</w:t>
      </w:r>
      <w:r w:rsidR="00E44CA6"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in Brazil,</w:t>
      </w:r>
      <w:r w:rsidR="00E44CA6" w:rsidRPr="00CF0F22">
        <w:rPr>
          <w:rFonts w:ascii="Times New Roman" w:hAnsi="Times New Roman" w:cs="Times New Roman"/>
          <w:sz w:val="24"/>
          <w:szCs w:val="24"/>
        </w:rPr>
        <w:fldChar w:fldCharType="begin"/>
      </w:r>
      <w:r w:rsidR="00E44CA6" w:rsidRPr="00CF0F22">
        <w:rPr>
          <w:rFonts w:ascii="Times New Roman" w:hAnsi="Times New Roman" w:cs="Times New Roman"/>
          <w:sz w:val="24"/>
          <w:szCs w:val="24"/>
        </w:rPr>
        <w:instrText xml:space="preserve"> ADDIN ZOTERO_ITEM CSL_CITATION {"citationID":"S2LFkQht","properties":{"formattedCitation":"\\super 49\\nosupersub{}","plainCitation":"49","noteIndex":0},"citationItems":[{"id":10416,"uris":["http://zotero.org/users/9925823/items/EEKQFMY3"],"itemData":{"id":10416,"type":"article-journal","container-title":"Psychosomatic Medicine","DOI":"10.1097/PSY.0000000000001180","issue":"3","language":"en","page":"273–279","title":"Psychoeducational intervention for reducing heart failure patients’ rehospitalizations and promoting their quality of life and posttraumatic growth at the 1-year follow-up: A randomized clinical trial","volume":"85","author":[{"family":"Oliveira","given":"F.W."},{"family":"Nunes","given":"B.P."},{"family":"Lobato","given":"F.L."},{"family":"Schmidt","given":"M.M."}],"issued":{"date-parts":[["2023"]]}}}],"schema":"https://github.com/citation-style-language/schema/raw/master/csl-citation.json"} </w:instrText>
      </w:r>
      <w:r w:rsidR="00E44CA6" w:rsidRPr="00CF0F22">
        <w:rPr>
          <w:rFonts w:ascii="Times New Roman" w:hAnsi="Times New Roman" w:cs="Times New Roman"/>
          <w:sz w:val="24"/>
          <w:szCs w:val="24"/>
        </w:rPr>
        <w:fldChar w:fldCharType="separate"/>
      </w:r>
      <w:r w:rsidR="00E44CA6" w:rsidRPr="00CF0F22">
        <w:rPr>
          <w:rFonts w:ascii="Times New Roman" w:hAnsi="Times New Roman" w:cs="Times New Roman"/>
          <w:sz w:val="24"/>
          <w:szCs w:val="24"/>
          <w:vertAlign w:val="superscript"/>
        </w:rPr>
        <w:t>49</w:t>
      </w:r>
      <w:r w:rsidR="00E44CA6"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and in Cyprus.</w:t>
      </w:r>
      <w:r w:rsidR="00E44CA6" w:rsidRPr="00CF0F22">
        <w:rPr>
          <w:rFonts w:ascii="Times New Roman" w:hAnsi="Times New Roman" w:cs="Times New Roman"/>
          <w:sz w:val="24"/>
          <w:szCs w:val="24"/>
        </w:rPr>
        <w:fldChar w:fldCharType="begin"/>
      </w:r>
      <w:r w:rsidR="00E44CA6" w:rsidRPr="00CF0F22">
        <w:rPr>
          <w:rFonts w:ascii="Times New Roman" w:hAnsi="Times New Roman" w:cs="Times New Roman"/>
          <w:sz w:val="24"/>
          <w:szCs w:val="24"/>
        </w:rPr>
        <w:instrText xml:space="preserve"> ADDIN ZOTERO_ITEM CSL_CITATION {"citationID":"npYusCCo","properties":{"formattedCitation":"\\super 50\\nosupersub{}","plainCitation":"50","noteIndex":0},"citationItems":[{"id":10281,"uris":["http://zotero.org/users/9925823/items/M2IHXGEY"],"itemData":{"id":10281,"type":"article-journal","abstract":"Aim This study aimed to examine the effect of mindfulness-based psychoeducation provided t individuals with previous myocardial infarction on their posttraumatic growth and mindfulness levels. Design and Methods The sample of this study, which was quasi-experimental with a pre-test posttest follow-up pattern, consisted of 50 patients, 25 in the intervention group and 25 in the control group. The mindfulness-based psychoeducation lasted a total of 8 weeks. Findings The mindfulness-based psychoeducation program strongly affected the mindfulness levels of the individuals with previous myocardial infarction in the intervention group, but only partially affected their posttraumatic growth. Application Inferences Mindfulness-based psychoeducation can be used to support mindfulness and posttraumatic growth in individuals who have suffered a myocardial infarction.","container-title":"Perspectives in Psychiatric Care","DOI":"10.1111/ppc.12945","ISSN":"1744-6163","issue":"4","language":"en","note":"_eprint: https://onlinelibrary.wiley.com/doi/pdf/10.1111/ppc.12945","page":"1410-1420","source":"Wiley Online Library","title":"Impact of the mindfulness-based psychoeducation applied to people having a myocardial infarction on mindfulness and posttraumatic growth","volume":"58","author":[{"family":"Aydındoğmuş","given":"Ayşe"},{"family":"Savaşan","given":"Ayşegül"}],"issued":{"date-parts":[["2022"]]}}}],"schema":"https://github.com/citation-style-language/schema/raw/master/csl-citation.json"} </w:instrText>
      </w:r>
      <w:r w:rsidR="00E44CA6" w:rsidRPr="00CF0F22">
        <w:rPr>
          <w:rFonts w:ascii="Times New Roman" w:hAnsi="Times New Roman" w:cs="Times New Roman"/>
          <w:sz w:val="24"/>
          <w:szCs w:val="24"/>
        </w:rPr>
        <w:fldChar w:fldCharType="separate"/>
      </w:r>
      <w:r w:rsidR="00E44CA6" w:rsidRPr="00CF0F22">
        <w:rPr>
          <w:rFonts w:ascii="Times New Roman" w:hAnsi="Times New Roman" w:cs="Times New Roman"/>
          <w:sz w:val="24"/>
          <w:szCs w:val="24"/>
          <w:vertAlign w:val="superscript"/>
        </w:rPr>
        <w:t>50</w:t>
      </w:r>
      <w:r w:rsidR="00E44CA6"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w:t>
      </w:r>
    </w:p>
    <w:p w14:paraId="674594FF" w14:textId="091DF7CD" w:rsidR="006352DD" w:rsidRPr="00CF0F22" w:rsidRDefault="006352DD" w:rsidP="00277EFD">
      <w:pPr>
        <w:spacing w:after="0" w:line="480" w:lineRule="auto"/>
        <w:ind w:firstLine="720"/>
        <w:rPr>
          <w:rFonts w:ascii="Times New Roman" w:hAnsi="Times New Roman" w:cs="Times New Roman"/>
          <w:sz w:val="24"/>
          <w:szCs w:val="24"/>
        </w:rPr>
      </w:pPr>
      <w:r w:rsidRPr="00CF0F22">
        <w:rPr>
          <w:rFonts w:ascii="Times New Roman" w:hAnsi="Times New Roman" w:cs="Times New Roman"/>
          <w:sz w:val="24"/>
          <w:szCs w:val="24"/>
        </w:rPr>
        <w:t>The most common condition was MI, presented in ten studies</w:t>
      </w:r>
      <w:r w:rsidR="00095874" w:rsidRPr="00CF0F22">
        <w:rPr>
          <w:rFonts w:ascii="Times New Roman" w:hAnsi="Times New Roman" w:cs="Times New Roman"/>
          <w:sz w:val="24"/>
          <w:szCs w:val="24"/>
        </w:rPr>
        <w:t>,</w:t>
      </w:r>
      <w:r w:rsidR="006F6D51" w:rsidRPr="00CF0F22">
        <w:rPr>
          <w:rFonts w:ascii="Times New Roman" w:hAnsi="Times New Roman" w:cs="Times New Roman"/>
          <w:sz w:val="24"/>
          <w:szCs w:val="24"/>
        </w:rPr>
        <w:fldChar w:fldCharType="begin"/>
      </w:r>
      <w:r w:rsidR="006F6D51" w:rsidRPr="00CF0F22">
        <w:rPr>
          <w:rFonts w:ascii="Times New Roman" w:hAnsi="Times New Roman" w:cs="Times New Roman"/>
          <w:sz w:val="24"/>
          <w:szCs w:val="24"/>
        </w:rPr>
        <w:instrText xml:space="preserve"> ADDIN ZOTERO_ITEM CSL_CITATION {"citationID":"9mQDrq42","properties":{"formattedCitation":"\\super 19,20,32,35,37,44,45,47,48,50\\nosupersub{}","plainCitation":"19,20,32,35,37,44,45,47,48,50","noteIndex":0},"citationItems":[{"id":652,"uris":["http://zotero.org/users/9925823/items/W48SCWLS"],"itemData":{"id":652,"type":"article-journal","abstract":"256-262","container-title":"Health Psychology Report","DOI":"10.5114/hpr.2014.45894","ISSN":"2353-4184","issue":"4","language":"eng","license":"http://creativecommons.org/licenses/by-nc-sa/4.0/pl/legalcode","title":"Posttraumatic growth in patients after myocardial infarction : the role of cognitive coping and experience of life threat","title-short":"Posttraumatic growth in patients after myocardial infarction","URL":"https://ruj.uj.edu.pl/xmlui/handle/item/7299","volume":"2","author":[{"family":"Łosiak","given":"Władysław"},{"family":"Nikiel","given":"Joanna"}],"accessed":{"date-parts":[["2022",1,4]]},"issued":{"date-parts":[["2014"]]}}},{"id":643,"uris":["http://zotero.org/users/9925823/items/2BS393L9"],"itemData":{"id":643,"type":"article-journal","abstract":"Posttraumatic Growth (PTG) is accepted as positive transformations that are a product of struggling with significant stressors such as chronic illness. A model, conceptualized by Schaefer and Moos (Posttraumatic growth: Positive changes in the aftermath of crisis, pp 99–126, 1998), suggests a relative contribution of environmental and individual resources, perception of the event (PE) and coping in the development of PTG. The aim of the present study was to examine the effect of perceived social support (PSS), PE and coping on PTG. This model was tested in a sample of patients with myocardial infarction (MIP, N = 148) from various hospitals in Turkey. The structural equation analysis of the model revealed that PSS was significantly related to PTG through the effect of coping. While coping was significantly and directly related to PTG, PE was not. The findings are discussed in the context of the theoretical model with suggestions for future research.","container-title":"Journal of clinical psychology in medical settings","DOI":"10.1007/s10880-010-9192-5","ISSN":"1068-9583","issue":"2","language":"eng","page":"150–158","title":"Factors Associated with Posttraumatic Growth Among Myocardial Infarction Patients: Perceived Social Support, Perception of the Event and Coping","title-short":"Factors Associated with Posttraumatic Growth Among Myocardial Infarction Patients","volume":"17","author":[{"family":"Senol-Durak","given":"Emre"},{"family":"Ayvasik","given":"H. Belgin"}],"issued":{"date-parts":[["2010"]]}}},{"id":636,"uris":["http://zotero.org/users/9925823/items/ZFJ29ESN"],"itemData":{"id":636,"type":"article-journal","container-title":"Journal of Clinical Psychology in Medical Settings","DOI":"10.1007/s10880-012-9318-z","ISSN":"1068-9583, 1573-3572","issue":"2","language":"en","page":"164–172","title":"Posttraumatic Growth, Posttraumatic Stress Symptoms and Mental Health Among Coronary Heart Disease Survivors","volume":"20","author":[{"family":"Bluvstein","given":"Irit"},{"family":"Moravchick","given":"Liat"},{"family":"Sheps","given":"David"},{"family":"Schreiber","given":"Shaul"},{"family":"Bloch","given":"Miki"}],"issued":{"date-parts":[["2013",6]]}}},{"id":10380,"uris":["http://zotero.org/users/9925823/items/2IQ3268T"],"itemData":{"id":10380,"type":"article-journal","container-title":"Health Psychology Report","DOI":"10.5114/hpr.2014.43917","issue":"2","language":"en","page":"105–114","title":"Satisfaction with life and posttraumatic growth in persons after myocardial infarction","volume":"2","author":[{"family":"Ogińska-Bulik","given":"N."}],"issued":{"date-parts":[["2014"]]}}},{"id":1477,"uris":["http://zotero.org/users/9925823/items/I24AMXAY"],"itemData":{"id":1477,"type":"article-journal","abstract":"The present research was conducted to investigate the psychosocial predictors of post-traumatic growth in patients after myocardial infarction. A sample of 90 patients with myocardial infarction (Men = 53; Women = 37) were recruited with an age range of 45-65 years using cross-sectional research design and purposive sampling technique. Urdu translations of Big Five Inventory (Raiha, 2012; originally developed by John &amp; Srivastava, 1999), Multidimensional Scale of Perceived Social Support (Qureshi, 2011; originally developed by Zimet, Dahlem, Zimet &amp; Farley, 1988), Brief COPE (Akhtar, 2005; originally developed by Carver, 1997) and Post-traumatic Growth Inventory (Arif, 2011; originally developed by Tedeschi &amp; Calhoun,1996) were used to assess personality traits, perceived social support, coping strategies and post-traumatic growth, respectively. Post-traumatic growth was found to be positively related with personality traits of extraversion, agreeableness, conscientiousness, and openness to experience and negatively related with neuroticism. Post-traumatic growth and perceived social support were positively correlated with each other. Posttraumatic growth was also found to be positively related with the use of problem focused and active emotional coping and negatively related with the use of avoidant emotional coping. Moreover, personality trait of openness to experiences and high perceived social support predicted high post-traumatic growth; while, use of avoidant emotional coping predicted low posttraumatic growth. These findings provide an important insight into the phenomenon of post-traumatic growth which can be utilized for the benefit of people in enhancing and promoting positive psychological growth after experiencing heart attack. (PsycInfo Database Record (c) 2022 APA, all rights reserved)","container-title":"Pakistan Journal of Psychological Research","ISSN":"2663-208X","page":"365–381","title":"Psychosocial predictors of post-traumatic growth in patients after myocardial infarction","volume":"31","author":[{"family":"Javed","given":"Aiman"},{"family":"Dawood","given":"Saima"}],"issued":{"date-parts":[["2016"]]}}},{"id":10289,"uris":["http://zotero.org/users/9925823/items/NRXCB5D4"],"itemData":{"id":10289,"type":"article-journal","abstract":"Posttraumatic growth (PTG) is known to occur following acquired brain injury (ABI). It is not yet known to what extent PTG experiences following ABI are unique to the neurological nature of the injury. We investigated PTG in survivors of ABI or myocardial infarction (MI); MI is comparable to ABI but does not have a primary neurological element. Thirty-three ABI survivors (age M = 51.6, SD = 12.4; 52% male; years since injury M = 5.5, SD = 5.3) and 47 MI survivors (age M = 66.4, SD = 9.9; 79% male, years since injury M = 9.9, SD = 8.6) completed a survey including the Posttraumatic Growth Inventory (PTGI). Unadjusted analyses showed no significant group differences on PTGI total score (ABI M = 54.0, SD = 19.6; MI M = 54.6, SD = 23.6; d = .03, p = .902) or on any of the five subscales, but analyses adjusted for covariates showed that scores on “Relating to others” were higher in participants with ABI (unstandardized coefficient = 5.43; 95% CI .27, 10.60; p = .039). Open-ended comments revealed aspects of growth in both samples that were not directly captured by the five PTGI factors.","container-title":"Journal of Loss and Trauma","DOI":"10.1080/15325024.2016.1161427","ISSN":"1532-5024","issue":"6","note":"publisher: Routledge\n_eprint: https://doi.org/10.1080/15325024.2016.1161427","page":"589-600","source":"Taylor and Francis+NEJM","title":"A Comparison of Posttraumatic Growth After Acquired Brain Injury or Myocardial Infarction","volume":"21","author":[{"family":"Karagiorgou","given":"Olga"},{"family":"Cullen","given":"Breda"}],"issued":{"date-parts":[["2016",11,1]]}}},{"id":10293,"uris":["http://zotero.org/users/9925823/items/BRFG6HHE"],"itemData":{"id":10293,"type":"article-journal","container-title":"Medical Science Pulse","DOI":"10.5604/01.3001.0014.2048","ISSN":"2544-1558","issue":"2","language":"EN","note":"publisher: -","source":"agro.icm.edu.pl","title":"Positive and negative effects of trauma in patients after myocardial infarction: the role of type D personality","title-short":"Positive and negative effects of trauma in patients after myocardial infarction","URL":"http://agro.icm.edu.pl/agro/element/bwmeta1.element.agro-26a4e392-6f1b-424e-9f23-d13afad69d20","volume":"14","author":[{"family":"Oginska-Bulik","given":"N."},{"family":"Gurowiec","given":"P. J."}],"accessed":{"date-parts":[["2023",7,24]]},"issued":{"date-parts":[["2020"]]}}},{"id":1468,"uris":["http://zotero.org/users/9925823/items/MCKLPWF4"],"itemData":{"id":1468,"type":"article-journal","abstract":"The present study was conducted to examine the concept of post-traumatic growth (PTG) and its relationship with social support in patients with myocardial infarction. The study included 166 patients with myocardial infarction admitted to heart clinics in Bonab, Iran. Data were collected using the Post Traumatic Growth Inventory and the Clinical Social Support Scale. A positive, moderate relationship between social support and PTG (p\\textless0.001; r=0.361) was found. Talking to others, providing tangible goods, and giving information about the disease may facilitate cognitive processing and adaptation, which, in turn, can lead to more PTG. Given the positive relationship between social support and PTG, nurses, families, and other sources of social support can provide emotional, instrumental and informational supports to increase positive psychological behaviours in patients with myocardial infarction.","container-title":"Canadian Journal of Cardiovascular Nursing = Journal Canadien En Soins Infirmiers Cardio-Vasculaires","ISSN":"0843-6096","issue":"2","language":"eng","note":"PMID: 27382668","page":"19–24","title":"The Relationship between Posttraumatic Growth and Social Support in Patients with Myocardial Infarction","volume":"26","author":[{"family":"Rahimi","given":"Rabee"},{"family":"Heidarzadeh","given":"Mehdi"},{"family":"Shoaee","given":"Rahimeh"}],"issued":{"date-parts":[["2016"]]}}},{"id":1460,"uris":["http://zotero.org/users/9925823/items/UQCM5DV2"],"itemData":{"id":1460,"type":"article-journal","abstract":"AIM: Stress and Coping Model and Post-Traumatic Growth Theory indicate adjustment procedures concepts after a crisis. The objective of this study was to assess the relationships between causal attributions, coping strategies and post-traumatic growth in male patients with acute myocardial infarction and variable cardiac function severity. METHODS: Seventy-eight male patients surviving a myocardial infarction, were divided into two sub-groups based on left ventricular ej</w:instrText>
      </w:r>
      <w:r w:rsidR="006F6D51" w:rsidRPr="00CF0F22">
        <w:rPr>
          <w:rFonts w:ascii="Times New Roman" w:hAnsi="Times New Roman" w:cs="Times New Roman" w:hint="eastAsia"/>
          <w:sz w:val="24"/>
          <w:szCs w:val="24"/>
        </w:rPr>
        <w:instrText xml:space="preserve">ection fraction measurements [Group A (left ventricular ejection fraction: \\textless45%, n = 34), Group B (left ventricular ejection fraction: </w:instrText>
      </w:r>
      <w:r w:rsidR="006F6D51" w:rsidRPr="00CF0F22">
        <w:rPr>
          <w:rFonts w:ascii="Times New Roman" w:hAnsi="Times New Roman" w:cs="Times New Roman" w:hint="eastAsia"/>
          <w:sz w:val="24"/>
          <w:szCs w:val="24"/>
        </w:rPr>
        <w:instrText>≥</w:instrText>
      </w:r>
      <w:r w:rsidR="006F6D51" w:rsidRPr="00CF0F22">
        <w:rPr>
          <w:rFonts w:ascii="Times New Roman" w:hAnsi="Times New Roman" w:cs="Times New Roman" w:hint="eastAsia"/>
          <w:sz w:val="24"/>
          <w:szCs w:val="24"/>
        </w:rPr>
        <w:instrText>45%, n = 44)] and were interviewed after the acute phase of myocardial infarction, on the last day of their co</w:instrText>
      </w:r>
      <w:r w:rsidR="006F6D51" w:rsidRPr="00CF0F22">
        <w:rPr>
          <w:rFonts w:ascii="Times New Roman" w:hAnsi="Times New Roman" w:cs="Times New Roman"/>
          <w:sz w:val="24"/>
          <w:szCs w:val="24"/>
        </w:rPr>
        <w:instrText xml:space="preserve">ronary unit stay. Medical data was obtained from their medical records. Causal Attributions' List, Coping Orientation to Problems Experienced and Post-Traumatic Growth Inventory were used. RESULTS: Causal attributions were found to be related to active coping, emotional support, religious coping and self-blame in both groups. Planning, positive reinterpretation and active coping were the strategies associated positively with most of the post-traumatic inventory subscales in total data analyses. CONCLUSIONS: Diverse coping strategies were associated with posttraumatic growth factors. It is important to assess adjustment mechanisms in the acute phase of myocardial infarction. A tailored scheme therapy, considering patient's needs, has to be planned.","container-title":"Psychological Reports","DOI":"10.1177/00332941211040425","ISSN":"1558-691X","language":"eng","note":"PMID: 34455859","page":"332941211040425","title":"Adjustment Mechanisms in the Acute Phase of Myocardial Infarction in Men","author":[{"family":"Maria","given":"G. Charizopoulou"},{"family":"Christos","given":"A. Papanastasiou"},{"family":"Theodoros","given":"D. Karamitsos"},{"family":"Ioannis","given":"A. Nimatoudis"},{"family":"Charalambos","given":"I. Karvounis"}],"issued":{"date-parts":[["2021",8]]}}},{"id":10281,"uris":["http://zotero.org/users/9925823/items/M2IHXGEY"],"itemData":{"id":10281,"type":"article-journal","abstract":"Aim This study aimed to examine the effect of mindfulness-based psychoeducation provided t individuals with previous myocardial infarction on their posttraumatic growth and mindfulness levels. Design and Methods The sample of this study, which was quasi-experimental with a pre-test posttest follow-up pattern, consisted of 50 patients, 25 in the intervention group and 25 in the control group. The mindfulness-based psychoeducation lasted a total of 8 weeks. Findings The mindfulness-based psychoeducation program strongly affected the mindfulness levels of the individuals with previous myocardial infarction in the intervention group, but only partially affected their posttraumatic growth. Application Inferences Mindfulness-based psychoeducation can be used to support mindfulness and posttraumatic growth in individuals who have suffered a myocardial infarction.","container-title":"Perspectives in Psychiatric Care","DOI":"10.1111/ppc.12945","ISSN":"1744-6163","issue":"4","language":"en","note":"_eprint: https://onlinelibrary.wiley.com/doi/pdf/10.1111/ppc.12945","page":"1410-1420","source":"Wiley Online Library","title":"Impact of the mindfulness-based psychoeducation applied to people having a myocardial infarction on mindfulness and posttraumatic growth","volume":"58","author":[{"family":"Aydındoğmuş","given":"Ayşe"},{"family":"Savaşan","given":"Ayşegül"}],"issued":{"date-parts":[["2022"]]}}}],"schema":"https://github.com/citation-style-language/schema/raw/master/csl-citation.json"} </w:instrText>
      </w:r>
      <w:r w:rsidR="006F6D51" w:rsidRPr="00CF0F22">
        <w:rPr>
          <w:rFonts w:ascii="Times New Roman" w:hAnsi="Times New Roman" w:cs="Times New Roman"/>
          <w:sz w:val="24"/>
          <w:szCs w:val="24"/>
        </w:rPr>
        <w:fldChar w:fldCharType="separate"/>
      </w:r>
      <w:r w:rsidR="006F6D51" w:rsidRPr="00CF0F22">
        <w:rPr>
          <w:rFonts w:ascii="Times New Roman" w:hAnsi="Times New Roman" w:cs="Times New Roman"/>
          <w:sz w:val="24"/>
          <w:szCs w:val="24"/>
          <w:vertAlign w:val="superscript"/>
        </w:rPr>
        <w:t>19,20,32,35,37,44,45,47,48,50</w:t>
      </w:r>
      <w:r w:rsidR="006F6D51"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w:t>
      </w:r>
      <w:r w:rsidR="00095874" w:rsidRPr="00CF0F22">
        <w:rPr>
          <w:rFonts w:ascii="Times New Roman" w:hAnsi="Times New Roman" w:cs="Times New Roman"/>
          <w:sz w:val="24"/>
          <w:szCs w:val="24"/>
        </w:rPr>
        <w:t xml:space="preserve">with </w:t>
      </w:r>
      <w:proofErr w:type="spellStart"/>
      <w:r w:rsidRPr="00CF0F22">
        <w:rPr>
          <w:rFonts w:ascii="Times New Roman" w:hAnsi="Times New Roman" w:cs="Times New Roman"/>
          <w:sz w:val="24"/>
          <w:szCs w:val="24"/>
        </w:rPr>
        <w:t>Bluvstein</w:t>
      </w:r>
      <w:proofErr w:type="spellEnd"/>
      <w:r w:rsidRPr="00CF0F22">
        <w:rPr>
          <w:rFonts w:ascii="Times New Roman" w:hAnsi="Times New Roman" w:cs="Times New Roman"/>
          <w:sz w:val="24"/>
          <w:szCs w:val="24"/>
        </w:rPr>
        <w:t xml:space="preserve"> et al.</w:t>
      </w:r>
      <w:r w:rsidR="006F6D51" w:rsidRPr="00CF0F22">
        <w:rPr>
          <w:rFonts w:ascii="Times New Roman" w:hAnsi="Times New Roman" w:cs="Times New Roman"/>
          <w:sz w:val="24"/>
          <w:szCs w:val="24"/>
        </w:rPr>
        <w:fldChar w:fldCharType="begin"/>
      </w:r>
      <w:r w:rsidR="006F6D51" w:rsidRPr="00CF0F22">
        <w:rPr>
          <w:rFonts w:ascii="Times New Roman" w:hAnsi="Times New Roman" w:cs="Times New Roman"/>
          <w:sz w:val="24"/>
          <w:szCs w:val="24"/>
        </w:rPr>
        <w:instrText xml:space="preserve"> ADDIN ZOTERO_ITEM CSL_CITATION {"citationID":"8DPcDYPv","properties":{"formattedCitation":"\\super 32\\nosupersub{}","plainCitation":"32","noteIndex":0},"citationItems":[{"id":636,"uris":["http://zotero.org/users/9925823/items/ZFJ29ESN"],"itemData":{"id":636,"type":"article-journal","container-title":"Journal of Clinical Psychology in Medical Settings","DOI":"10.1007/s10880-012-9318-z","ISSN":"1068-9583, 1573-3572","issue":"2","language":"en","page":"164–172","title":"Posttraumatic Growth, Posttraumatic Stress Symptoms and Mental Health Among Coronary Heart Disease Survivors","volume":"20","author":[{"family":"Bluvstein","given":"Irit"},{"family":"Moravchick","given":"Liat"},{"family":"Sheps","given":"David"},{"family":"Schreiber","given":"Shaul"},{"family":"Bloch","given":"Miki"}],"issued":{"date-parts":[["2013",6]]}}}],"schema":"https://github.com/citation-style-language/schema/raw/master/csl-citation.json"} </w:instrText>
      </w:r>
      <w:r w:rsidR="006F6D51" w:rsidRPr="00CF0F22">
        <w:rPr>
          <w:rFonts w:ascii="Times New Roman" w:hAnsi="Times New Roman" w:cs="Times New Roman"/>
          <w:sz w:val="24"/>
          <w:szCs w:val="24"/>
        </w:rPr>
        <w:fldChar w:fldCharType="separate"/>
      </w:r>
      <w:r w:rsidR="006F6D51" w:rsidRPr="00CF0F22">
        <w:rPr>
          <w:rFonts w:ascii="Times New Roman" w:hAnsi="Times New Roman" w:cs="Times New Roman"/>
          <w:sz w:val="24"/>
          <w:szCs w:val="24"/>
          <w:vertAlign w:val="superscript"/>
        </w:rPr>
        <w:t>32</w:t>
      </w:r>
      <w:r w:rsidR="006F6D51"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also includ</w:t>
      </w:r>
      <w:r w:rsidR="00095874" w:rsidRPr="00CF0F22">
        <w:rPr>
          <w:rFonts w:ascii="Times New Roman" w:hAnsi="Times New Roman" w:cs="Times New Roman"/>
          <w:sz w:val="24"/>
          <w:szCs w:val="24"/>
        </w:rPr>
        <w:t>ing</w:t>
      </w:r>
      <w:r w:rsidRPr="00CF0F22">
        <w:rPr>
          <w:rFonts w:ascii="Times New Roman" w:hAnsi="Times New Roman" w:cs="Times New Roman"/>
          <w:sz w:val="24"/>
          <w:szCs w:val="24"/>
        </w:rPr>
        <w:t xml:space="preserve"> acute coronary artery bypass graft (CABG) patients.  Among the </w:t>
      </w:r>
      <w:r w:rsidR="00662731" w:rsidRPr="00CF0F22">
        <w:rPr>
          <w:rFonts w:ascii="Times New Roman" w:hAnsi="Times New Roman" w:cs="Times New Roman"/>
          <w:sz w:val="24"/>
          <w:szCs w:val="24"/>
        </w:rPr>
        <w:t xml:space="preserve"> </w:t>
      </w:r>
      <w:r w:rsidRPr="00CF0F22">
        <w:rPr>
          <w:rFonts w:ascii="Times New Roman" w:hAnsi="Times New Roman" w:cs="Times New Roman"/>
          <w:sz w:val="24"/>
          <w:szCs w:val="24"/>
        </w:rPr>
        <w:t>rest, seven studies enrolled patients with stroke,</w:t>
      </w:r>
      <w:r w:rsidR="006F6D51" w:rsidRPr="00CF0F22">
        <w:rPr>
          <w:rFonts w:ascii="Times New Roman" w:hAnsi="Times New Roman" w:cs="Times New Roman"/>
          <w:sz w:val="24"/>
          <w:szCs w:val="24"/>
        </w:rPr>
        <w:fldChar w:fldCharType="begin"/>
      </w:r>
      <w:r w:rsidR="006F6D51" w:rsidRPr="00CF0F22">
        <w:rPr>
          <w:rFonts w:ascii="Times New Roman" w:hAnsi="Times New Roman" w:cs="Times New Roman"/>
          <w:sz w:val="24"/>
          <w:szCs w:val="24"/>
        </w:rPr>
        <w:instrText xml:space="preserve"> ADDIN ZOTERO_ITEM CSL_CITATION {"citationID":"3nFxT1I0","properties":{"formattedCitation":"\\super 16,37\\uc0\\u8211{}39,41,43,46\\nosupersub{}","plainCitation":"16,37–39,41,43,46","noteIndex":0},"citationItems":[{"id":1476,"uris":["http://zotero.org/users/9925823/items/IEARV4NJ"],"itemData":{"id":1476,"type":"article-journal","abstract":"Purpose: The development of post-traumatic growth was studied longitudinally within 14 months poststroke. The predictions of two models of post-traumatic growth were examined. Method: Forty-three stroke survivors were investigated at two time points (i.e., time 1 and time 2), six months apart. Each completed the Post-traumatic Growth Inventory, Rumination Scale, Impact of Events Scale, Multidimensional Scale of Social Support, the Barthel Index and the COPE scale. Results: Post-traumatic growth was evident four to five months after stroke, increasing significantly over the next six months at which point levels resembled those reported in cross-sectional stroke studies. Active and denial coping and rumination at time 1 were positively associated, and age was negatively associated, with post-traumatic growth at time 2, but acceptance coping was not associated. Neither active coping nor rumination mediated the effect of social support on post-traumatic growth as predicted. As predicted, rumination mediated the relationship between post-traumatic stress and post-traumatic growth. Exploratory stepwise regression demonstrated rumination and active coping at time 1 accounted for 45% of variance in post-traumatic growth at time 2. Conclusions: Post-traumatic growth can develop soon after stroke. Deliberate rumination is a key factor in post-traumatic growth. Both active coping and denial coping were associated with post-traumatic growth demonstrating the psychological complexity of poststroke adjustment. • Implications for rehabilitation • Therapists can expect stroke survivors to show post-traumatic growth in the first months after stroke. • Therapists should look to promote post-traumatic growth and positive adjustment through working with survivors to increase active coping (attempts to deal effectively with the impact of stroke) and rumination (cognitive processing of the impact of the stroke). • Since denial coping was also associated with posttraumatic growth, stroke survivors who maintain overly optimistic views about the severity and impact of their stroke are likely to benefit from therapists continually facilitating capacity for growth and well-being.","container-title":"Disability and Rehabilitation","DOI":"10.1080/09638288.2017.1363300","page":"1–9","title":"Predictors of post-traumatic growth in stroke survivors","volume":"40","author":[{"family":"Kelly","given":"Grace"},{"family":"Morris","given":"Reg"},{"family":"Shetty","given":"Hamsaraj"}],"issued":{"date-parts":[["2017",8]]}}},{"id":1477,"uris":["http://zotero.org/users/9925823/items/I24AMXAY"],"itemData":{"id":1477,"type":"article-journal","abstract":"The present research was conducted to investigate the psychosocial predictors of post-traumatic growth in patients after myocardial infarction. A sample of 90 patients with myocardial infarction (Men = 53; Women = 37) were recruited with an age range of 45-65 years using cross-sectional research design and purposive sampling technique. Urdu translations of Big Five Inventory (Raiha, 2012; originally developed by John &amp; Srivastava, 1999), Multidimensional Scale of Perceived Social Support (Qureshi, 2011; originally developed by Zimet, Dahlem, Zimet &amp; Farley, 1988), Brief COPE (Akhtar, 2005; originally developed by Carver, 1997) and Post-traumatic Growth Inventory (Arif, 2011; originally developed by Tedeschi &amp; Calhoun,1996) were used to assess personality traits, perceived social support, coping strategies and post-traumatic growth, respectively. Post-traumatic growth was found to be positively related with personality traits of extraversion, agreeableness, conscientiousness, and openness to experience and negatively related with neuroticism. Post-traumatic growth and perceived social support were positively correlated with each other. Posttraumatic growth was also found to be positively related with the use of problem focused and active emotional coping and negatively related with the use of avoidant emotional coping. Moreover, personality trait of openness to experiences and high perceived social support predicted high post-traumatic growth; while, use of avoidant emotional coping predicted low posttraumatic growth. These findings provide an important insight into the phenomenon of post-traumatic growth which can be utilized for the benefit of people in enhancing and promoting positive psychological growth after experiencing heart attack. (PsycInfo Database Record (c) 2022 APA, all rights reserved)","container-title":"Pakistan Journal of Psychological Research","ISSN":"2663-208X","page":"365–381","title":"Psychosocial predictors of post-traumatic growth in patients after myocardial infarction","volume":"31","author":[{"family":"Javed","given":"Aiman"},{"family":"Dawood","given":"Saima"}],"issued":{"date-parts":[["2016"]]}}},{"id":1478,"uris":["http://zotero.org/users/9925823/items/2BNCHR4B"],"itemData":{"id":1478,"type":"article-journal","abstract":"BACKGROUND: With the development of positive psychology, several studies show that positive and negative emotions are not always opposing. Understanding how positive and negative emotions correlate and the factors contributing to resilience in stroke survivors requires further research. OBJECTIVES: To identify the patterns and correlations of stigma, depression, and posttraumatic growth (PTG) among stroke survivors. METHODS: Stroke-related stigma, depression, PTG, and neurological status were evaluated at 1-month and 3 months post-stroke using the Stroke Stigma Scale (SSS), Patient Health Questionnaire-9 (PHQ-9), Chinese version of the Posttraumatic Growth Inventory (C-PTGI), modified Rankin Scale (mRS), and Social Support Rating Scale (SSRS). The paired t-test, nonparametric test, and Spearman's correlation test were used to analyze differences and relationships between results at the two time points. RESULTS: At 3 months compared to 1-month post-stroke, we found significant reductions in mRS and stigma scores, and an increase in PTGI scores, while the PHQ-9 scores reduced non-significantly. SSS, PHQ-9, and mRS scores were positively correlated with each other at time1 (all P \\textless .01), and all showed no significant relationships with PTGI scores (all P \\textgreater .05). Social support scores were negatively correlated with stigma (P \\textless .01), PHQ-9 (P \\textless .01), and PTGI scores (P \\textgreater .05) at 3 months. CONCLUSIONS: Stroke-related stigma is strongly associated with depression while neither of them has significant relationships with PTG during the early stage of survivors' rehabilitation in our study. Neurological impairment is a risk factor for negative emotions and increasing individualized support may reduce stigma, depression, and promote PTG in the long term.","container-title":"Topics in Stroke Rehabilitation","DOI":"10.1080/10749357.2020.1864965","ISSN":"1945-5119","issue":"1","language":"eng","note":"PMID: 33371827","page":"16–29","title":"Stigma, depression, and post-traumatic growth among Chinese stroke survivors: A longitudinal study examining patterns and correlations","title-short":"Stigma, depression, and post-traumatic growth among Chinese stroke survivors","volume":"29","author":[{"family":"Hu","given":"Ruidan"},{"family":"Wang","given":"Xiaoyan"},{"family":"Liu","given":"Zhihong"},{"family":"Hou","given":"Jiakun"},{"family":"Liu","given":"Yangyang"},{"family":"Tu","given":"Jinyi"},{"family":"Jia","given":"Miao"},{"family":"Liu","given":"Yue"},{"family":"Zhou","given":"Hongzhen"}],"issued":{"date-parts":[["2022",1]]}}},{"id":10287,"uris":["http://zotero.org/users/9925823/items/JW2WWH6Y"],"itemData":{"id":10287,"type":"article-journal","abstract":"BACKGROUND: The increasingly younger age of stroke onset has posed a serious threat to the physical and mental health of young and middle-aged adults. Young and middle-aged stroke patients often suffer from varying degrees of motor, cognitive, and language disabilities, which can trigger considerable psychological trauma. However, these patients may have certain posttraumatic growth (PTG). As a positive psychological experience, PTG provides a new entry point for clinical psychological interventions. Here, we explored the trajectories of PTG in young and middle-aged stroke patients and their predictive effects on mental health.\nMETHODS: A total of in 165 patients who were treated at our center from January to December 2019 were enrolled with randomized sampling. The survey was conducted at 5 times follow up through use of the Posttraumatic Growth Inventory (PTGI), Social Support Rating Scale (SSRS), and Symptom Checklist-90 (SCL-90). Data were analyzed by using the latent growth mixture modeling (LGMM).\nRESULTS: The PTG levels in young and middle-aged stroke patients showed a gradual increase (F=9.927; P&lt;0.01). According to the relevant parameters of the trajectories, the subjects were divided into the high PTG group (n=43, 26.06%), low PTG group (n=25, 15.15%), rapidly increasing PTG group (n=47, 28.48%), and constantly decreasing PTG group (n=50 cases, 30.30%). Both the initial level and developmental rate of PTG had significantly negative predictive effects on SCL-90 score (B=-0.46, P&lt;0.01; B=-0.31, P&lt;0.01); in other words, they had positive predictive effects on mental health.\nCONCLUSIONS: There are different trajectories of PTG in young and middle-aged stroke patients, and the initial level and developmental speed of PTG have positive predictive effects on mental health in these patients.","container-title":"Annals of Palliative Medicine","DOI":"10.21037/apm-21-1879","ISSN":"2224-5839","issue":"9","journalAbbreviation":"Ann Palliat Med","language":"eng","note":"PMID: 34628869","page":"9435-9442","source":"PubMed","title":"Trajectories of posttraumatic growth in young and middle-aged stroke patients and their predictive effects on mental health","volume":"10","author":[{"family":"Huang","given":"Xiaodong"},{"family":"Luo","given":"Weiliang"},{"family":"Huang","given":"Hui"},{"family":"He","given":"Jinchang"}],"issued":{"date-parts":[["2021",9]]}}},{"id":10290,"uris":["http://zotero.org/users/9925823/items/GUW24SF4"],"itemData":{"id":10290,"type":"article-journal","abstract":"Growing evidences highlight the co-existence of negative and positive (e.g. posttraumatic growth) identity changes following stroke. Identity changes were assessed by comparing 42 survivors 21 months after stroke and healthy controls. A total of 26 stroke survivors participated in a semi-structured interview. Stroke survivors showed significantly higher posttraumatic growth (F(1, 75) = 9.79, p = .003) and integrated the critical life event to a higher extent into their identity (event centrality) (F(1, 74) = 37.54, p &lt; .001). Qualitative analysis revealed increased appreciation of life and more intense/selective relationships as the most common positive changes. Considering positive changes might provide additional perspectives for rehabilitation.","container-title":"Journal of Health Psychology","DOI":"10.1177/1359105314535457","ISSN":"1359-1053","issue":"5","journalAbbreviation":"J Health Psychol","language":"en","note":"publisher: SAGE Publications Ltd","page":"679-689","source":"SAGE Journals","title":"(Re-)defining the self – Enhanced posttraumatic growth and event centrality in stroke survivors: A mixed-method approach and control comparison study","title-short":"(Re-)defining the self – Enhanced posttraumatic growth and event centrality in stroke survivors","volume":"21","author":[{"family":"Kuenemund","given":"Anna"},{"family":"Zwick","given":"Sarah"},{"family":"Rief","given":"Winfried"},{"family":"Exner","given":"Cornelia"}],"issued":{"date-parts":[["2016",5,1]]}}},{"id":10285,"uris":["http://zotero.org/users/9925823/items/4GYBVHLJ"],"itemData":{"id":10285,"type":"article-journal","abstract":"Objective: To examine whether posttraumatic growth (PTG) after stroke is associated with cognitive processing and psychological distress and whether time since stroke moderates relationships between these variables. Method: A sample of stroke survivors (N = 60) completed the Posttraumatic Growth Inventory, the Cognitive Processing of Trauma Scale and the Hospital Anxiety and Depression Scale. Results: PTG correlated positively with four indicators of cognitive processing (i.e., positive cognitive restructuring, downward comparison, resolution, and denial) and negatively with depression. Time since stroke moderated a number of these relationships. As length of time since stroke increased, the relationships between PTG and anxiety and depression became more negative and significant, and the relationships between PTG and downward comparisons and resolution became more positive and significant. Discussion: The findings indicate the possibility of PTG after stroke and suggest that cognitive processing is an important process for engendering such growth. (PsycINFO Database Record (c) 2017 APA, all rights reserved)","container-title":"Rehabilitation Psychology","DOI":"10.1037/a0014639","ISSN":"1939-1544","issue":"1","note":"publisher-place: US\npublisher: American Psychological Association","page":"69-75","source":"APA PsycNet","title":"Cognitive processing and posttraumatic growth after stroke","volume":"54","author":[{"family":"Gangstad","given":"Berit"},{"family":"Norman","given":"Paul"},{"family":"Barton","given":"Jane"}],"issued":{"date-parts":[["2009"]]}}},{"id":10295,"uris":["http://zotero.org/users/9925823/items/65QL4HCW"],"itemData":{"id":10295,"type":"article-journal","abstract":"OBJECTIVE: This study focused on gaining insight into the positive changes of stroke survivors. This study aimed to describe the level of posttraumatic growth (PTG) and explore its correlation with rumination and social support in stroke survivors. The impacts of individual characteristics on PTG were also discussed.\nMETHODS: A descriptive correlation design was used in this study. Stroke survivors from a tertiary hospital in Guangzhou City were investigated. The Posttraumatic Growth Inventory, Chinese version of Event Related Rumination Inventory, and Perceived Social Support Scale were used to assess the level of PTG, rumination, and social support.\nRESULTS: The mean (SD) score of the Posttraumatic Growth Inventory was 61.12 (25.41). There were moderate positive correlations between PTG with rumination and social support among stroke survivors (r1 = 0.392, r2 = 0.336, P &lt; .01). The level of education, support from family, and deliberate rumination accounted for 34.6% of the total variance in PTG (F = 11.554, P &lt; .001).\nCONCLUSIONS: The phenomenon of PTG of stroke patients in hospital existed, but it was at a low level. Stroke survivors with a higher level of rumination, social support, and a university level education had a higher level of PTG.","container-title":"The Journal of Neuroscience Nursing: Journal of the American Association of Neuroscience Nurses","DOI":"10.1097/JNN.0000000000000371","ISSN":"1945-2810","issue":"4","journalAbbreviation":"J Neurosci Nurs","language":"eng","note":"PMID: 29985279","page":"252-257","source":"PubMed","title":"Posttraumatic Growth of Stroke Survivors and Its Correlation With Rumination and Social Support","volume":"50","author":[{"family":"Peng","given":"Zhou-Yuan"},{"family":"Wan","given":"Li-Hong"}],"issued":{"date-parts":[["2018",8]]}}}],"schema":"https://github.com/citation-style-language/schema/raw/master/csl-citation.json"} </w:instrText>
      </w:r>
      <w:r w:rsidR="006F6D51" w:rsidRPr="00CF0F22">
        <w:rPr>
          <w:rFonts w:ascii="Times New Roman" w:hAnsi="Times New Roman" w:cs="Times New Roman"/>
          <w:sz w:val="24"/>
          <w:szCs w:val="24"/>
        </w:rPr>
        <w:fldChar w:fldCharType="separate"/>
      </w:r>
      <w:r w:rsidR="006F6D51" w:rsidRPr="00CF0F22">
        <w:rPr>
          <w:rFonts w:ascii="Times New Roman" w:hAnsi="Times New Roman" w:cs="Times New Roman"/>
          <w:sz w:val="24"/>
          <w:szCs w:val="24"/>
          <w:vertAlign w:val="superscript"/>
        </w:rPr>
        <w:t>16,37–39,41,43,46</w:t>
      </w:r>
      <w:r w:rsidR="006F6D51" w:rsidRPr="00CF0F22">
        <w:rPr>
          <w:rFonts w:ascii="Times New Roman" w:hAnsi="Times New Roman" w:cs="Times New Roman"/>
          <w:sz w:val="24"/>
          <w:szCs w:val="24"/>
        </w:rPr>
        <w:fldChar w:fldCharType="end"/>
      </w:r>
      <w:r w:rsidR="006F6D51" w:rsidRPr="00CF0F22">
        <w:rPr>
          <w:rFonts w:ascii="Times New Roman" w:hAnsi="Times New Roman" w:cs="Times New Roman"/>
          <w:sz w:val="24"/>
          <w:szCs w:val="24"/>
        </w:rPr>
        <w:t xml:space="preserve"> </w:t>
      </w:r>
      <w:r w:rsidRPr="00CF0F22">
        <w:rPr>
          <w:rFonts w:ascii="Times New Roman" w:hAnsi="Times New Roman" w:cs="Times New Roman"/>
          <w:sz w:val="24"/>
          <w:szCs w:val="24"/>
        </w:rPr>
        <w:t>three studies enrolled cardiac outpatients</w:t>
      </w:r>
      <w:r w:rsidR="00650D4B" w:rsidRPr="00CF0F22">
        <w:rPr>
          <w:rFonts w:ascii="Times New Roman" w:hAnsi="Times New Roman" w:cs="Times New Roman"/>
          <w:sz w:val="24"/>
          <w:szCs w:val="24"/>
        </w:rPr>
        <w:t>,</w:t>
      </w:r>
      <w:r w:rsidR="006F6D51" w:rsidRPr="00CF0F22">
        <w:rPr>
          <w:rFonts w:ascii="Times New Roman" w:hAnsi="Times New Roman" w:cs="Times New Roman"/>
          <w:sz w:val="24"/>
          <w:szCs w:val="24"/>
        </w:rPr>
        <w:fldChar w:fldCharType="begin"/>
      </w:r>
      <w:r w:rsidR="006F6D51" w:rsidRPr="00CF0F22">
        <w:rPr>
          <w:rFonts w:ascii="Times New Roman" w:hAnsi="Times New Roman" w:cs="Times New Roman"/>
          <w:sz w:val="24"/>
          <w:szCs w:val="24"/>
        </w:rPr>
        <w:instrText xml:space="preserve"> ADDIN ZOTERO_ITEM CSL_CITATION {"citationID":"kCdkcMsU","properties":{"formattedCitation":"\\super 33,36,42\\nosupersub{}","plainCitation":"33,36,42","noteIndex":0},"citationItems":[{"id":1466,"uris":["http://zotero.org/users/9925823/items/GXEIJZPI"],"itemData":{"id":1466,"type":"article-journal","abstract":"The concept of positive consequences arising as a result of coping with traumatic experiences, such as life-threatening illness, represents an emerging area of empirical study in the stress and health literature. This study investigates three specific psychosocial variables (personality, social support, and coping) in relation to posttraumatic growth in a population of individuals coping with heart disease. The results indicate that Extraversion was the most significant predictor of growth, and there is evidence that Problem-Focused Coping partially mediated this relationship between Extraversion and posttraumatic growth. The role of Social Support Satisfaction in predicting growth remains unclear. Findings emphasize the importance of personal and environmental factors in psychological interventions aimed at improving the adjustment and posttraumatic growth of heart patients. Directions for future research are proposed.","container-title":"Journal of Clinical Psychology in Medical Settings","DOI":"10.1023/B:JOCS.0000045346.76242.73","ISSN":"1573-3572","issue":"4","language":"en","page":"265–273","title":"Posttraumatic Growth in the Context of Heart Disease","volume":"11","author":[{"family":"Sheikh","given":"Alia I."}],"issued":{"date-parts":[["2004",12]]}}},{"id":638,"uris":["http://zotero.org/users/9925823/items/JW3SJ2UU"],"itemData":{"id":638,"type":"article-journal","abstract":"Objectives Posttraumatic growth (PTG) is frequently reported after the strike of a serious medical illness. The current study sought to: 1) assess the relationship between degree of cardiac “threat” and PTG one-year post-hospitalization; and 2) to explore the association between PTG and healthcare utilization. Methods In a cohort study, 2636 cardiac inpatients from 11 Ontario hospitals completed a sociodemographic survey; clinical data were extracted from charts. One year later, 1717 of these outpatients completed a postal survey, which assessed PTG and healthcare utilization. Morbidity data were obtained retrospectively through probabilistic linkage to administrative data. The predicted risk of recurrent events for each participant was calculated using a logistic regression model, based on participants' sociodemographic and clinical characteristics. The relationship among PTG, trauma and health service use was examined with multiple regression models. Results Greater PTG was significantly related to greater predicted risk of recurrent events (p\\textless0.001), but not the actual rate of recurrent events (p=0.117). Moreover, greater PTG was significantly related to more physician visits (p=0.006), and cardiac rehabilitation program enrolment (p=0.001) after accounting for predicted risk and sociodemographic variables. PTG was not related to urgent healthcare use. Conclusions Greater PTG was related to greater objective risk of morbidity but not actual morbidity, suggesting that contemplation about the risk of future health problems may spur PTG. Moreover, greater PTG was associated with seeking non-urgent healthcare. Whether this translates to improved health outcomes warrants future study.","container-title":"Journal of Psychosomatic Research","DOI":"10.1016/j.jpsychores.2011.12.011","ISSN":"0022-3999","issue":"4","language":"en","page":"293–299","title":"Posttraumatic growth in coronary artery disease outpatients: Relationship to degree of trauma and health service use","title-short":"Posttraumatic growth in coronary artery disease outpatients","volume":"72","author":[{"family":"Leung","given":"Yvonne W."},{"family":"Alter","given":"David A."},{"family":"Prior","given":"Peter L."},{"family":"Stewart","given":"Donna E."},{"family":"Irvine","given":"Jane"},{"family":"Grace","given":"Sherry L."}],"issued":{"date-parts":[["2012",4]]}}},{"id":641,"uris":["http://zotero.org/users/9925823/items/P77HLUST"],"itemData":{"id":641,"type":"article-journal","abstract":"This study examined the association between post-traumatic growth (PTG), post-traumatic stress disorder (PTSD), and trauma-related factors in cardiac outpatients. Participants recruited from four cardiology clinics between November 2014 and July 2015 ( N = 52, 69.2% men, M age = 65 years) completed self-assessments of PTG and PTSD along with demographic, cardiac health index, and trauma-related factors. In total, 75% of the sample endorsed their cardiac event as traumatic, while 17.2% reported their cardiac event as their ‘worst trauma’; those endorsing the latter did not significantly differ from those endorsing ‘other traumas’ as their worst. Chi-square analyses indicated that the lifetime traumas of experiencing loss or abandonment, witnessing trauma, and experiencing a natural disaster were significantly related to PTG factors of new possibilities, relating to others, and spirituality. Bivariate correlations on all PTSD symptom clusters and factors of PTG revealed the strongest associations between the PTG factors of spiritual change and appreciation of life. Lifetime PTSD symptoms, duration of negative reactions, and re-experiencing symptoms were found to be significantly associated with higher PTG, and a unique independent effect emerged with avoidance symptoms. Our results suggest that PTG may be associated with particular facets of PTSD symptomatology.","container-title":"Journal of clinical psychology in medical settings","DOI":"10.1007/s10880-018-9585-4","ISSN":"1068-9583","issue":"3","language":"eng","page":"271–281","title":"An Examination of the Association Between Post-traumatic Growth and Stress Symptomatology in Cardiac Outpatients","volume":"26","author":[{"family":"Magid","given":"Kirby"},{"family":"El-Gabalawy","given":"Renée"},{"family":"Maran","given":"Anbukarasi"},{"family":"Serber","given":"Eva R."}],"issued":{"date-parts":[["2018"]]}}}],"schema":"https://github.com/citation-style-language/schema/raw/master/csl-citation.json"} </w:instrText>
      </w:r>
      <w:r w:rsidR="006F6D51" w:rsidRPr="00CF0F22">
        <w:rPr>
          <w:rFonts w:ascii="Times New Roman" w:hAnsi="Times New Roman" w:cs="Times New Roman"/>
          <w:sz w:val="24"/>
          <w:szCs w:val="24"/>
        </w:rPr>
        <w:fldChar w:fldCharType="separate"/>
      </w:r>
      <w:r w:rsidR="006F6D51" w:rsidRPr="00CF0F22">
        <w:rPr>
          <w:rFonts w:ascii="Times New Roman" w:hAnsi="Times New Roman" w:cs="Times New Roman"/>
          <w:sz w:val="24"/>
          <w:szCs w:val="24"/>
          <w:vertAlign w:val="superscript"/>
        </w:rPr>
        <w:t>33,36,42</w:t>
      </w:r>
      <w:r w:rsidR="006F6D51"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two enrolled patients undergoing non-emergent, non-transplant cardiac surgery (e.g., CABG, valve repair or replacement, and both),</w:t>
      </w:r>
      <w:r w:rsidR="006F6D51" w:rsidRPr="00CF0F22">
        <w:rPr>
          <w:rFonts w:ascii="Times New Roman" w:hAnsi="Times New Roman" w:cs="Times New Roman"/>
          <w:sz w:val="24"/>
          <w:szCs w:val="24"/>
        </w:rPr>
        <w:fldChar w:fldCharType="begin"/>
      </w:r>
      <w:r w:rsidR="00352C74" w:rsidRPr="00CF0F22">
        <w:rPr>
          <w:rFonts w:ascii="Times New Roman" w:hAnsi="Times New Roman" w:cs="Times New Roman"/>
          <w:sz w:val="24"/>
          <w:szCs w:val="24"/>
        </w:rPr>
        <w:instrText xml:space="preserve"> ADDIN ZOTERO_ITEM CSL_CITATION {"citationID":"deo3oDRp","properties":{"formattedCitation":"\\super 11,40\\nosupersub{}","plainCitation":"11,40","noteIndex":0},"citationItems":[{"id":635,"uris":["http://zotero.org/users/9925823/items/YENVLZD6"],"itemData":{"id":635,"type":"article-journal","container-title":"Journal of Behavioral Medicine","DOI":"10.1007/s10865-012-9412-6","ISSN":"0160-7715, 1573-3521","issue":"2","language":"en","page":"186–198","title":"Posttraumatic growth in patients who survived cardiac surgery: the predictive and mediating roles of faith-based factors","title-short":"Posttraumatic growth in patients who survived cardiac surgery","volume":"36","author":[{"family":"Ai","given":"Amy L."},{"family":"Hall","given":"Daniel"},{"family":"Pargament","given":"Kenneth"},{"family":"Tice","given":"Terrence N."}],"issued":{"date-parts":[["2013",4]]}}},{"id":649,"uris":["http://zotero.org/users/9925823/items/MGC447GU"],"itemData":{"id":649,"type":"article-journal","abstract":"As risks of cardiovascular disease (CVD) operations have dropped, research has shifted toward evaluating the long-term psychological benefits of surgery, such as posttraumatic growth (PTG). However, research identifying mechanisms that impact PTG within this population is limited. One variable with empirical links to PTG is spiritual well-being. The current study utilized regression models to examine the influence of change in spiritual well-being—from preoperative to 1 year postsurgery—on PTG among 304 nonemergency CVD patients. 48.4% of patients reported an increase and 40.8% reported a decrease in spiritual well-being following surgery. Results indicated that only a positive pre-to-post surgery change in spiritual well-being was associated with PTG (i.e., relatability to others, developing/engaging in new possibilities, acceptance of circumstances). Findings support the need to improve the quality of spirituality-related services and training and provides a specific point for intervention for health care providers that may bolster PTG among CVD patients. (PsycInfo Database Record (c) 2020 APA, all rights reserved)","container-title":"Psychology of Religion and Spirituality","DOI":"10.1037/rel0000291","ISSN":"1943-1562","issue":"3","page":"288–293","title":"Increased spiritual well-being following cardiovascular surgery influences one-year perceived posttraumatic growth","volume":"12","author":[{"family":"Kearns","given":"Nathan T."},{"family":"Becker","given":"Josh"},{"family":"McMinn","given":"Kenleigh"},{"family":"Bennett","given":"Monica M."},{"family":"Powers","given":"Mark B."},{"family":"Warren","given":"Ann Marie"},{"family":"Edgerton","given":"James"}],"issued":{"date-parts":[["2020"]]}}}],"schema":"https://github.com/citation-style-language/schema/raw/master/csl-citation.json"} </w:instrText>
      </w:r>
      <w:r w:rsidR="006F6D51" w:rsidRPr="00CF0F22">
        <w:rPr>
          <w:rFonts w:ascii="Times New Roman" w:hAnsi="Times New Roman" w:cs="Times New Roman"/>
          <w:sz w:val="24"/>
          <w:szCs w:val="24"/>
        </w:rPr>
        <w:fldChar w:fldCharType="separate"/>
      </w:r>
      <w:r w:rsidR="00352C74" w:rsidRPr="00CF0F22">
        <w:rPr>
          <w:rFonts w:ascii="Times New Roman" w:hAnsi="Times New Roman" w:cs="Times New Roman"/>
          <w:sz w:val="24"/>
          <w:szCs w:val="24"/>
          <w:vertAlign w:val="superscript"/>
        </w:rPr>
        <w:t>11,40</w:t>
      </w:r>
      <w:r w:rsidR="006F6D51"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two enrolled heart failure (HF) patients</w:t>
      </w:r>
      <w:r w:rsidR="00650D4B" w:rsidRPr="00CF0F22">
        <w:rPr>
          <w:rFonts w:ascii="Times New Roman" w:hAnsi="Times New Roman" w:cs="Times New Roman"/>
          <w:sz w:val="24"/>
          <w:szCs w:val="24"/>
        </w:rPr>
        <w:t>,</w:t>
      </w:r>
      <w:r w:rsidR="00352C74" w:rsidRPr="00CF0F22">
        <w:rPr>
          <w:rFonts w:ascii="Times New Roman" w:hAnsi="Times New Roman" w:cs="Times New Roman"/>
          <w:sz w:val="24"/>
          <w:szCs w:val="24"/>
        </w:rPr>
        <w:fldChar w:fldCharType="begin"/>
      </w:r>
      <w:r w:rsidR="00352C74" w:rsidRPr="00CF0F22">
        <w:rPr>
          <w:rFonts w:ascii="Times New Roman" w:hAnsi="Times New Roman" w:cs="Times New Roman"/>
          <w:sz w:val="24"/>
          <w:szCs w:val="24"/>
        </w:rPr>
        <w:instrText xml:space="preserve"> ADDIN ZOTERO_ITEM CSL_CITATION {"citationID":"5WilLjYr","properties":{"formattedCitation":"\\super 34,51\\nosupersub{}","plainCitation":"34,51","noteIndex":0},"citationItems":[{"id":1470,"uris":["http://zotero.org/users/9925823/items/NR3DL9XK"],"itemData":{"id":1470,"type":"article-journal","abstract":"BACKGROUND: Personal growth has not been studied extensively in heart failure (HF). OBJECTIVES: To characterize personal growth in HF and its relationships with symptom burden, uncertainty, and demographic and clinical factors. METHODS: Associations among personal growth, uncertainty, symptom burden, and clinical and demographic variables were examined in adult outpatients with HF using bivariate correlations and multiple regressions. RESULTS: Participants (N = 103; 76% male, mean age = 74 years, 97% New York Heart Association classes II and III) reported moderate levels of personal growth, uncertainty, and symptom burden. Personal growth was weakly correlated with age and symptom burden but not with other study variables. In a regression model, age, sex, ethnicity, disease severity, time since diagnosis, symptom burden, and uncertainty were not significant independent correlates of personal growth. CONCLUSIONS: Community-residing patients with HF report moderate personal growth that is not explained by uncertainty, symptom burden, or demographic and clinical variables.","container-title":"Heart &amp; Lung: The Journal of Critical Care","DOI":"10.1016/j.hrtlng.2016.09.002","ISSN":"1527-3288","issue":"1","language":"eng","note":"PMID: 28164832","page":"54–60","title":"Personal growth, symptoms, and uncertainty in community-residing adults with heart failure","volume":"46","author":[{"family":"Overbaugh","given":"Kristen J."},{"family":"Parshall","given":"Mark B."}],"issued":{"date-parts":[["2017"]]}}},{"id":10283,"uris":["http://zotero.org/users/9925823/items/5ADDHTEG"],"itemData":{"id":10283,"type":"article-journal","abstract":"OBJECTIVE: This study's aim was to verify whether a psychoeducational intervention, with a brief expressive posttraumatic growth (PTG) component, could reduce heart failure (HF) patients' hospital readmissions and promote their quality of life (QoL) and PTG.\nMETHODS: It adopted a parallel randomized clinical trial design, and its participants comprised HF patients from a hospital in Southern Brazil. All the participants completed the World Health Organization Quality of Life Assessment and Posttraumatic Growth Inventory questionnaires at the pre (T1: baseline) and post (T2) assessments of the intervention. Although patients in the control group (CG) underwent only regular outpatient consultations, those in the intervention group (IG) supplemented their regular consultations, with two additional individual visits to promote health and psychological education. At the 1-year follow-up, hospital readmissions were assessed.\nRESULTS: Of the 142 patients recruited at baseline (72 and 70 in the CG and IG, respectively), as 19 dropped out at follow-up, only 123 (63 and 60 in the CG and IG, respectively) were reassessed after approximately 378 days. They included 65% men aged 64 (11) years, 58% had low incomes, and 67% had less than high school education. The IG participants' risk of readmission got reduced by 52% ( p = .023), and they also showed significant improvements in their total QoL and positive psychological growth at the 6-month follow-up assessment.\nCONCLUSIONS: The two-session psychoeducational intervention proved to be protective for Southern Brazilian HF patients in the IG, as it effectively reduced their hospital readmission rates by half compared with the CG, as well as improved their QoL and promoted their positive psychological growth.\nTRIAL REGISTRATION: ClinicalTrials.gov identifier: NCT04870918 .","container-title":"Psychosomatic Medicine","DOI":"10.1097/PSY.0000000000001180","ISSN":"1534-7796","issue":"3","journalAbbreviation":"Psychosom Med","language":"eng","note":"PMID: 36917484","page":"273-279","source":"PubMed","title":"Psychoeducational Intervention for Reducing Heart Failure Patients' Rehospitalizations and Promoting Their Quality of Life and Posttraumatic Growth at the 1-Year Follow-Up: A Randomized Clinical Trial","title-short":"Psychoeducational Intervention for Reducing Heart Failure Patients' Rehospitalizations and Promoting Their Quality of Life and Posttraumatic Growth at the 1-Year Follow-Up","volume":"85","author":[{"family":"Oliveira","given":"Filipa Waihrich","non-dropping-particle":"de"},{"family":"Nunes","given":"Brenda Pereira"},{"family":"Lobato","given":"Fernanda Lucchese"},{"family":"Schmidt","given":"Márcia Moura"}],"issued":{"date-parts":[["2023",4,1]]}}}],"schema":"https://github.com/citation-style-language/schema/raw/master/csl-citation.json"} </w:instrText>
      </w:r>
      <w:r w:rsidR="00352C74" w:rsidRPr="00CF0F22">
        <w:rPr>
          <w:rFonts w:ascii="Times New Roman" w:hAnsi="Times New Roman" w:cs="Times New Roman"/>
          <w:sz w:val="24"/>
          <w:szCs w:val="24"/>
        </w:rPr>
        <w:fldChar w:fldCharType="separate"/>
      </w:r>
      <w:r w:rsidR="00352C74" w:rsidRPr="00CF0F22">
        <w:rPr>
          <w:rFonts w:ascii="Times New Roman" w:hAnsi="Times New Roman" w:cs="Times New Roman"/>
          <w:sz w:val="24"/>
          <w:szCs w:val="24"/>
          <w:vertAlign w:val="superscript"/>
        </w:rPr>
        <w:t>34,51</w:t>
      </w:r>
      <w:r w:rsidR="00352C74"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and one enrolled</w:t>
      </w:r>
      <w:r w:rsidR="004A3102" w:rsidRPr="00CF0F22">
        <w:rPr>
          <w:rFonts w:ascii="Times New Roman" w:hAnsi="Times New Roman" w:cs="Times New Roman"/>
          <w:sz w:val="24"/>
          <w:szCs w:val="24"/>
        </w:rPr>
        <w:t xml:space="preserve"> participants receiving</w:t>
      </w:r>
      <w:r w:rsidRPr="00CF0F22">
        <w:rPr>
          <w:rFonts w:ascii="Times New Roman" w:hAnsi="Times New Roman" w:cs="Times New Roman"/>
          <w:sz w:val="24"/>
          <w:szCs w:val="24"/>
        </w:rPr>
        <w:t xml:space="preserve"> inpatient</w:t>
      </w:r>
      <w:r w:rsidR="004A3102" w:rsidRPr="00CF0F22">
        <w:rPr>
          <w:rFonts w:ascii="Times New Roman" w:hAnsi="Times New Roman" w:cs="Times New Roman"/>
          <w:sz w:val="24"/>
          <w:szCs w:val="24"/>
        </w:rPr>
        <w:t xml:space="preserve"> care</w:t>
      </w:r>
      <w:r w:rsidRPr="00CF0F22">
        <w:rPr>
          <w:rFonts w:ascii="Times New Roman" w:hAnsi="Times New Roman" w:cs="Times New Roman"/>
          <w:sz w:val="24"/>
          <w:szCs w:val="24"/>
        </w:rPr>
        <w:t xml:space="preserve"> with various CAD diagnoses.</w:t>
      </w:r>
      <w:r w:rsidR="00352C74" w:rsidRPr="00CF0F22">
        <w:rPr>
          <w:rFonts w:ascii="Times New Roman" w:hAnsi="Times New Roman" w:cs="Times New Roman"/>
          <w:sz w:val="24"/>
          <w:szCs w:val="24"/>
        </w:rPr>
        <w:fldChar w:fldCharType="begin"/>
      </w:r>
      <w:r w:rsidR="00352C74" w:rsidRPr="00CF0F22">
        <w:rPr>
          <w:rFonts w:ascii="Times New Roman" w:hAnsi="Times New Roman" w:cs="Times New Roman"/>
          <w:sz w:val="24"/>
          <w:szCs w:val="24"/>
        </w:rPr>
        <w:instrText xml:space="preserve"> ADDIN ZOTERO_ITEM CSL_CITATION {"citationID":"l9rE9LWa","properties":{"formattedCitation":"\\super 36\\nosupersub{}","plainCitation":"36","noteIndex":0},"citationItems":[{"id":638,"uris":["http://zotero.org/users/9925823/items/JW3SJ2UU"],"itemData":{"id":638,"type":"article-journal","abstract":"Objectives Posttraumatic growth (PTG) is frequently reported after the strike of a serious medical illness. The current study sought to: 1) assess the relationship between degree of cardiac “threat” and PTG one-year post-hospitalization; and 2) to explore the association between PTG and healthcare utilization. Methods In a cohort study, 2636 cardiac inpatients from 11 Ontario hospitals completed a sociodemographic survey; clinical data were extracted from charts. One year later, 1717 of these outpatients completed a postal survey, which assessed PTG and healthcare utilization. Morbidity data were obtained retrospectively through probabilistic linkage to administrative data. The predicted risk of recurrent events for each participant was calculated using a logistic regression model, based on participants' sociodemographic and clinical characteristics. The relationship among PTG, trauma and health service use was examined with multiple regression models. Results Greater PTG was significantly related to greater predicted risk of recurrent events (p\\textless0.001), but not the actual rate of recurrent events (p=0.117). Moreover, greater PTG was significantly related to more physician visits (p=0.006), and cardiac rehabilitation program enrolment (p=0.001) after accounting for predicted risk and sociodemographic variables. PTG was not related to urgent healthcare use. Conclusions Greater PTG was related to greater objective risk of morbidity but not actual morbidity, suggesting that contemplation about the risk of future health problems may spur PTG. Moreover, greater PTG was associated with seeking non-urgent healthcare. Whether this translates to improved health outcomes warrants future study.","container-title":"Journal of Psychosomatic Research","DOI":"10.1016/j.jpsychores.2011.12.011","ISSN":"0022-3999","issue":"4","language":"en","page":"293–299","title":"Posttraumatic growth in coronary artery disease outpatients: Relationship to degree of trauma and health service use","title-short":"Posttraumatic growth in coronary artery disease outpatients","volume":"72","author":[{"family":"Leung","given":"Yvonne W."},{"family":"Alter","given":"David A."},{"family":"Prior","given":"Peter L."},{"family":"Stewart","given":"Donna E."},{"family":"Irvine","given":"Jane"},{"family":"Grace","given":"Sherry L."}],"issued":{"date-parts":[["2012",4]]}}}],"schema":"https://github.com/citation-style-language/schema/raw/master/csl-citation.json"} </w:instrText>
      </w:r>
      <w:r w:rsidR="00352C74" w:rsidRPr="00CF0F22">
        <w:rPr>
          <w:rFonts w:ascii="Times New Roman" w:hAnsi="Times New Roman" w:cs="Times New Roman"/>
          <w:sz w:val="24"/>
          <w:szCs w:val="24"/>
        </w:rPr>
        <w:fldChar w:fldCharType="separate"/>
      </w:r>
      <w:r w:rsidR="00352C74" w:rsidRPr="00CF0F22">
        <w:rPr>
          <w:rFonts w:ascii="Times New Roman" w:hAnsi="Times New Roman" w:cs="Times New Roman"/>
          <w:sz w:val="24"/>
          <w:szCs w:val="24"/>
          <w:vertAlign w:val="superscript"/>
        </w:rPr>
        <w:t>36</w:t>
      </w:r>
      <w:r w:rsidR="00352C74"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w:t>
      </w:r>
    </w:p>
    <w:p w14:paraId="7371EDCC" w14:textId="4C399F66" w:rsidR="006352DD" w:rsidRPr="00CF0F22" w:rsidRDefault="006352DD" w:rsidP="00277EFD">
      <w:pPr>
        <w:spacing w:after="0" w:line="480" w:lineRule="auto"/>
        <w:ind w:firstLine="720"/>
        <w:rPr>
          <w:rFonts w:ascii="Times New Roman" w:hAnsi="Times New Roman" w:cs="Times New Roman"/>
          <w:sz w:val="24"/>
          <w:szCs w:val="24"/>
        </w:rPr>
      </w:pPr>
      <w:r w:rsidRPr="00CF0F22">
        <w:rPr>
          <w:rFonts w:ascii="Times New Roman" w:hAnsi="Times New Roman" w:cs="Times New Roman"/>
          <w:sz w:val="24"/>
          <w:szCs w:val="24"/>
        </w:rPr>
        <w:t>Most studies were conducted at a single site,</w:t>
      </w:r>
      <w:r w:rsidR="00352C74" w:rsidRPr="00CF0F22">
        <w:rPr>
          <w:rFonts w:ascii="Times New Roman" w:hAnsi="Times New Roman" w:cs="Times New Roman"/>
          <w:sz w:val="24"/>
          <w:szCs w:val="24"/>
        </w:rPr>
        <w:fldChar w:fldCharType="begin"/>
      </w:r>
      <w:r w:rsidR="00C1648D" w:rsidRPr="00CF0F22">
        <w:rPr>
          <w:rFonts w:ascii="Times New Roman" w:hAnsi="Times New Roman" w:cs="Times New Roman"/>
          <w:sz w:val="24"/>
          <w:szCs w:val="24"/>
        </w:rPr>
        <w:instrText xml:space="preserve"> ADDIN ZOTERO_ITEM CSL_CITATION {"citationID":"iFPiHOlR","properties":{"formattedCitation":"\\super 11,17,32,34,39,43,46\\uc0\\u8211{}48,50,51\\nosupersub{}","plainCitation":"11,17,32,34,39,43,46–48,50,51","noteIndex":0},"citationItems":[{"id":635,"uris":["http://zotero.org/users/9925823/items/YENVLZD6"],"itemData":{"id":635,"type":"article-journal","container-title":"Journal of Behavioral Medicine","DOI":"10.1007/s10865-012-9412-6","ISSN":"0160-7715, 1573-3521","issue":"2","language":"en","page":"186–198","title":"Posttraumatic growth in patients who survived cardiac surgery: the predictive and mediating roles of faith-based factors","title-short":"Posttraumatic growth in patients who survived cardiac surgery","volume":"36","author":[{"family":"Ai","given":"Amy L."},{"family":"Hall","given":"Daniel"},{"family":"Pargament","given":"Kenneth"},{"family":"Tice","given":"Terrence N."}],"issued":{"date-parts":[["2013",4]]}}},{"id":640,"uris":["http://zotero.org/users/9925823/items/TTLUG8NH"],"itemData":{"id":640,"type":"article-journal","abstract":"The aim of the present study was to focus on the relative contributions of personality, psychological health and cognitive coping to post-traumatic growth in patients with recent myocardial infarction (MI). The sample consisted of 139 patients who had experienced a first-time acute MI between 3 and 12 months before data assessment. Multivariate relationships were tested by means of Structural Equation Modeling. The results showed that besides the contribution of personality and psychological health, a significant amount of variance in growth was explained by the cognitive coping strategies people used to handle their MI. As cognitive coping strategies are generally assumed to be mechanisms that are subject to potential influence and change, this provides us with important targets for intervention.","container-title":"Journal of clinical psychology in medical settings","DOI":"10.1007/s10880-008-9136-5","ISSN":"1068-9583","issue":"4","language":"eng","page":"270–277","title":"Post-Traumatic Growth After a Myocardial Infarction: A Matter of Personality, Psychological Health, or Cognitive Coping?","title-short":"Post-Traumatic Growth After a Myocardial Infarction","volume":"15","author":[{"family":"Garnefski","given":"Nadia"},{"family":"Kraaij","given":"V."},{"family":"Schroevers","given":"M. J."},{"family":"Somsen","given":"G. A."}],"issued":{"date-parts":[["2008"]]}}},{"id":636,"uris":["http://zotero.org/users/9925823/items/ZFJ29ESN"],"itemData":{"id":636,"type":"article-journal","container-title":"Journal of Clinical Psychology in Medical Settings","DOI":"10.1007/s10880-012-9318-z","ISSN":"1068-9583, 1573-3572","issue":"2","language":"en","page":"164–172","title":"Posttraumatic Growth, Posttraumatic Stress Symptoms and Mental Health Among Coronary Heart Disease Survivors","volume":"20","author":[{"family":"Bluvstein","given":"Irit"},{"family":"Moravchick","given":"Liat"},{"family":"Sheps","given":"David"},{"family":"Schreiber","given":"Shaul"},{"family":"Bloch","given":"Miki"}],"issued":{"date-parts":[["2013",6]]}}},{"id":1470,"uris":["http://zotero.org/users/9925823/items/NR3DL9XK"],"itemData":{"id":1470,"type":"article-journal","abstract":"BACKGROUND: Personal growth has not been studied extensively in heart failure (HF). OBJECTIVES: To characterize personal growth in HF and its relationships with symptom burden, uncertainty, and demographic and clinical factors. METHODS: Associations among personal growth, uncertainty, symptom burden, and clinical and demographic variables were examined in adult outpatients with HF using bivariate correlations and multiple regressions. RESULTS: Participants (N = 103; 76% male, mean age = 74 years, 97% New York Heart Association classes II and III) reported moderate levels of personal growth, uncertainty, and symptom burden. Personal growth was weakly correlated with age and symptom burden but not with other study variables. In a regression model, age, sex, ethnicity, disease severity, time since diagnosis, symptom burden, and uncertainty were not significant independent correlates of personal growth. CONCLUSIONS: Community-residing patients with HF report moderate personal growth that is not explained by uncertainty, symptom burden, or demographic and clinical variables.","container-title":"Heart &amp; Lung: The Journal of Critical Care","DOI":"10.1016/j.hrtlng.2016.09.002","ISSN":"1527-3288","issue":"1","language":"eng","note":"PMID: 28164832","page":"54–60","title":"Personal growth, symptoms, and uncertainty in community-residing adults with heart failure","volume":"46","author":[{"family":"Overbaugh","given":"Kristen J."},{"family":"Parshall","given":"Mark B."}],"issued":{"date-parts":[["2017"]]}}},{"id":10287,"uris":["http://zotero.org/users/9925823/items/JW2WWH6Y"],"itemData":{"id":10287,"type":"article-journal","abstract":"BACKGROUND: The increasingly younger age of stroke onset has posed a serious threat to the physical and mental health of young and middle-aged adults. Young and middle-aged stroke patients often suffer from varying degrees of motor, cognitive, and language disabilities, which can trigger considerable psychological trauma. However, these patients may have certain posttraumatic growth (PTG). As a positive psychological experience, PTG provides a new entry point for clinical psychological interventions. Here, we explored the trajectories of PTG in young and middle-aged stroke patients and their predictive effects on mental health.\nMETHODS: A total of in 165 patients who were treated at our center from January to December 2019 were enrolled with randomized sampling. The survey was conducted at 5 times follow up through use of the Posttraumatic Growth Inventory (PTGI), Social Support Rating Scale (SSRS), and Symptom Checklist-90 (SCL-90). Data were analyzed by using the latent growth mixture modeling (LGMM).\nRESULTS: The PTG levels in young and middle-aged stroke patients showed a gradual increase (F=9.927; P&lt;0.01). According to the relevant parameters of the trajectories, the subjects were divided into the high PTG group (n=43, 26.06%), low PTG group (n=25, 15.15%), rapidly increasing PTG group (n=47, 28.48%), and constantly decreasing PTG group (n=50 cases, 30.30%). Both the initial level and developmental rate of PTG had significantly negative predictive effects on SCL-90 score (B=-0.46, P&lt;0.01; B=-0.31, P&lt;0.01); in other words, they had positive predictive effects on mental health.\nCONCLUSIONS: There are different trajectories of PTG in young and middle-aged stroke patients, and the initial level and developmental speed of PTG have positive predictive effects on mental health in these patients.","container-title":"Annals of Palliative Medicine","DOI":"10.21037/apm-21-1879","ISSN":"2224-5839","issue":"9","journalAbbreviation":"Ann Palliat Med","language":"eng","note":"PMID: 34628869","page":"9435-9442","source":"PubMed","title":"Trajectories of posttraumatic growth in young and middle-aged stroke patients and their predictive effects on mental health","volume":"10","author":[{"family":"Huang","given":"Xiaodong"},{"family":"Luo","given":"Weiliang"},{"family":"Huang","given":"Hui"},{"family":"He","given":"Jinchang"}],"issued":{"date-parts":[["2021",9]]}}},{"id":10285,"uris":["http://zotero.org/users/9925823/items/4GYBVHLJ"],"itemData":{"id":10285,"type":"article-journal","abstract":"Objective: To examine whether posttraumatic growth (PTG) after stroke is associated with cognitive processing and psychological distress and whether time since stroke moderates relationships between these variables. Method: A sample of stroke survivors (N = 60) completed the Posttraumatic Growth Inventory, the Cognitive Processing of Trauma Scale and the Hospital Anxiety and Depression Scale. Results: PTG correlated positively with four indicators of cognitive processing (i.e., positive cognitive restructuring, downward comparison, resolution, and denial) and negatively with depression. Time since stroke moderated a number of these relationships. As length of time since stroke increased, the relationships between PTG and anxiety and depression became more negative and significant, and the relationships between PTG and downward comparisons and resolution became more positive and significant. Discussion: The findings indicate the possibility of PTG after stroke and suggest that cognitive processing is an important process for engendering such growth. (PsycINFO Database Record (c) 2017 APA, all rights reserved)","container-title":"Rehabilitation Psychology","DOI":"10.1037/a0014639","ISSN":"1939-1544","issue":"1","note":"publisher-place: US\npublisher: American Psychological Association","page":"69-75","source":"APA PsycNet","title":"Cognitive processing and posttraumatic growth after stroke","volume":"54","author":[{"family":"Gangstad","given":"Berit"},{"family":"Norman","given":"Paul"},{"family":"Barton","given":"Jane"}],"issued":{"date-parts":[["2009"]]}}},{"id":10295,"uris":["http://zotero.org/users/9925823/items/65QL4HCW"],"itemData":{"id":10295,"type":"article-journal","abstract":"OBJECTIVE: This study focused on gaining insight into the positive changes of stroke survivors. This study aimed to describe the level of posttraumatic growth (PTG) and explore its correlation with rumination and social support in stroke survivors. The impacts of individual characteristics on PTG were also discussed.\nMETHODS: A descriptive correlation design was used in this study. Stroke survivors from a tertiary hospital in Guangzhou City were investigated. The Posttraumatic Growth Inventory, Chinese version of Event Related Rumination Inventory, and Perceived Social Support Scale were used to assess the level of PTG, rumination, and social support.\nRESULTS: The mean (SD) score of the Posttraumatic Growth Inventory was 61.12 (25.41). There were moderate positive correlations between PTG with rumination and social support among stroke survivors (r1 = 0.392, r2 = 0.336, P &lt; .01). The level of education, support from family, and deliberate rumination accounted for 34.6% of the total variance in PTG (F = 11.554, P &lt; .001).\nCONCLUSIONS: The phenomenon of PTG of stroke patients in hospital existed, but it was at a low level. Stroke survivors with a higher level of rumination, social support, and a university level education had a higher level of PTG.","container-title":"The Journal of Neuroscience Nursing: Journal of the American Association of Neuroscience Nurses","DOI":"10.1097/JNN.0000000000000371","ISSN":"1945-2810","issue":"4","journalAbbreviation":"J Neurosci Nurs","language":"eng","note":"PMID: 29985279","page":"252-257","source":"PubMed","title":"Posttraumatic Growth of Stroke Survivors and Its Correlation With Rumination and Social Support","volume":"50","author":[{"family":"Peng","given":"Zhou-Yuan"},{"family":"Wan","given":"Li-Hong"}],"issued":{"date-parts":[["2018",8]]}}},{"id":1468,"uris":["http://zotero.org/users/9925823/items/MCKLPWF4"],"itemData":{"id":1468,"type":"article-journal","abstract":"The present study was conducted to examine the concept of post-traumatic growth (PTG) and its relationship with social support in patients with myocardial infarction. The study included 166 patients with myocardial infarction admitted to heart clinics in Bonab, Iran. Data were collected using the Post Traumatic Growth Inventory and the Clinical Social Support Scale. A positive, moderate relationship between social support and PTG (p\\textless0.001; r=0.361) was found. Talking to others, providing tangible goods, and giving information about the disease may facilitate cognitive processing and adaptation, which, in turn, can lead to more PTG. Given the positive relationship between social support and PTG, nurses, families, and other sources of social support can provide emotional, instrumental and informational supports to increase positive psychological behaviours in patients with myocardial infarction.","container-title":"Canadian Journal of Cardiovascular Nursing = Journal Canadien En Soins Infirmiers Cardio-Vasculaires","ISSN":"0843-6096","issue":"2","language":"eng","note":"PMID: 27382668","page":"19–24","title":"The Relationship between Posttraumatic Growth and Social Support in Patients with Myocardial Infarction","volume":"26","author":[{"family":"Rahimi","given":"Rabee"},{"family":"Heidarzadeh","given":"Mehdi"},{"family":"Shoaee","given":"Rahimeh"}],"issued":{"date-parts":[["2016"]]}}},{"id":1460,"uris":["http://zotero.org/users/9925823/items/UQCM5DV2"],"itemData":{"id":1460,"type":"article-journal","abstract":"AIM: Stress and Coping Model and Post-Traumatic Growth Theory indicate adjustment procedures concepts after a crisis. The objective of this study was to assess the relationships between causal attributions, coping strategies and post-traumatic growth in male patients with acute myocardial infarction and variable cardiac function severity. METHODS: Seventy-eight male patients surviving a</w:instrText>
      </w:r>
      <w:r w:rsidR="00C1648D" w:rsidRPr="00CF0F22">
        <w:rPr>
          <w:rFonts w:ascii="Times New Roman" w:hAnsi="Times New Roman" w:cs="Times New Roman" w:hint="eastAsia"/>
          <w:sz w:val="24"/>
          <w:szCs w:val="24"/>
        </w:rPr>
        <w:instrText xml:space="preserve"> myocardial infarction, were divided into two sub-groups based on left ventricular ejection fraction measurements [Group A (left ventricular ejection fraction: \\textless45%, n = 34), Group B (left ventricular ejection fraction: </w:instrText>
      </w:r>
      <w:r w:rsidR="00C1648D" w:rsidRPr="00CF0F22">
        <w:rPr>
          <w:rFonts w:ascii="Times New Roman" w:hAnsi="Times New Roman" w:cs="Times New Roman" w:hint="eastAsia"/>
          <w:sz w:val="24"/>
          <w:szCs w:val="24"/>
        </w:rPr>
        <w:instrText>≥</w:instrText>
      </w:r>
      <w:r w:rsidR="00C1648D" w:rsidRPr="00CF0F22">
        <w:rPr>
          <w:rFonts w:ascii="Times New Roman" w:hAnsi="Times New Roman" w:cs="Times New Roman" w:hint="eastAsia"/>
          <w:sz w:val="24"/>
          <w:szCs w:val="24"/>
        </w:rPr>
        <w:instrText>45%, n = 44)] and were in</w:instrText>
      </w:r>
      <w:r w:rsidR="00C1648D" w:rsidRPr="00CF0F22">
        <w:rPr>
          <w:rFonts w:ascii="Times New Roman" w:hAnsi="Times New Roman" w:cs="Times New Roman"/>
          <w:sz w:val="24"/>
          <w:szCs w:val="24"/>
        </w:rPr>
        <w:instrText xml:space="preserve">terviewed after the acute phase of myocardial infarction, on the last day of their coronary unit stay. Medical data was obtained from their medical records. Causal Attributions' List, Coping Orientation to Problems Experienced and Post-Traumatic Growth Inventory were used. RESULTS: Causal attributions were found to be related to active coping, emotional support, religious coping and self-blame in both groups. Planning, positive reinterpretation and active coping were the strategies associated positively with most of the post-traumatic inventory subscales in total data analyses. CONCLUSIONS: Diverse coping strategies were associated with posttraumatic growth factors. It is important to assess adjustment mechanisms in the acute phase of myocardial infarction. A tailored scheme therapy, considering patient's needs, has to be planned.","container-title":"Psychological Reports","DOI":"10.1177/00332941211040425","ISSN":"1558-691X","language":"eng","note":"PMID: 34455859","page":"332941211040425","title":"Adjustment Mechanisms in the Acute Phase of Myocardial Infarction in Men","author":[{"family":"Maria","given":"G. Charizopoulou"},{"family":"Christos","given":"A. Papanastasiou"},{"family":"Theodoros","given":"D. Karamitsos"},{"family":"Ioannis","given":"A. Nimatoudis"},{"family":"Charalambos","given":"I. Karvounis"}],"issued":{"date-parts":[["2021",8]]}}},{"id":10281,"uris":["http://zotero.org/users/9925823/items/M2IHXGEY"],"itemData":{"id":10281,"type":"article-journal","abstract":"Aim This study aimed to examine the effect of mindfulness-based psychoeducation provided t individuals with previous myocardial infarction on their posttraumatic growth and mindfulness levels. Design and Methods The sample of this study, which was quasi-experimental with a pre-test posttest follow-up pattern, consisted of 50 patients, 25 in the intervention group and 25 in the control group. The mindfulness-based psychoeducation lasted a total of 8 weeks. Findings The mindfulness-based psychoeducation program strongly affected the mindfulness levels of the individuals with previous myocardial infarction in the intervention group, but only partially affected their posttraumatic growth. Application Inferences Mindfulness-based psychoeducation can be used to support mindfulness and posttraumatic growth in individuals who have suffered a myocardial infarction.","container-title":"Perspectives in Psychiatric Care","DOI":"10.1111/ppc.12945","ISSN":"1744-6163","issue":"4","language":"en","note":"_eprint: https://onlinelibrary.wiley.com/doi/pdf/10.1111/ppc.12945","page":"1410-1420","source":"Wiley Online Library","title":"Impact of the mindfulness-based psychoeducation applied to people having a myocardial infarction on mindfulness and posttraumatic growth","volume":"58","author":[{"family":"Aydındoğmuş","given":"Ayşe"},{"family":"Savaşan","given":"Ayşegül"}],"issued":{"date-parts":[["2022"]]}}},{"id":10283,"uris":["http://zotero.org/users/9925823/items/5ADDHTEG"],"itemData":{"id":10283,"type":"article-journal","abstract":"OBJECTIVE: This study's aim was to verify whether a psychoeducational intervention, with a brief expressive posttraumatic growth (PTG) component, could reduce heart failure (HF) patients' hospital readmissions and promote their quality of life (QoL) and PTG.\nMETHODS: It adopted a parallel randomized clinical trial design, and its participants comprised HF patients from a hospital in Southern Brazil. All the participants completed the World Health Organization Quality of Life Assessment and Posttraumatic Growth Inventory questionnaires at the pre (T1: baseline) and post (T2) assessments of the intervention. Although patients in the control group (CG) underwent only regular outpatient consultations, those in the intervention group (IG) supplemented their regular consultations, with two additional individual visits to promote health and psychological education. At the 1-year follow-up, hospital readmissions were assessed.\nRESULTS: Of the 142 patients recruited at baseline (72 and 70 in the CG and IG, respectively), as 19 dropped out at follow-up, only 123 (63 and 60 in the CG and IG, respectively) were reassessed after approximately 378 days. They included 65% men aged 64 (11) years, 58% had low incomes, and 67% had less than high school education. The IG participants' risk of readmission got reduced by 52% ( p = .023), and they also showed significant improvements in their total QoL and positive psychological growth at the 6-month follow-up assessment.\nCONCLUSIONS: The two-session psychoeducational intervention proved to be protective for Southern Brazilian HF patients in the IG, as it effectively reduced their hospital readmission rates by half compared with the CG, as well as improved their QoL and promoted their positive psychological growth.\nTRIAL REGISTRATION: ClinicalTrials.gov identifier: NCT04870918 .","container-title":"Psychosomatic Medicine","DOI":"10.1097/PSY.0000000000001180","ISSN":"1534-7796","issue":"3","journalAbbreviation":"Psychosom Med","language":"eng","note":"PMID: 36917484","page":"273-279","source":"PubMed","title":"Psychoeducational Intervention for Reducing Heart Failure Patients' Rehospitalizations and Promoting Their Quality of Life and Posttraumatic Growth at the 1-Year Follow-Up: A Randomized Clinical Trial","title-short":"Psychoeducational Intervention for Reducing Heart Failure Patients' Rehospitalizations and Promoting Their Quality of Life and Posttraumatic Growth at the 1-Year Follow-Up","volume":"85","author":[{"family":"Oliveira","given":"Filipa Waihrich","non-dropping-particle":"de"},{"family":"Nunes","given":"Brenda Pereira"},{"family":"Lobato","given":"Fernanda Lucchese"},{"family":"Schmidt","given":"Márcia Moura"}],"issued":{"date-parts":[["2023",4,1]]}}}],"schema":"https://github.com/citation-style-language/schema/raw/master/csl-citation.json"} </w:instrText>
      </w:r>
      <w:r w:rsidR="00352C74" w:rsidRPr="00CF0F22">
        <w:rPr>
          <w:rFonts w:ascii="Times New Roman" w:hAnsi="Times New Roman" w:cs="Times New Roman"/>
          <w:sz w:val="24"/>
          <w:szCs w:val="24"/>
        </w:rPr>
        <w:fldChar w:fldCharType="separate"/>
      </w:r>
      <w:r w:rsidR="00C1648D" w:rsidRPr="00CF0F22">
        <w:rPr>
          <w:rFonts w:ascii="Times New Roman" w:hAnsi="Times New Roman" w:cs="Times New Roman"/>
          <w:sz w:val="24"/>
          <w:szCs w:val="24"/>
          <w:vertAlign w:val="superscript"/>
        </w:rPr>
        <w:t>11,17,32,34,39,43,46–48,50,51</w:t>
      </w:r>
      <w:r w:rsidR="00352C74" w:rsidRPr="00CF0F22">
        <w:rPr>
          <w:rFonts w:ascii="Times New Roman" w:hAnsi="Times New Roman" w:cs="Times New Roman"/>
          <w:sz w:val="24"/>
          <w:szCs w:val="24"/>
        </w:rPr>
        <w:fldChar w:fldCharType="end"/>
      </w:r>
      <w:r w:rsidR="00C1648D" w:rsidRPr="00CF0F22">
        <w:rPr>
          <w:rFonts w:ascii="Times New Roman" w:hAnsi="Times New Roman" w:cs="Times New Roman"/>
          <w:sz w:val="24"/>
          <w:szCs w:val="24"/>
        </w:rPr>
        <w:t xml:space="preserve"> </w:t>
      </w:r>
      <w:r w:rsidRPr="00CF0F22">
        <w:rPr>
          <w:rFonts w:ascii="Times New Roman" w:hAnsi="Times New Roman" w:cs="Times New Roman"/>
          <w:sz w:val="24"/>
          <w:szCs w:val="24"/>
        </w:rPr>
        <w:t>five studies were unclear as to number of site,</w:t>
      </w:r>
      <w:r w:rsidR="00C1648D" w:rsidRPr="00CF0F22">
        <w:rPr>
          <w:rFonts w:ascii="Times New Roman" w:hAnsi="Times New Roman" w:cs="Times New Roman"/>
          <w:sz w:val="24"/>
          <w:szCs w:val="24"/>
        </w:rPr>
        <w:t xml:space="preserve"> </w:t>
      </w:r>
      <w:r w:rsidR="00C1648D" w:rsidRPr="00CF0F22">
        <w:rPr>
          <w:rFonts w:ascii="Times New Roman" w:hAnsi="Times New Roman" w:cs="Times New Roman"/>
          <w:sz w:val="24"/>
          <w:szCs w:val="24"/>
        </w:rPr>
        <w:fldChar w:fldCharType="begin"/>
      </w:r>
      <w:r w:rsidR="00C1648D" w:rsidRPr="00CF0F22">
        <w:rPr>
          <w:rFonts w:ascii="Times New Roman" w:hAnsi="Times New Roman" w:cs="Times New Roman"/>
          <w:sz w:val="24"/>
          <w:szCs w:val="24"/>
        </w:rPr>
        <w:instrText xml:space="preserve"> ADDIN ZOTERO_ITEM CSL_CITATION {"citationID":"6TCmTakx","properties":{"formattedCitation":"\\super 16,19,21,35,41\\nosupersub{}","plainCitation":"16,19,21,35,41","noteIndex":0},"citationItems":[{"id":1476,"uris":["http://zotero.org/users/9925823/items/IEARV4NJ"],"itemData":{"id":1476,"type":"article-journal","abstract":"Purpose: The development of post-traumatic growth was studied longitudinally within 14 months poststroke. The predictions of two models of post-traumatic growth were examined. Method: Forty-three stroke survivors were investigated at two time points (i.e., time 1 and time 2), six months apart. Each completed the Post-traumatic Growth Inventory, Rumination Scale, Impact of Events Scale, Multidimensional Scale of Social Support, the Barthel Index and the COPE scale. Results: Post-traumatic growth was evident four to five months after stroke, increasing significantly over the next six months at which point levels resembled those reported in cross-sectional stroke studies. Active and denial coping and rumination at time 1 were positively associated, and age was negatively associated, with post-traumatic growth at time 2, but acceptance coping was not associated. Neither active coping nor rumination mediated the effect of social support on post-traumatic growth as predicted. As predicted, rumination mediated the relationship between post-traumatic stress and post-traumatic growth. Exploratory stepwise regression demonstrated rumination and active coping at time 1 accounted for 45% of variance in post-traumatic growth at time 2. Conclusions: Post-traumatic growth can develop soon after stroke. Deliberate rumination is a key factor in post-traumatic growth. Both active coping and denial coping were associated with post-traumatic growth demonstrating the psychological complexity of poststroke adjustment. • Implications for rehabilitation • Therapists can expect stroke survivors to show post-traumatic growth in the first months after stroke. • Therapists should look to promote post-traumatic growth and positive adjustment through working with survivors to increase active coping (attempts to deal effectively with the impact of stroke) and rumination (cognitive processing of the impact of the stroke). • Since denial coping was also associated with posttraumatic growth, stroke survivors who maintain overly optimistic views about the severity and impact of their stroke are likely to benefit from therapists continually facilitating capacity for growth and well-being.","container-title":"Disability and Rehabilitation","DOI":"10.1080/09638288.2017.1363300","page":"1–9","title":"Predictors of post-traumatic growth in stroke survivors","volume":"40","author":[{"family":"Kelly","given":"Grace"},{"family":"Morris","given":"Reg"},{"family":"Shetty","given":"Hamsaraj"}],"issued":{"date-parts":[["2017",8]]}}},{"id":652,"uris":["http://zotero.org/users/9925823/items/W48SCWLS"],"itemData":{"id":652,"type":"article-journal","abstract":"256-262","container-title":"Health Psychology Report","DOI":"10.5114/hpr.2014.45894","ISSN":"2353-4184","issue":"4","language":"eng","license":"http://creativecommons.org/licenses/by-nc-sa/4.0/pl/legalcode","title":"Posttraumatic growth in patients after myocardial infarction : the role of cognitive coping and experience of life threat","title-short":"Posttraumatic growth in patients after myocardial infarction","URL":"https://ruj.uj.edu.pl/xmlui/handle/item/7299","volume":"2","author":[{"family":"Łosiak","given":"Władysław"},{"family":"Nikiel","given":"Joanna"}],"accessed":{"date-parts":[["2022",1,4]]},"issued":{"date-parts":[["2014"]]}}},{"id":1475,"uris":["http://zotero.org/users/9925823/items/LAN9E8E9"],"itemData":{"id":1475,"type":"article-journal","abstract":"This study evaluated the sociodemographic, clinical and behavioral correlates of post-traumatic growth (PTG) in coronary artery disease (CAD) patients, and the degree of PTG compared to other patient groups. Using a prospective design, 1497 CAD outpatients completed a survey assessing potential PTG correlates. A total of 1268 responded to a nine-month follow-up survey assessing PTG. Significant PTG correlates were being younger, non-white, having lower income, functional status, and depressive symptoms, greater social support, and positive illness perceptions. The degree of PTG was equivalent to that of cardiac patients in other countries, but was lower than that of breast cancer and multiple sclerosis patients.","container-title":"Journal of Health Psychology","DOI":"10.1177/1359105309360577","ISSN":"1461-7277","issue":"7","language":"eng","note":"PMID: 20472608","page":"1049–1063","title":"Post-traumatic growth among cardiac outpatients: degree comparison with other chronic illness samples and correlates","title-short":"Post-traumatic growth among cardiac outpatients","volume":"15","author":[{"family":"Leung","given":"Yvonne W."},{"family":"Gravely-Witte","given":"Shannon"},{"family":"Macpherson","given":"Alison"},{"family":"Irvine","given":"Jane"},{"family":"Stewart","given":"Donna E."},{"family":"Grace","given":"Sherry L."}],"issued":{"date-parts":[["2010",10]]}}},{"id":10380,"uris":["http://zotero.org/users/9925823/items/2IQ3268T"],"itemData":{"id":10380,"type":"article-journal","container-title":"Health Psychology Report","DOI":"10.5114/hpr.2014.43917","issue":"2","language":"en","page":"105–114","title":"Satisfaction with life and posttraumatic growth in persons after myocardial infarction","volume":"2","author":[{"family":"Ogińska-Bulik","given":"N."}],"issued":{"date-parts":[["2014"]]}}},{"id":10290,"uris":["http://zotero.org/users/9925823/items/GUW24SF4"],"itemData":{"id":10290,"type":"article-journal","abstract":"Growing evidences highlight the co-existence of negative and positive (e.g. posttraumatic growth) identity changes following stroke. Identity changes were assessed by comparing 42 survivors 21 months after stroke and healthy controls. A total of 26 stroke survivors participated in a semi-structured interview. Stroke survivors showed significantly higher posttraumatic growth (F(1, 75) = 9.79, p = .003) and integrated the critical life event to a higher extent into their identity (event centrality) (F(1, 74) = 37.54, p &lt; .001). Qualitative analysis revealed increased appreciation of life and more intense/selective relationships as the most common positive changes. Considering positive changes might provide additional perspectives for rehabilitation.","container-title":"Journal of Health Psychology","DOI":"10.1177/1359105314535457","ISSN":"1359-1053","issue":"5","journalAbbreviation":"J Health Psychol","language":"en","note":"publisher: SAGE Publications Ltd","page":"679-689","source":"SAGE Journals","title":"(Re-)defining the self – Enhanced posttraumatic growth and event centrality in stroke survivors: A mixed-method approach and control comparison study","title-short":"(Re-)defining the self – Enhanced posttraumatic growth and event centrality in stroke survivors","volume":"21","author":[{"family":"Kuenemund","given":"Anna"},{"family":"Zwick","given":"Sarah"},{"family":"Rief","given":"Winfried"},{"family":"Exner","given":"Cornelia"}],"issued":{"date-parts":[["2016",5,1]]}}}],"schema":"https://github.com/citation-style-language/schema/raw/master/csl-citation.json"} </w:instrText>
      </w:r>
      <w:r w:rsidR="00C1648D" w:rsidRPr="00CF0F22">
        <w:rPr>
          <w:rFonts w:ascii="Times New Roman" w:hAnsi="Times New Roman" w:cs="Times New Roman"/>
          <w:sz w:val="24"/>
          <w:szCs w:val="24"/>
        </w:rPr>
        <w:fldChar w:fldCharType="separate"/>
      </w:r>
      <w:r w:rsidR="00C1648D" w:rsidRPr="00CF0F22">
        <w:rPr>
          <w:rFonts w:ascii="Times New Roman" w:hAnsi="Times New Roman" w:cs="Times New Roman"/>
          <w:sz w:val="24"/>
          <w:szCs w:val="24"/>
          <w:vertAlign w:val="superscript"/>
        </w:rPr>
        <w:t>16,19,21,35,41</w:t>
      </w:r>
      <w:r w:rsidR="00C1648D"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four evaluated patients at two sites,</w:t>
      </w:r>
      <w:r w:rsidR="00C1648D" w:rsidRPr="00CF0F22">
        <w:rPr>
          <w:rFonts w:ascii="Times New Roman" w:hAnsi="Times New Roman" w:cs="Times New Roman"/>
          <w:sz w:val="24"/>
          <w:szCs w:val="24"/>
        </w:rPr>
        <w:t xml:space="preserve"> </w:t>
      </w:r>
      <w:r w:rsidR="00C1648D" w:rsidRPr="00CF0F22">
        <w:rPr>
          <w:rFonts w:ascii="Times New Roman" w:hAnsi="Times New Roman" w:cs="Times New Roman"/>
          <w:sz w:val="24"/>
          <w:szCs w:val="24"/>
        </w:rPr>
        <w:fldChar w:fldCharType="begin"/>
      </w:r>
      <w:r w:rsidR="00C1648D" w:rsidRPr="00CF0F22">
        <w:rPr>
          <w:rFonts w:ascii="Times New Roman" w:hAnsi="Times New Roman" w:cs="Times New Roman"/>
          <w:sz w:val="24"/>
          <w:szCs w:val="24"/>
        </w:rPr>
        <w:instrText xml:space="preserve"> ADDIN ZOTERO_ITEM CSL_CITATION {"citationID":"5NIqYXKJ","properties":{"formattedCitation":"\\super 38,40,44,45\\nosupersub{}","plainCitation":"38,40,44,45","noteIndex":0},"citationItems":[{"id":1478,"uris":["http://zotero.org/users/9925823/items/2BNCHR4B"],"itemData":{"id":1478,"type":"article-journal","abstract":"BACKGROUND: With the development of positive psychology, several studies show that positive and negative emotions are not always opposing. Understanding how positive and negative emotions correlate and the factors contributing to resilience in stroke survivors requires further research. OBJECTIVES: To identify the patterns and correlations of stigma, depression, and posttraumatic growth (PTG) among stroke survivors. METHODS: Stroke-related stigma, depression, PTG, and neurological status were evaluated at 1-month and 3 months post-stroke using the Stroke Stigma Scale (SSS), Patient Health Questionnaire-9 (PHQ-9), Chinese version of the Posttraumatic Growth Inventory (C-PTGI), modified Rankin Scale (mRS), and Social Support Rating Scale (SSRS). The paired t-test, nonparametric test, and Spearman's correlation test were used to analyze differences and relationships between results at the two time points. RESULTS: At 3 months compared to 1-month post-stroke, we found significant reductions in mRS and stigma scores, and an increase in PTGI scores, while the PHQ-9 scores reduced non-significantly. SSS, PHQ-9, and mRS scores were positively correlated with each other at time1 (all P \\textless .01), and all showed no significant relationships with PTGI scores (all P \\textgreater .05). Social support scores were negatively correlated with stigma (P \\textless .01), PHQ-9 (P \\textless .01), and PTGI scores (P \\textgreater .05) at 3 months. CONCLUSIONS: Stroke-related stigma is strongly associated with depression while neither of them has significant relationships with PTG during the early stage of survivors' rehabilitation in our study. Neurological impairment is a risk factor for negative emotions and increasing individualized support may reduce stigma, depression, and promote PTG in the long term.","container-title":"Topics in Stroke Rehabilitation","DOI":"10.1080/10749357.2020.1864965","ISSN":"1945-5119","issue":"1","language":"eng","note":"PMID: 33371827","page":"16–29","title":"Stigma, depression, and post-traumatic growth among Chinese stroke survivors: A longitudinal study examining patterns and correlations","title-short":"Stigma, depression, and post-traumatic growth among Chinese stroke survivors","volume":"29","author":[{"family":"Hu","given":"Ruidan"},{"family":"Wang","given":"Xiaoyan"},{"family":"Liu","given":"Zhihong"},{"family":"Hou","given":"Jiakun"},{"family":"Liu","given":"Yangyang"},{"family":"Tu","given":"Jinyi"},{"family":"Jia","given":"Miao"},{"family":"Liu","given":"Yue"},{"family":"Zhou","given":"Hongzhen"}],"issued":{"date-parts":[["2022",1]]}}},{"id":649,"uris":["http://zotero.org/users/9925823/items/MGC447GU"],"itemData":{"id":649,"type":"article-journal","abstract":"As risks of cardiovascular disease (CVD) operations have dropped, research has shifted toward evaluating the long-term psychological benefits of surgery, such as posttraumatic growth (PTG). However, research identifying mechanisms that impact PTG within this population is limited. One variable with empirical links to PTG is spiritual well-being. The current study utilized regression models to examine the influence of change in spiritual well-being—from preoperative to 1 year postsurgery—on PTG among 304 nonemergency CVD patients. 48.4% of patients reported an increase and 40.8% reported a decrease in spiritual well-being following surgery. Results indicated that only a positive pre-to-post surgery change in spiritual well-being was associated with PTG (i.e., relatability to others, developing/engaging in new possibilities, acceptance of circumstances). Findings support the need to improve the quality of spirituality-related services and training and provides a specific point for intervention for health care providers that may bolster PTG among CVD patients. (PsycInfo Database Record (c) 2020 APA, all rights reserved)","container-title":"Psychology of Religion and Spirituality","DOI":"10.1037/rel0000291","ISSN":"1943-1562","issue":"3","page":"288–293","title":"Increased spiritual well-being following cardiovascular surgery influences one-year perceived posttraumatic growth","volume":"12","author":[{"family":"Kearns","given":"Nathan T."},{"family":"Becker","given":"Josh"},{"family":"McMinn","given":"Kenleigh"},{"family":"Bennett","given":"Monica M."},{"family":"Powers","given":"Mark B."},{"family":"Warren","given":"Ann Marie"},{"family":"Edgerton","given":"James"}],"issued":{"date-parts":[["2020"]]}}},{"id":10289,"uris":["http://zotero.org/users/9925823/items/NRXCB5D4"],"itemData":{"id":10289,"type":"article-journal","abstract":"Posttraumatic growth (PTG) is known to occur following acquired brain injury (ABI). It is not yet known to what extent PTG experiences following ABI are unique to the neurological nature of the injury. We investigated PTG in survivors of ABI or myocardial infarction (MI); MI is comparable to ABI but does not have a primary neurological element. Thirty-three ABI survivors (age M = 51.6, SD = 12.4; 52% male; years since injury M = 5.5, SD = 5.3) and 47 MI survivors (age M = 66.4, SD = 9.9; 79% male, years since injury M = 9.9, SD = 8.6) completed a survey including the Posttraumatic Growth Inventory (PTGI). Unadjusted analyses showed no significant group differences on PTGI total score (ABI M = 54.0, SD = 19.6; MI M = 54.6, SD = 23.6; d = .03, p = .902) or on any of the five subscales, but analyses adjusted for covariates showed that scores on “Relating to others” were higher in participants with ABI (unstandardized coefficient = 5.43; 95% CI .27, 10.60; p = .039). Open-ended comments revealed aspects of growth in both samples that were not directly captured by the five PTGI factors.","container-title":"Journal of Loss and Trauma","DOI":"10.1080/15325024.2016.1161427","ISSN":"1532-5024","issue":"6","note":"publisher: Routledge\n_eprint: https://doi.org/10.1080/15325024.2016.1161427","page":"589-600","source":"Taylor and Francis+NEJM","title":"A Comparison of Posttraumatic Growth After Acquired Brain Injury or Myocardial Infarction","volume":"21","author":[{"family":"Karagiorgou","given":"Olga"},{"family":"Cullen","given":"Breda"}],"issued":{"date-parts":[["2016",11,1]]}}},{"id":10293,"uris":["http://zotero.org/users/9925823/items/BRFG6HHE"],"itemData":{"id":10293,"type":"article-journal","container-title":"Medical Science Pulse","DOI":"10.5604/01.3001.0014.2048","ISSN":"2544-1558","issue":"2","language":"EN","note":"publisher: -","source":"agro.icm.edu.pl","title":"Positive and negative effects of trauma in patients after myocardial infarction: the role of type D personality","title-short":"Positive and negative effects of trauma in patients after myocardial infarction","URL":"http://agro.icm.edu.pl/agro/element/bwmeta1.element.agro-26a4e392-6f1b-424e-9f23-d13afad69d20","volume":"14","author":[{"family":"Oginska-Bulik","given":"N."},{"family":"Gurowiec","given":"P. J."}],"accessed":{"date-parts":[["2023",7,24]]},"issued":{"date-parts":[["2020"]]}}}],"schema":"https://github.com/citation-style-language/schema/raw/master/csl-citation.json"} </w:instrText>
      </w:r>
      <w:r w:rsidR="00C1648D" w:rsidRPr="00CF0F22">
        <w:rPr>
          <w:rFonts w:ascii="Times New Roman" w:hAnsi="Times New Roman" w:cs="Times New Roman"/>
          <w:sz w:val="24"/>
          <w:szCs w:val="24"/>
        </w:rPr>
        <w:fldChar w:fldCharType="separate"/>
      </w:r>
      <w:r w:rsidR="00C1648D" w:rsidRPr="00CF0F22">
        <w:rPr>
          <w:rFonts w:ascii="Times New Roman" w:hAnsi="Times New Roman" w:cs="Times New Roman"/>
          <w:sz w:val="24"/>
          <w:szCs w:val="24"/>
          <w:vertAlign w:val="superscript"/>
        </w:rPr>
        <w:t>38,40,44,45</w:t>
      </w:r>
      <w:r w:rsidR="00C1648D"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three studies were conducted on four site</w:t>
      </w:r>
      <w:r w:rsidR="007F6E48" w:rsidRPr="00CF0F22">
        <w:rPr>
          <w:rFonts w:ascii="Times New Roman" w:hAnsi="Times New Roman" w:cs="Times New Roman"/>
          <w:sz w:val="24"/>
          <w:szCs w:val="24"/>
        </w:rPr>
        <w:t>s</w:t>
      </w:r>
      <w:r w:rsidRPr="00CF0F22">
        <w:rPr>
          <w:rFonts w:ascii="Times New Roman" w:hAnsi="Times New Roman" w:cs="Times New Roman"/>
          <w:sz w:val="24"/>
          <w:szCs w:val="24"/>
        </w:rPr>
        <w:t>,</w:t>
      </w:r>
      <w:r w:rsidR="00C1648D" w:rsidRPr="00CF0F22">
        <w:rPr>
          <w:rFonts w:ascii="Times New Roman" w:hAnsi="Times New Roman" w:cs="Times New Roman"/>
          <w:sz w:val="24"/>
          <w:szCs w:val="24"/>
        </w:rPr>
        <w:fldChar w:fldCharType="begin"/>
      </w:r>
      <w:r w:rsidR="00C1648D" w:rsidRPr="00CF0F22">
        <w:rPr>
          <w:rFonts w:ascii="Times New Roman" w:hAnsi="Times New Roman" w:cs="Times New Roman"/>
          <w:sz w:val="24"/>
          <w:szCs w:val="24"/>
        </w:rPr>
        <w:instrText xml:space="preserve"> ADDIN ZOTERO_ITEM CSL_CITATION {"citationID":"i6tPRvAT","properties":{"formattedCitation":"\\super 20,37,42\\nosupersub{}","plainCitation":"20,37,42","noteIndex":0},"citationItems":[{"id":643,"uris":["http://zotero.org/users/9925823/items/2BS393L9"],"itemData":{"id":643,"type":"article-journal","abstract":"Posttraumatic Growth (PTG) is accepted as positive transformations that are a product of struggling with significant stressors such as chronic illness. A model, conceptualized by Schaefer and Moos (Posttraumatic growth: Positive changes in the aftermath of crisis, pp 99–126, 1998), suggests a relative contribution of environmental and individual resources, perception of the event (PE) and coping in the development of PTG. The aim of the present study was to examine the effect of perceived social support (PSS), PE and coping on PTG. This model was tested in a sample of patients with myocardial infarction (MIP, N = 148) from various hospitals in Turkey. The structural equation analysis of the model revealed that PSS was significantly related to PTG through the effect of coping. While coping was significantly and directly related to PTG, PE was not. The findings are discussed in the context of the theoretical model with suggestions for future research.","container-title":"Journal of clinical psychology in medical settings","DOI":"10.1007/s10880-010-9192-5","ISSN":"1068-9583","issue":"2","language":"eng","page":"150–158","title":"Factors Associated with Posttraumatic Growth Among Myocardial Infarction Patients: Perceived Social Support, Perception of the Event and Coping","title-short":"Factors Associated with Posttraumatic Growth Among Myocardial Infarction Patients","volume":"17","author":[{"family":"Senol-Durak","given":"Emre"},{"family":"Ayvasik","given":"H. Belgin"}],"issued":{"date-parts":[["2010"]]}}},{"id":1477,"uris":["http://zotero.org/users/9925823/items/I24AMXAY"],"itemData":{"id":1477,"type":"article-journal","abstract":"The present research was conducted to investigate the psychosocial predictors of post-traumatic growth in patients after myocardial infarction. A sample of 90 patients with myocardial infarction (Men = 53; Women = 37) were recruited with an age range of 45-65 years using cross-sectional research design and purposive sampling technique. Urdu translations of Big Five Inventory (Raiha, 2012; originally developed by John &amp; Srivastava, 1999), Multidimensional Scale of Perceived Social Support (Qureshi, 2011; originally developed by Zimet, Dahlem, Zimet &amp; Farley, 1988), Brief COPE (Akhtar, 2005; originally developed by Carver, 1997) and Post-traumatic Growth Inventory (Arif, 2011; originally developed by Tedeschi &amp; Calhoun,1996) were used to assess personality traits, perceived social support, coping strategies and post-traumatic growth, respectively. Post-traumatic growth was found to be positively related with personality traits of extraversion, agreeableness, conscientiousness, and openness to experience and negatively related with neuroticism. Post-traumatic growth and perceived social support were positively correlated with each other. Posttraumatic growth was also found to be positively related with the use of problem focused and active emotional coping and negatively related with the use of avoidant emotional coping. Moreover, personality trait of openness to experiences and high perceived social support predicted high post-traumatic growth; while, use of avoidant emotional coping predicted low posttraumatic growth. These findings provide an important insight into the phenomenon of post-traumatic growth which can be utilized for the benefit of people in enhancing and promoting positive psychological growth after experiencing heart attack. (PsycInfo Database Record (c) 2022 APA, all rights reserved)","container-title":"Pakistan Journal of Psychological Research","ISSN":"2663-208X","page":"365–381","title":"Psychosocial predictors of post-traumatic growth in patients after myocardial infarction","volume":"31","author":[{"family":"Javed","given":"Aiman"},{"family":"Dawood","given":"Saima"}],"issued":{"date-parts":[["2016"]]}}},{"id":641,"uris":["http://zotero.org/users/9925823/items/P77HLUST"],"itemData":{"id":641,"type":"article-journal","abstract":"This study examined the association between post-traumatic growth (PTG), post-traumatic stress disorder (PTSD), and trauma-related factors in cardiac outpatients. Participants recruited from four cardiology clinics between November 2014 and July 2015 ( N = 52, 69.2% men, M age = 65 years) completed self-assessments of PTG and PTSD along with demographic, cardiac health index, and trauma-related factors. In total, 75% of the sample endorsed their cardiac event as traumatic, while 17.2% reported their cardiac event as their ‘worst trauma’; those endorsing the latter did not significantly differ from those endorsing ‘other traumas’ as their worst. Chi-square analyses indicated that the lifetime traumas of experiencing loss or abandonment, witnessing trauma, and experiencing a natural disaster were significantly related to PTG factors of new possibilities, relating to others, and spirituality. Bivariate correlations on all PTSD symptom clusters and factors of PTG revealed the strongest associations between the PTG factors of spiritual change and appreciation of life. Lifetime PTSD symptoms, duration of negative reactions, and re-experiencing symptoms were found to be significantly associated with higher PTG, and a unique independent effect emerged with avoidance symptoms. Our results suggest that PTG may be associated with particular facets of PTSD symptomatology.","container-title":"Journal of clinical psychology in medical settings","DOI":"10.1007/s10880-018-9585-4","ISSN":"1068-9583","issue":"3","language":"eng","page":"271–281","title":"An Examination of the Association Between Post-traumatic Growth and Stress Symptomatology in Cardiac Outpatients","volume":"26","author":[{"family":"Magid","given":"Kirby"},{"family":"El-Gabalawy","given":"Renée"},{"family":"Maran","given":"Anbukarasi"},{"family":"Serber","given":"Eva R."}],"issued":{"date-parts":[["2018"]]}}}],"schema":"https://github.com/citation-style-language/schema/raw/master/csl-citation.json"} </w:instrText>
      </w:r>
      <w:r w:rsidR="00C1648D" w:rsidRPr="00CF0F22">
        <w:rPr>
          <w:rFonts w:ascii="Times New Roman" w:hAnsi="Times New Roman" w:cs="Times New Roman"/>
          <w:sz w:val="24"/>
          <w:szCs w:val="24"/>
        </w:rPr>
        <w:fldChar w:fldCharType="separate"/>
      </w:r>
      <w:r w:rsidR="00C1648D" w:rsidRPr="00CF0F22">
        <w:rPr>
          <w:rFonts w:ascii="Times New Roman" w:hAnsi="Times New Roman" w:cs="Times New Roman"/>
          <w:sz w:val="24"/>
          <w:szCs w:val="24"/>
          <w:vertAlign w:val="superscript"/>
        </w:rPr>
        <w:t>20,37,42</w:t>
      </w:r>
      <w:r w:rsidR="00C1648D"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one was multisite,</w:t>
      </w:r>
      <w:r w:rsidR="00C1648D" w:rsidRPr="00CF0F22">
        <w:rPr>
          <w:rFonts w:ascii="Times New Roman" w:hAnsi="Times New Roman" w:cs="Times New Roman"/>
          <w:sz w:val="24"/>
          <w:szCs w:val="24"/>
        </w:rPr>
        <w:fldChar w:fldCharType="begin"/>
      </w:r>
      <w:r w:rsidR="00C1648D" w:rsidRPr="00CF0F22">
        <w:rPr>
          <w:rFonts w:ascii="Times New Roman" w:hAnsi="Times New Roman" w:cs="Times New Roman"/>
          <w:sz w:val="24"/>
          <w:szCs w:val="24"/>
        </w:rPr>
        <w:instrText xml:space="preserve"> ADDIN ZOTERO_ITEM CSL_CITATION {"citationID":"Spkk5uin","properties":{"formattedCitation":"\\super 33\\nosupersub{}","plainCitation":"33","noteIndex":0},"citationItems":[{"id":1466,"uris":["http://zotero.org/users/9925823/items/GXEIJZPI"],"itemData":{"id":1466,"type":"article-journal","abstract":"The concept of positive consequences arising as a result of coping with traumatic experiences, such as life-threatening illness, represents an emerging area of empirical study in the stress and health literature. This study investigates three specific psychosocial variables (personality, social support, and coping) in relation to posttraumatic growth in a population of individuals coping with heart disease. The results indicate that Extraversion was the most significant predictor of growth, and there is evidence that Problem-Focused Coping partially mediated this relationship between Extraversion and posttraumatic growth. The role of Social Support Satisfaction in predicting growth remains unclear. Findings emphasize the importance of personal and environmental factors in psychological interventions aimed at improving the adjustment and posttraumatic growth of heart patients. Directions for future research are proposed.","container-title":"Journal of Clinical Psychology in Medical Settings","DOI":"10.1023/B:JOCS.0000045346.76242.73","ISSN":"1573-3572","issue":"4","language":"en","page":"265–273","title":"Posttraumatic Growth in the Context of Heart Disease","volume":"11","author":[{"family":"Sheikh","given":"Alia I."}],"issued":{"date-parts":[["2004",12]]}}}],"schema":"https://github.com/citation-style-language/schema/raw/master/csl-citation.json"} </w:instrText>
      </w:r>
      <w:r w:rsidR="00C1648D" w:rsidRPr="00CF0F22">
        <w:rPr>
          <w:rFonts w:ascii="Times New Roman" w:hAnsi="Times New Roman" w:cs="Times New Roman"/>
          <w:sz w:val="24"/>
          <w:szCs w:val="24"/>
        </w:rPr>
        <w:fldChar w:fldCharType="separate"/>
      </w:r>
      <w:r w:rsidR="00C1648D" w:rsidRPr="00CF0F22">
        <w:rPr>
          <w:rFonts w:ascii="Times New Roman" w:hAnsi="Times New Roman" w:cs="Times New Roman"/>
          <w:sz w:val="24"/>
          <w:szCs w:val="24"/>
          <w:vertAlign w:val="superscript"/>
        </w:rPr>
        <w:t>33</w:t>
      </w:r>
      <w:r w:rsidR="00C1648D"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and lastly, one recruited from eleven sites.</w:t>
      </w:r>
      <w:r w:rsidR="00C1648D" w:rsidRPr="00CF0F22">
        <w:rPr>
          <w:rFonts w:ascii="Times New Roman" w:hAnsi="Times New Roman" w:cs="Times New Roman"/>
          <w:sz w:val="24"/>
          <w:szCs w:val="24"/>
        </w:rPr>
        <w:fldChar w:fldCharType="begin"/>
      </w:r>
      <w:r w:rsidR="00C1648D" w:rsidRPr="00CF0F22">
        <w:rPr>
          <w:rFonts w:ascii="Times New Roman" w:hAnsi="Times New Roman" w:cs="Times New Roman"/>
          <w:sz w:val="24"/>
          <w:szCs w:val="24"/>
        </w:rPr>
        <w:instrText xml:space="preserve"> ADDIN ZOTERO_ITEM CSL_CITATION {"citationID":"Zp2nyEC5","properties":{"formattedCitation":"\\super 36\\nosupersub{}","plainCitation":"36","noteIndex":0},"citationItems":[{"id":638,"uris":["http://zotero.org/users/9925823/items/JW3SJ2UU"],"itemData":{"id":638,"type":"article-journal","abstract":"Objectives Posttraumatic growth (PTG) is frequently reported after the strike of a serious medical illness. The current study sought to: 1) assess the relationship between degree of cardiac “threat” and PTG one-year post-hospitalization; and 2) to explore the association between PTG and healthcare utilization. Methods In a cohort study, 2636 cardiac inpatients from 11 Ontario hospitals completed a sociodemographic survey; clinical data were extracted from charts. One year later, 1717 of these outpatients completed a postal survey, which assessed PTG and healthcare utilization. Morbidity data were obtained retrospectively through probabilistic linkage to administrative data. The predicted risk of recurrent events for each participant was calculated using a logistic regression model, based on participants' sociodemographic and clinical characteristics. The relationship among PTG, trauma and health service use was examined with multiple regression models. Results Greater PTG was significantly related to greater predicted risk of recurrent events (p\\textless0.001), but not the actual rate of recurrent events (p=0.117). Moreover, greater PTG was significantly related to more physician visits (p=0.006), and cardiac rehabilitation program enrolment (p=0.001) after accounting for predicted risk and sociodemographic variables. PTG was not related to urgent healthcare use. Conclusions Greater PTG was related to greater objective risk of morbidity but not actual morbidity, suggesting that contemplation about the risk of future health problems may spur PTG. Moreover, greater PTG was associated with seeking non-urgent healthcare. Whether this translates to improved health outcomes warrants future study.","container-title":"Journal of Psychosomatic Research","DOI":"10.1016/j.jpsychores.2011.12.011","ISSN":"0022-3999","issue":"4","language":"en","page":"293–299","title":"Posttraumatic growth in coronary artery disease outpatients: Relationship to degree of trauma and health service use","title-short":"Posttraumatic growth in coronary artery disease outpatients","volume":"72","author":[{"family":"Leung","given":"Yvonne W."},{"family":"Alter","given":"David A."},{"family":"Prior","given":"Peter L."},{"family":"Stewart","given":"Donna E."},{"family":"Irvine","given":"Jane"},{"family":"Grace","given":"Sherry L."}],"issued":{"date-parts":[["2012",4]]}}}],"schema":"https://github.com/citation-style-language/schema/raw/master/csl-citation.json"} </w:instrText>
      </w:r>
      <w:r w:rsidR="00C1648D" w:rsidRPr="00CF0F22">
        <w:rPr>
          <w:rFonts w:ascii="Times New Roman" w:hAnsi="Times New Roman" w:cs="Times New Roman"/>
          <w:sz w:val="24"/>
          <w:szCs w:val="24"/>
        </w:rPr>
        <w:fldChar w:fldCharType="separate"/>
      </w:r>
      <w:r w:rsidR="00C1648D" w:rsidRPr="00CF0F22">
        <w:rPr>
          <w:rFonts w:ascii="Times New Roman" w:hAnsi="Times New Roman" w:cs="Times New Roman"/>
          <w:sz w:val="24"/>
          <w:szCs w:val="24"/>
          <w:vertAlign w:val="superscript"/>
        </w:rPr>
        <w:t>36</w:t>
      </w:r>
      <w:r w:rsidR="00C1648D" w:rsidRPr="00CF0F22">
        <w:rPr>
          <w:rFonts w:ascii="Times New Roman" w:hAnsi="Times New Roman" w:cs="Times New Roman"/>
          <w:sz w:val="24"/>
          <w:szCs w:val="24"/>
        </w:rPr>
        <w:fldChar w:fldCharType="end"/>
      </w:r>
    </w:p>
    <w:p w14:paraId="74BCB247" w14:textId="77777777" w:rsidR="006352DD" w:rsidRPr="00CF0F22" w:rsidRDefault="006352DD" w:rsidP="00277EFD">
      <w:pPr>
        <w:tabs>
          <w:tab w:val="left" w:pos="5220"/>
        </w:tabs>
        <w:autoSpaceDE w:val="0"/>
        <w:autoSpaceDN w:val="0"/>
        <w:adjustRightInd w:val="0"/>
        <w:spacing w:after="0" w:line="480" w:lineRule="auto"/>
        <w:rPr>
          <w:rFonts w:ascii="Times New Roman" w:hAnsi="Times New Roman" w:cs="Times New Roman"/>
          <w:b/>
          <w:bCs/>
          <w:sz w:val="24"/>
          <w:szCs w:val="24"/>
        </w:rPr>
      </w:pPr>
      <w:r w:rsidRPr="00CF0F22">
        <w:rPr>
          <w:rFonts w:ascii="Times New Roman" w:hAnsi="Times New Roman" w:cs="Times New Roman"/>
          <w:b/>
          <w:bCs/>
          <w:sz w:val="24"/>
          <w:szCs w:val="24"/>
        </w:rPr>
        <w:t>Main analysis</w:t>
      </w:r>
      <w:r w:rsidRPr="00CF0F22">
        <w:rPr>
          <w:rFonts w:ascii="Times New Roman" w:hAnsi="Times New Roman" w:cs="Times New Roman"/>
          <w:b/>
          <w:bCs/>
          <w:sz w:val="24"/>
          <w:szCs w:val="24"/>
        </w:rPr>
        <w:tab/>
      </w:r>
    </w:p>
    <w:p w14:paraId="259757EE" w14:textId="164238D9" w:rsidR="00FC5BA5" w:rsidRPr="00CF0F22" w:rsidRDefault="006352DD" w:rsidP="00277EFD">
      <w:pPr>
        <w:spacing w:after="0" w:line="480" w:lineRule="auto"/>
        <w:ind w:firstLine="720"/>
        <w:rPr>
          <w:rFonts w:ascii="Times New Roman" w:hAnsi="Times New Roman" w:cs="Times New Roman"/>
          <w:sz w:val="24"/>
          <w:szCs w:val="24"/>
        </w:rPr>
      </w:pPr>
      <w:r w:rsidRPr="00CF0F22">
        <w:rPr>
          <w:rFonts w:ascii="Times New Roman" w:hAnsi="Times New Roman" w:cs="Times New Roman"/>
          <w:sz w:val="24"/>
          <w:szCs w:val="24"/>
        </w:rPr>
        <w:t xml:space="preserve">The main included a total </w:t>
      </w:r>
      <w:r w:rsidRPr="007C1326">
        <w:rPr>
          <w:rFonts w:ascii="Times New Roman" w:hAnsi="Times New Roman" w:cs="Times New Roman"/>
          <w:sz w:val="24"/>
          <w:szCs w:val="24"/>
          <w:highlight w:val="yellow"/>
        </w:rPr>
        <w:t>of 21 studies</w:t>
      </w:r>
      <w:r w:rsidRPr="00CF0F22">
        <w:rPr>
          <w:rFonts w:ascii="Times New Roman" w:hAnsi="Times New Roman" w:cs="Times New Roman"/>
          <w:sz w:val="24"/>
          <w:szCs w:val="24"/>
        </w:rPr>
        <w:t>, involving a total of 5814 individuals. The sample size of these studies ranged from 25</w:t>
      </w:r>
      <w:r w:rsidR="003B261F" w:rsidRPr="00CF0F22">
        <w:rPr>
          <w:rFonts w:ascii="Times New Roman" w:hAnsi="Times New Roman" w:cs="Times New Roman"/>
          <w:sz w:val="24"/>
          <w:szCs w:val="24"/>
        </w:rPr>
        <w:t>,</w:t>
      </w:r>
      <w:r w:rsidR="00C1648D" w:rsidRPr="00CF0F22">
        <w:rPr>
          <w:rFonts w:ascii="Times New Roman" w:hAnsi="Times New Roman" w:cs="Times New Roman"/>
          <w:sz w:val="24"/>
          <w:szCs w:val="24"/>
        </w:rPr>
        <w:fldChar w:fldCharType="begin"/>
      </w:r>
      <w:r w:rsidR="00C1648D" w:rsidRPr="00CF0F22">
        <w:rPr>
          <w:rFonts w:ascii="Times New Roman" w:hAnsi="Times New Roman" w:cs="Times New Roman"/>
          <w:sz w:val="24"/>
          <w:szCs w:val="24"/>
        </w:rPr>
        <w:instrText xml:space="preserve"> ADDIN ZOTERO_ITEM CSL_CITATION {"citationID":"qxv63BiG","properties":{"formattedCitation":"\\super 50\\nosupersub{}","plainCitation":"50","noteIndex":0},"citationItems":[{"id":10281,"uris":["http://zotero.org/users/9925823/items/M2IHXGEY"],"itemData":{"id":10281,"type":"article-journal","abstract":"Aim This study aimed to examine the effect of mindfulness-based psychoeducation provided t individuals with previous myocardial infarction on their posttraumatic growth and mindfulness levels. Design and Methods The sample of this study, which was quasi-experimental with a pre-test posttest follow-up pattern, consisted of 50 patients, 25 in the intervention group and 25 in the control group. The mindfulness-based psychoeducation lasted a total of 8 weeks. Findings The mindfulness-based psychoeducation program strongly affected the mindfulness levels of the individuals with previous myocardial infarction in the intervention group, but only partially affected their posttraumatic growth. Application Inferences Mindfulness-based psychoeducation can be used to support mindfulness and posttraumatic growth in individuals who have suffered a myocardial infarction.","container-title":"Perspectives in Psychiatric Care","DOI":"10.1111/ppc.12945","ISSN":"1744-6163","issue":"4","language":"en","note":"_eprint: https://onlinelibrary.wiley.com/doi/pdf/10.1111/ppc.12945","page":"1410-1420","source":"Wiley Online Library","title":"Impact of the mindfulness-based psychoeducation applied to people having a myocardial infarction on mindfulness and posttraumatic growth","volume":"58","author":[{"family":"Aydındoğmuş","given":"Ayşe"},{"family":"Savaşan","given":"Ayşegül"}],"issued":{"date-parts":[["2022"]]}}}],"schema":"https://github.com/citation-style-language/schema/raw/master/csl-citation.json"} </w:instrText>
      </w:r>
      <w:r w:rsidR="00C1648D" w:rsidRPr="00CF0F22">
        <w:rPr>
          <w:rFonts w:ascii="Times New Roman" w:hAnsi="Times New Roman" w:cs="Times New Roman"/>
          <w:sz w:val="24"/>
          <w:szCs w:val="24"/>
        </w:rPr>
        <w:fldChar w:fldCharType="separate"/>
      </w:r>
      <w:r w:rsidR="00C1648D" w:rsidRPr="00CF0F22">
        <w:rPr>
          <w:rFonts w:ascii="Times New Roman" w:hAnsi="Times New Roman" w:cs="Times New Roman"/>
          <w:sz w:val="24"/>
          <w:szCs w:val="24"/>
          <w:vertAlign w:val="superscript"/>
        </w:rPr>
        <w:t>50</w:t>
      </w:r>
      <w:r w:rsidR="00C1648D" w:rsidRPr="00CF0F22">
        <w:rPr>
          <w:rFonts w:ascii="Times New Roman" w:hAnsi="Times New Roman" w:cs="Times New Roman"/>
          <w:sz w:val="24"/>
          <w:szCs w:val="24"/>
        </w:rPr>
        <w:fldChar w:fldCharType="end"/>
      </w:r>
      <w:r w:rsidR="003B261F" w:rsidRPr="00CF0F22">
        <w:rPr>
          <w:rFonts w:ascii="Times New Roman" w:hAnsi="Times New Roman" w:cs="Times New Roman"/>
          <w:sz w:val="24"/>
          <w:szCs w:val="24"/>
          <w:vertAlign w:val="superscript"/>
        </w:rPr>
        <w:t xml:space="preserve"> </w:t>
      </w:r>
      <w:r w:rsidRPr="00CF0F22">
        <w:rPr>
          <w:rFonts w:ascii="Times New Roman" w:hAnsi="Times New Roman" w:cs="Times New Roman"/>
          <w:sz w:val="24"/>
          <w:szCs w:val="24"/>
        </w:rPr>
        <w:t>to 2636.</w:t>
      </w:r>
      <w:r w:rsidR="00C1648D" w:rsidRPr="00CF0F22">
        <w:rPr>
          <w:rFonts w:ascii="Times New Roman" w:hAnsi="Times New Roman" w:cs="Times New Roman"/>
          <w:sz w:val="24"/>
          <w:szCs w:val="24"/>
        </w:rPr>
        <w:fldChar w:fldCharType="begin"/>
      </w:r>
      <w:r w:rsidR="00C1648D" w:rsidRPr="00CF0F22">
        <w:rPr>
          <w:rFonts w:ascii="Times New Roman" w:hAnsi="Times New Roman" w:cs="Times New Roman"/>
          <w:sz w:val="24"/>
          <w:szCs w:val="24"/>
        </w:rPr>
        <w:instrText xml:space="preserve"> ADDIN ZOTERO_ITEM CSL_CITATION {"citationID":"mCkbb28p","properties":{"formattedCitation":"\\super 36\\nosupersub{}","plainCitation":"36","noteIndex":0},"citationItems":[{"id":638,"uris":["http://zotero.org/users/9925823/items/JW3SJ2UU"],"itemData":{"id":638,"type":"article-journal","abstract":"Objectives Posttraumatic growth (PTG) is frequently reported after the strike of a serious medical illness. The current study sought to: 1) assess the relationship between degree of cardiac “threat” and PTG one-year post-hospitalization; and 2) to explore the association between PTG and healthcare utilization. Methods In a cohort study, 2636 cardiac inpatients from 11 Ontario hospitals completed a sociodemographic survey; clinical data were extracted from charts. One year later, 1717 of these outpatients completed a postal survey, which assessed PTG and healthcare utilization. Morbidity data were obtained retrospectively through probabilistic linkage to administrative data. The predicted risk of recurrent events for each participant was calculated using a logistic regression model, based on participants' sociodemographic and clinical characteristics. The relationship among PTG, trauma and health service use was examined with multiple regression models. Results Greater PTG was significantly related to greater predicted risk of recurrent events (p\\textless0.001), but not the actual rate of recurrent events (p=0.117). Moreover, greater PTG was significantly related to more physician visits (p=0.006), and cardiac rehabilitation program enrolment (p=0.001) after accounting for predicted risk and sociodemographic variables. PTG was not related to urgent healthcare use. Conclusions Greater PTG was related to greater objective risk of morbidity but not actual morbidity, suggesting that contemplation about the risk of future health problems may spur PTG. Moreover, greater PTG was associated with seeking non-urgent healthcare. Whether this translates to improved health outcomes warrants future study.","container-title":"Journal of Psychosomatic Research","DOI":"10.1016/j.jpsychores.2011.12.011","ISSN":"0022-3999","issue":"4","language":"en","page":"293–299","title":"Posttraumatic growth in coronary artery disease outpatients: Relationship to degree of trauma and health service use","title-short":"Posttraumatic growth in coronary artery disease outpatients","volume":"72","author":[{"family":"Leung","given":"Yvonne W."},{"family":"Alter","given":"David A."},{"family":"Prior","given":"Peter L."},{"family":"Stewart","given":"Donna E."},{"family":"Irvine","given":"Jane"},{"family":"Grace","given":"Sherry L."}],"issued":{"date-parts":[["2012",4]]}}}],"schema":"https://github.com/citation-style-language/schema/raw/master/csl-citation.json"} </w:instrText>
      </w:r>
      <w:r w:rsidR="00C1648D" w:rsidRPr="00CF0F22">
        <w:rPr>
          <w:rFonts w:ascii="Times New Roman" w:hAnsi="Times New Roman" w:cs="Times New Roman"/>
          <w:sz w:val="24"/>
          <w:szCs w:val="24"/>
        </w:rPr>
        <w:fldChar w:fldCharType="separate"/>
      </w:r>
      <w:r w:rsidR="00C1648D" w:rsidRPr="00CF0F22">
        <w:rPr>
          <w:rFonts w:ascii="Times New Roman" w:hAnsi="Times New Roman" w:cs="Times New Roman"/>
          <w:sz w:val="24"/>
          <w:szCs w:val="24"/>
          <w:vertAlign w:val="superscript"/>
        </w:rPr>
        <w:t>36</w:t>
      </w:r>
      <w:r w:rsidR="00C1648D"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w:t>
      </w:r>
      <w:r w:rsidR="00095874" w:rsidRPr="00CF0F22">
        <w:rPr>
          <w:rFonts w:ascii="Times New Roman" w:hAnsi="Times New Roman" w:cs="Times New Roman"/>
          <w:sz w:val="24"/>
          <w:szCs w:val="24"/>
        </w:rPr>
        <w:t>T</w:t>
      </w:r>
      <w:r w:rsidRPr="00CF0F22">
        <w:rPr>
          <w:rFonts w:ascii="Times New Roman" w:hAnsi="Times New Roman" w:cs="Times New Roman"/>
          <w:sz w:val="24"/>
          <w:szCs w:val="24"/>
        </w:rPr>
        <w:t xml:space="preserve">he percentage </w:t>
      </w:r>
      <w:r w:rsidR="00095874" w:rsidRPr="00CF0F22">
        <w:rPr>
          <w:rFonts w:ascii="Times New Roman" w:hAnsi="Times New Roman" w:cs="Times New Roman"/>
          <w:sz w:val="24"/>
          <w:szCs w:val="24"/>
        </w:rPr>
        <w:t xml:space="preserve">of males </w:t>
      </w:r>
      <w:r w:rsidRPr="00CF0F22">
        <w:rPr>
          <w:rFonts w:ascii="Times New Roman" w:hAnsi="Times New Roman" w:cs="Times New Roman"/>
          <w:sz w:val="24"/>
          <w:szCs w:val="24"/>
        </w:rPr>
        <w:t>rang</w:t>
      </w:r>
      <w:r w:rsidR="00095874" w:rsidRPr="00CF0F22">
        <w:rPr>
          <w:rFonts w:ascii="Times New Roman" w:hAnsi="Times New Roman" w:cs="Times New Roman"/>
          <w:sz w:val="24"/>
          <w:szCs w:val="24"/>
        </w:rPr>
        <w:t>ed</w:t>
      </w:r>
      <w:r w:rsidRPr="00CF0F22">
        <w:rPr>
          <w:rFonts w:ascii="Times New Roman" w:hAnsi="Times New Roman" w:cs="Times New Roman"/>
          <w:sz w:val="24"/>
          <w:szCs w:val="24"/>
        </w:rPr>
        <w:t xml:space="preserve"> from 57%</w:t>
      </w:r>
      <w:r w:rsidR="003B261F" w:rsidRPr="00CF0F22">
        <w:rPr>
          <w:rFonts w:ascii="Times New Roman" w:hAnsi="Times New Roman" w:cs="Times New Roman"/>
          <w:sz w:val="24"/>
          <w:szCs w:val="24"/>
        </w:rPr>
        <w:t>,</w:t>
      </w:r>
      <w:r w:rsidR="00C1648D" w:rsidRPr="00CF0F22">
        <w:rPr>
          <w:rFonts w:ascii="Times New Roman" w:hAnsi="Times New Roman" w:cs="Times New Roman"/>
          <w:sz w:val="24"/>
          <w:szCs w:val="24"/>
        </w:rPr>
        <w:fldChar w:fldCharType="begin"/>
      </w:r>
      <w:r w:rsidR="00C1648D" w:rsidRPr="00CF0F22">
        <w:rPr>
          <w:rFonts w:ascii="Times New Roman" w:hAnsi="Times New Roman" w:cs="Times New Roman"/>
          <w:sz w:val="24"/>
          <w:szCs w:val="24"/>
        </w:rPr>
        <w:instrText xml:space="preserve"> ADDIN ZOTERO_ITEM CSL_CITATION {"citationID":"4MGBeCCr","properties":{"formattedCitation":"\\super 43\\nosupersub{}","plainCitation":"43","noteIndex":0},"citationItems":[{"id":10285,"uris":["http://zotero.org/users/9925823/items/4GYBVHLJ"],"itemData":{"id":10285,"type":"article-journal","abstract":"Objective: To examine whether posttraumatic growth (PTG) after stroke is associated with cognitive processing and psychological distress and whether time since stroke moderates relationships between these variables. Method: A sample of stroke survivors (N = 60) completed the Posttraumatic Growth Inventory, the Cognitive Processing of Trauma Scale and the Hospital Anxiety and Depression Scale. Results: PTG correlated positively with four indicators of cognitive processing (i.e., positive cognitive restructuring, downward comparison, resolution, and denial) and negatively with depression. Time since stroke moderated a number of these relationships. As length of time since stroke increased, the relationships between PTG and anxiety and depression became more negative and significant, and the relationships between PTG and downward comparisons and resolution became more positive and significant. Discussion: The findings indicate the possibility of PTG after stroke and suggest that cognitive processing is an important process for engendering such growth. (PsycINFO Database Record (c) 2017 APA, all rights reserved)","container-title":"Rehabilitation Psychology","DOI":"10.1037/a0014639","ISSN":"1939-1544","issue":"1","note":"publisher-place: US\npublisher: American Psychological Association","page":"69-75","source":"APA PsycNet","title":"Cognitive processing and posttraumatic growth after stroke","volume":"54","author":[{"family":"Gangstad","given":"Berit"},{"family":"Norman","given":"Paul"},{"family":"Barton","given":"Jane"}],"issued":{"date-parts":[["2009"]]}}}],"schema":"https://github.com/citation-style-language/schema/raw/master/csl-citation.json"} </w:instrText>
      </w:r>
      <w:r w:rsidR="00C1648D" w:rsidRPr="00CF0F22">
        <w:rPr>
          <w:rFonts w:ascii="Times New Roman" w:hAnsi="Times New Roman" w:cs="Times New Roman"/>
          <w:sz w:val="24"/>
          <w:szCs w:val="24"/>
        </w:rPr>
        <w:fldChar w:fldCharType="separate"/>
      </w:r>
      <w:r w:rsidR="00C1648D" w:rsidRPr="00CF0F22">
        <w:rPr>
          <w:rFonts w:ascii="Times New Roman" w:hAnsi="Times New Roman" w:cs="Times New Roman"/>
          <w:sz w:val="24"/>
          <w:szCs w:val="24"/>
          <w:vertAlign w:val="superscript"/>
        </w:rPr>
        <w:t>43</w:t>
      </w:r>
      <w:r w:rsidR="00C1648D"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to 100%</w:t>
      </w:r>
      <w:r w:rsidR="00C1648D" w:rsidRPr="00CF0F22">
        <w:rPr>
          <w:rFonts w:ascii="Times New Roman" w:hAnsi="Times New Roman" w:cs="Times New Roman"/>
          <w:sz w:val="24"/>
          <w:szCs w:val="24"/>
        </w:rPr>
        <w:fldChar w:fldCharType="begin"/>
      </w:r>
      <w:r w:rsidR="00C1648D" w:rsidRPr="00CF0F22">
        <w:rPr>
          <w:rFonts w:ascii="Times New Roman" w:hAnsi="Times New Roman" w:cs="Times New Roman"/>
          <w:sz w:val="24"/>
          <w:szCs w:val="24"/>
        </w:rPr>
        <w:instrText xml:space="preserve"> ADDIN ZOTERO_ITEM CSL_CITATION {"citationID":"k6rRTTjF","properties":{"formattedCitation":"\\super 48\\nosupersub{}","plainCitation":"48","noteIndex":0},"citationItems":[{"id":1460,"uris":["http://zotero.org/users/9925823/items/UQCM5DV2"],"itemData":{"id":1460,"type":"article-journal","abstract":"AIM: Stress and Coping Model and Post-Traumatic Growth Theory indicate adjustment procedures concepts after a crisis. The objective of this study was to assess the relationships between causal attributions, coping strategies and post-traumatic growth in male patients with acute myocardial infarction and variable cardiac function severity. METHODS: Seventy-eight male patients surviving a myocardial infarction, were divided into two sub-groups based on left ventri</w:instrText>
      </w:r>
      <w:r w:rsidR="00C1648D" w:rsidRPr="00CF0F22">
        <w:rPr>
          <w:rFonts w:ascii="Times New Roman" w:hAnsi="Times New Roman" w:cs="Times New Roman" w:hint="eastAsia"/>
          <w:sz w:val="24"/>
          <w:szCs w:val="24"/>
        </w:rPr>
        <w:instrText xml:space="preserve">cular ejection fraction measurements [Group A (left ventricular ejection fraction: \\textless45%, n = 34), Group B (left ventricular ejection fraction: </w:instrText>
      </w:r>
      <w:r w:rsidR="00C1648D" w:rsidRPr="00CF0F22">
        <w:rPr>
          <w:rFonts w:ascii="Times New Roman" w:hAnsi="Times New Roman" w:cs="Times New Roman" w:hint="eastAsia"/>
          <w:sz w:val="24"/>
          <w:szCs w:val="24"/>
        </w:rPr>
        <w:instrText>≥</w:instrText>
      </w:r>
      <w:r w:rsidR="00C1648D" w:rsidRPr="00CF0F22">
        <w:rPr>
          <w:rFonts w:ascii="Times New Roman" w:hAnsi="Times New Roman" w:cs="Times New Roman" w:hint="eastAsia"/>
          <w:sz w:val="24"/>
          <w:szCs w:val="24"/>
        </w:rPr>
        <w:instrText xml:space="preserve">45%, n = 44)] and were interviewed after the acute phase of myocardial infarction, on the last day of </w:instrText>
      </w:r>
      <w:r w:rsidR="00C1648D" w:rsidRPr="00CF0F22">
        <w:rPr>
          <w:rFonts w:ascii="Times New Roman" w:hAnsi="Times New Roman" w:cs="Times New Roman"/>
          <w:sz w:val="24"/>
          <w:szCs w:val="24"/>
        </w:rPr>
        <w:instrText xml:space="preserve">their coronary unit stay. Medical data was obtained from their medical records. Causal Attributions' List, Coping Orientation to Problems Experienced and Post-Traumatic Growth Inventory were used. RESULTS: Causal attributions were found to be related to active coping, emotional support, religious coping and self-blame in both groups. Planning, positive reinterpretation and active coping were the strategies associated positively with most of the post-traumatic inventory subscales in total data analyses. CONCLUSIONS: Diverse coping strategies were associated with posttraumatic growth factors. It is important to assess adjustment mechanisms in the acute phase of myocardial infarction. A tailored scheme therapy, considering patient's needs, has to be planned.","container-title":"Psychological Reports","DOI":"10.1177/00332941211040425","ISSN":"1558-691X","language":"eng","note":"PMID: 34455859","page":"332941211040425","title":"Adjustment Mechanisms in the Acute Phase of Myocardial Infarction in Men","author":[{"family":"Maria","given":"G. Charizopoulou"},{"family":"Christos","given":"A. Papanastasiou"},{"family":"Theodoros","given":"D. Karamitsos"},{"family":"Ioannis","given":"A. Nimatoudis"},{"family":"Charalambos","given":"I. Karvounis"}],"issued":{"date-parts":[["2021",8]]}}}],"schema":"https://github.com/citation-style-language/schema/raw/master/csl-citation.json"} </w:instrText>
      </w:r>
      <w:r w:rsidR="00C1648D" w:rsidRPr="00CF0F22">
        <w:rPr>
          <w:rFonts w:ascii="Times New Roman" w:hAnsi="Times New Roman" w:cs="Times New Roman"/>
          <w:sz w:val="24"/>
          <w:szCs w:val="24"/>
        </w:rPr>
        <w:fldChar w:fldCharType="separate"/>
      </w:r>
      <w:r w:rsidR="00C1648D" w:rsidRPr="00CF0F22">
        <w:rPr>
          <w:rFonts w:ascii="Times New Roman" w:hAnsi="Times New Roman" w:cs="Times New Roman"/>
          <w:sz w:val="24"/>
          <w:szCs w:val="24"/>
          <w:vertAlign w:val="superscript"/>
        </w:rPr>
        <w:t>48</w:t>
      </w:r>
      <w:r w:rsidR="00C1648D"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w:t>
      </w:r>
      <w:r w:rsidR="00095874" w:rsidRPr="00CF0F22">
        <w:rPr>
          <w:rFonts w:ascii="Times New Roman" w:hAnsi="Times New Roman" w:cs="Times New Roman"/>
          <w:sz w:val="24"/>
          <w:szCs w:val="24"/>
        </w:rPr>
        <w:t>with a m</w:t>
      </w:r>
      <w:r w:rsidRPr="00CF0F22">
        <w:rPr>
          <w:rFonts w:ascii="Times New Roman" w:hAnsi="Times New Roman" w:cs="Times New Roman"/>
          <w:sz w:val="24"/>
          <w:szCs w:val="24"/>
        </w:rPr>
        <w:t xml:space="preserve">ean age of </w:t>
      </w:r>
      <w:r w:rsidR="00095874" w:rsidRPr="00CF0F22">
        <w:rPr>
          <w:rFonts w:ascii="Times New Roman" w:hAnsi="Times New Roman" w:cs="Times New Roman"/>
          <w:sz w:val="24"/>
          <w:szCs w:val="24"/>
        </w:rPr>
        <w:t xml:space="preserve">patients </w:t>
      </w:r>
      <w:r w:rsidRPr="00CF0F22">
        <w:rPr>
          <w:rFonts w:ascii="Times New Roman" w:hAnsi="Times New Roman" w:cs="Times New Roman"/>
          <w:sz w:val="24"/>
          <w:szCs w:val="24"/>
        </w:rPr>
        <w:t>rang</w:t>
      </w:r>
      <w:r w:rsidR="00095874" w:rsidRPr="00CF0F22">
        <w:rPr>
          <w:rFonts w:ascii="Times New Roman" w:hAnsi="Times New Roman" w:cs="Times New Roman"/>
          <w:sz w:val="24"/>
          <w:szCs w:val="24"/>
        </w:rPr>
        <w:t>ing</w:t>
      </w:r>
      <w:r w:rsidRPr="00CF0F22">
        <w:rPr>
          <w:rFonts w:ascii="Times New Roman" w:hAnsi="Times New Roman" w:cs="Times New Roman"/>
          <w:sz w:val="24"/>
          <w:szCs w:val="24"/>
        </w:rPr>
        <w:t xml:space="preserve"> from 53</w:t>
      </w:r>
      <w:r w:rsidR="003B261F" w:rsidRPr="00CF0F22">
        <w:rPr>
          <w:rFonts w:ascii="Times New Roman" w:hAnsi="Times New Roman" w:cs="Times New Roman"/>
          <w:sz w:val="24"/>
          <w:szCs w:val="24"/>
        </w:rPr>
        <w:t>,</w:t>
      </w:r>
      <w:r w:rsidR="00C1648D" w:rsidRPr="00CF0F22">
        <w:rPr>
          <w:rFonts w:ascii="Times New Roman" w:hAnsi="Times New Roman" w:cs="Times New Roman"/>
          <w:sz w:val="24"/>
          <w:szCs w:val="24"/>
        </w:rPr>
        <w:fldChar w:fldCharType="begin"/>
      </w:r>
      <w:r w:rsidR="00C1648D" w:rsidRPr="00CF0F22">
        <w:rPr>
          <w:rFonts w:ascii="Times New Roman" w:hAnsi="Times New Roman" w:cs="Times New Roman"/>
          <w:sz w:val="24"/>
          <w:szCs w:val="24"/>
        </w:rPr>
        <w:instrText xml:space="preserve"> ADDIN ZOTERO_ITEM CSL_CITATION {"citationID":"OCiKkEu2","properties":{"formattedCitation":"\\super 41\\nosupersub{}","plainCitation":"41","noteIndex":0},"citationItems":[{"id":10290,"uris":["http://zotero.org/users/9925823/items/GUW24SF4"],"itemData":{"id":10290,"type":"article-journal","abstract":"Growing evidences highlight the co-existence of negative and positive (e.g. posttraumatic growth) identity changes following stroke. Identity changes were assessed by comparing 42 survivors 21 months after stroke and healthy controls. A total of 26 stroke survivors participated in a semi-structured interview. Stroke survivors showed significantly higher posttraumatic growth (F(1, 75) = 9.79, p = .003) and integrated the critical life event to a higher extent into their identity (event centrality) (F(1, 74) = 37.54, p &lt; .001). Qualitative analysis revealed increased appreciation of life and more intense/selective relationships as the most common positive changes. Considering positive changes might provide additional perspectives for rehabilitation.","container-title":"Journal of Health Psychology","DOI":"10.1177/1359105314535457","ISSN":"1359-1053","issue":"5","journalAbbreviation":"J Health Psychol","language":"en","note":"publisher: SAGE Publications Ltd","page":"679-689","source":"SAGE Journals","title":"(Re-)defining the self – Enhanced posttraumatic growth and event centrality in stroke survivors: A mixed-method approach and control comparison study","title-short":"(Re-)defining the self – Enhanced posttraumatic growth and event centrality in stroke survivors","volume":"21","author":[{"family":"Kuenemund","given":"Anna"},{"family":"Zwick","given":"Sarah"},{"family":"Rief","given":"Winfried"},{"family":"Exner","given":"Cornelia"}],"issued":{"date-parts":[["2016",5,1]]}}}],"schema":"https://github.com/citation-style-language/schema/raw/master/csl-citation.json"} </w:instrText>
      </w:r>
      <w:r w:rsidR="00C1648D" w:rsidRPr="00CF0F22">
        <w:rPr>
          <w:rFonts w:ascii="Times New Roman" w:hAnsi="Times New Roman" w:cs="Times New Roman"/>
          <w:sz w:val="24"/>
          <w:szCs w:val="24"/>
        </w:rPr>
        <w:fldChar w:fldCharType="separate"/>
      </w:r>
      <w:r w:rsidR="00C1648D" w:rsidRPr="00CF0F22">
        <w:rPr>
          <w:rFonts w:ascii="Times New Roman" w:hAnsi="Times New Roman" w:cs="Times New Roman"/>
          <w:sz w:val="24"/>
          <w:szCs w:val="24"/>
          <w:vertAlign w:val="superscript"/>
        </w:rPr>
        <w:t>41</w:t>
      </w:r>
      <w:r w:rsidR="00C1648D" w:rsidRPr="00CF0F22">
        <w:rPr>
          <w:rFonts w:ascii="Times New Roman" w:hAnsi="Times New Roman" w:cs="Times New Roman"/>
          <w:sz w:val="24"/>
          <w:szCs w:val="24"/>
        </w:rPr>
        <w:fldChar w:fldCharType="end"/>
      </w:r>
      <w:r w:rsidR="003B261F" w:rsidRPr="00CF0F22">
        <w:rPr>
          <w:rFonts w:ascii="Times New Roman" w:hAnsi="Times New Roman" w:cs="Times New Roman"/>
          <w:sz w:val="24"/>
          <w:szCs w:val="24"/>
        </w:rPr>
        <w:t xml:space="preserve"> </w:t>
      </w:r>
      <w:r w:rsidRPr="00CF0F22">
        <w:rPr>
          <w:rFonts w:ascii="Times New Roman" w:hAnsi="Times New Roman" w:cs="Times New Roman"/>
          <w:sz w:val="24"/>
          <w:szCs w:val="24"/>
        </w:rPr>
        <w:t>to 75</w:t>
      </w:r>
      <w:r w:rsidR="003B261F" w:rsidRPr="00CF0F22">
        <w:rPr>
          <w:rFonts w:ascii="Times New Roman" w:hAnsi="Times New Roman" w:cs="Times New Roman"/>
          <w:sz w:val="24"/>
          <w:szCs w:val="24"/>
        </w:rPr>
        <w:t xml:space="preserve"> </w:t>
      </w:r>
      <w:r w:rsidRPr="00CF0F22">
        <w:rPr>
          <w:rFonts w:ascii="Times New Roman" w:hAnsi="Times New Roman" w:cs="Times New Roman"/>
          <w:sz w:val="24"/>
          <w:szCs w:val="24"/>
        </w:rPr>
        <w:t>years.</w:t>
      </w:r>
      <w:r w:rsidR="00C1648D" w:rsidRPr="00CF0F22">
        <w:rPr>
          <w:rFonts w:ascii="Times New Roman" w:hAnsi="Times New Roman" w:cs="Times New Roman"/>
          <w:sz w:val="24"/>
          <w:szCs w:val="24"/>
        </w:rPr>
        <w:fldChar w:fldCharType="begin"/>
      </w:r>
      <w:r w:rsidR="00C1648D" w:rsidRPr="00CF0F22">
        <w:rPr>
          <w:rFonts w:ascii="Times New Roman" w:hAnsi="Times New Roman" w:cs="Times New Roman"/>
          <w:sz w:val="24"/>
          <w:szCs w:val="24"/>
        </w:rPr>
        <w:instrText xml:space="preserve"> ADDIN ZOTERO_ITEM CSL_CITATION {"citationID":"C0DW2HO1","properties":{"formattedCitation":"\\super 16\\nosupersub{}","plainCitation":"16","noteIndex":0},"citationItems":[{"id":1476,"uris":["http://zotero.org/users/9925823/items/IEARV4NJ"],"itemData":{"id":1476,"type":"article-journal","abstract":"Purpose: The development of post-traumatic growth was studied longitudinally within 14 months poststroke. The predictions of two models of post-traumatic growth were examined. Method: Forty-three stroke survivors were investigated at two time points (i.e., time 1 and time 2), six months apart. Each completed the Post-traumatic Growth Inventory, Rumination Scale, Impact of Events Scale, Multidimensional Scale of Social Support, the Barthel Index and the COPE scale. Results: Post-traumatic growth was evident four to five months after stroke, increasing significantly over the next six months at which point levels resembled those reported in cross-sectional stroke studies. Active and denial coping and rumination at time 1 were positively associated, and age was negatively associated, with post-traumatic growth at time 2, but acceptance coping was not associated. Neither active coping nor rumination mediated the effect of social support on post-traumatic growth as predicted. As predicted, rumination mediated the relationship between post-traumatic stress and post-traumatic growth. Exploratory stepwise regression demonstrated rumination and active coping at time 1 accounted for 45% of variance in post-traumatic growth at time 2. Conclusions: Post-traumatic growth can develop soon after stroke. Deliberate rumination is a key factor in post-traumatic growth. Both active coping and denial coping were associated with post-traumatic growth demonstrating the psychological complexity of poststroke adjustment. • Implications for rehabilitation • Therapists can expect stroke survivors to show post-traumatic growth in the first months after stroke. • Therapists should look to promote post-traumatic growth and positive adjustment through working with survivors to increase active coping (attempts to deal effectively with the impact of stroke) and rumination (cognitive processing of the impact of the stroke). • Since denial coping was also associated with posttraumatic growth, stroke survivors who maintain overly optimistic views about the severity and impact of their stroke are likely to benefit from therapists continually facilitating capacity for growth and well-being.","container-title":"Disability and Rehabilitation","DOI":"10.1080/09638288.2017.1363300","page":"1–9","title":"Predictors of post-traumatic growth in stroke survivors","volume":"40","author":[{"family":"Kelly","given":"Grace"},{"family":"Morris","given":"Reg"},{"family":"Shetty","given":"Hamsaraj"}],"issued":{"date-parts":[["2017",8]]}}}],"schema":"https://github.com/citation-style-language/schema/raw/master/csl-citation.json"} </w:instrText>
      </w:r>
      <w:r w:rsidR="00C1648D" w:rsidRPr="00CF0F22">
        <w:rPr>
          <w:rFonts w:ascii="Times New Roman" w:hAnsi="Times New Roman" w:cs="Times New Roman"/>
          <w:sz w:val="24"/>
          <w:szCs w:val="24"/>
        </w:rPr>
        <w:fldChar w:fldCharType="separate"/>
      </w:r>
      <w:r w:rsidR="00C1648D" w:rsidRPr="00CF0F22">
        <w:rPr>
          <w:rFonts w:ascii="Times New Roman" w:hAnsi="Times New Roman" w:cs="Times New Roman"/>
          <w:sz w:val="24"/>
          <w:szCs w:val="24"/>
          <w:vertAlign w:val="superscript"/>
        </w:rPr>
        <w:t>16</w:t>
      </w:r>
      <w:r w:rsidR="00C1648D"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w:t>
      </w:r>
      <w:r w:rsidR="00095874" w:rsidRPr="00CF0F22">
        <w:rPr>
          <w:rFonts w:ascii="Times New Roman" w:hAnsi="Times New Roman" w:cs="Times New Roman"/>
          <w:sz w:val="24"/>
          <w:szCs w:val="24"/>
        </w:rPr>
        <w:t>A</w:t>
      </w:r>
      <w:r w:rsidRPr="00CF0F22">
        <w:rPr>
          <w:rFonts w:ascii="Times New Roman" w:hAnsi="Times New Roman" w:cs="Times New Roman"/>
          <w:sz w:val="24"/>
          <w:szCs w:val="24"/>
        </w:rPr>
        <w:t xml:space="preserve"> few </w:t>
      </w:r>
      <w:r w:rsidR="00095874" w:rsidRPr="00CF0F22">
        <w:rPr>
          <w:rFonts w:ascii="Times New Roman" w:hAnsi="Times New Roman" w:cs="Times New Roman"/>
          <w:sz w:val="24"/>
          <w:szCs w:val="24"/>
        </w:rPr>
        <w:t xml:space="preserve">studies did not provide data on mean age, </w:t>
      </w:r>
      <w:r w:rsidRPr="00CF0F22">
        <w:rPr>
          <w:rFonts w:ascii="Times New Roman" w:hAnsi="Times New Roman" w:cs="Times New Roman"/>
          <w:sz w:val="24"/>
          <w:szCs w:val="24"/>
        </w:rPr>
        <w:t xml:space="preserve">indicating </w:t>
      </w:r>
      <w:r w:rsidR="00095874" w:rsidRPr="00CF0F22">
        <w:rPr>
          <w:rFonts w:ascii="Times New Roman" w:hAnsi="Times New Roman" w:cs="Times New Roman"/>
          <w:sz w:val="24"/>
          <w:szCs w:val="24"/>
        </w:rPr>
        <w:t xml:space="preserve">only </w:t>
      </w:r>
      <w:r w:rsidRPr="00CF0F22">
        <w:rPr>
          <w:rFonts w:ascii="Times New Roman" w:hAnsi="Times New Roman" w:cs="Times New Roman"/>
          <w:sz w:val="24"/>
          <w:szCs w:val="24"/>
        </w:rPr>
        <w:t>that the participants were adults above 1</w:t>
      </w:r>
      <w:r w:rsidR="00795749" w:rsidRPr="00CF0F22">
        <w:rPr>
          <w:rFonts w:ascii="Times New Roman" w:hAnsi="Times New Roman" w:cs="Times New Roman"/>
          <w:sz w:val="24"/>
          <w:szCs w:val="24"/>
        </w:rPr>
        <w:t>8-year</w:t>
      </w:r>
      <w:r w:rsidRPr="00CF0F22">
        <w:rPr>
          <w:rFonts w:ascii="Times New Roman" w:hAnsi="Times New Roman" w:cs="Times New Roman"/>
          <w:sz w:val="24"/>
          <w:szCs w:val="24"/>
        </w:rPr>
        <w:t>s old.</w:t>
      </w:r>
      <w:r w:rsidR="00C1648D" w:rsidRPr="00CF0F22">
        <w:rPr>
          <w:rFonts w:ascii="Times New Roman" w:hAnsi="Times New Roman" w:cs="Times New Roman"/>
          <w:sz w:val="24"/>
          <w:szCs w:val="24"/>
        </w:rPr>
        <w:fldChar w:fldCharType="begin"/>
      </w:r>
      <w:r w:rsidR="00C1648D" w:rsidRPr="00CF0F22">
        <w:rPr>
          <w:rFonts w:ascii="Times New Roman" w:hAnsi="Times New Roman" w:cs="Times New Roman"/>
          <w:sz w:val="24"/>
          <w:szCs w:val="24"/>
        </w:rPr>
        <w:instrText xml:space="preserve"> ADDIN ZOTERO_ITEM CSL_CITATION {"citationID":"5V3uXOAW","properties":{"formattedCitation":"\\super 38\\nosupersub{}","plainCitation":"38","noteIndex":0},"citationItems":[{"id":1478,"uris":["http://zotero.org/users/9925823/items/2BNCHR4B"],"itemData":{"id":1478,"type":"article-journal","abstract":"BACKGROUND: With the development of positive psychology, several studies show that positive and negative emotions are not always opposing. Understanding how positive and negative emotions correlate and the factors contributing to resilience in stroke survivors requires further research. OBJECTIVES: To identify the patterns and correlations of stigma, depression, and posttraumatic growth (PTG) among stroke survivors. METHODS: Stroke-related stigma, depression, PTG, and neurological status were evaluated at 1-month and 3 months post-stroke using the Stroke Stigma Scale (SSS), Patient Health Questionnaire-9 (PHQ-9), Chinese version of the Posttraumatic Growth Inventory (C-PTGI), modified Rankin Scale (mRS), and Social Support Rating Scale (SSRS). The paired t-test, nonparametric test, and Spearman's correlation test were used to analyze differences and relationships between results at the two time points. RESULTS: At 3 months compared to 1-month post-stroke, we found significant reductions in mRS and stigma scores, and an increase in PTGI scores, while the PHQ-9 scores reduced non-significantly. SSS, PHQ-9, and mRS scores were positively correlated with each other at time1 (all P \\textless .01), and all showed no significant relationships with PTGI scores (all P \\textgreater .05). Social support scores were negatively correlated with stigma (P \\textless .01), PHQ-9 (P \\textless .01), and PTGI scores (P \\textgreater .05) at 3 months. CONCLUSIONS: Stroke-related stigma is strongly associated with depression while neither of them has significant relationships with PTG during the early stage of survivors' rehabilitation in our study. Neurological impairment is a risk factor for negative emotions and increasing individualized support may reduce stigma, depression, and promote PTG in the long term.","container-title":"Topics in Stroke Rehabilitation","DOI":"10.1080/10749357.2020.1864965","ISSN":"1945-5119","issue":"1","language":"eng","note":"PMID: 33371827","page":"16–29","title":"Stigma, depression, and post-traumatic growth among Chinese stroke survivors: A longitudinal study examining patterns and correlations","title-short":"Stigma, depression, and post-traumatic growth among Chinese stroke survivors","volume":"29","author":[{"family":"Hu","given":"Ruidan"},{"family":"Wang","given":"Xiaoyan"},{"family":"Liu","given":"Zhihong"},{"family":"Hou","given":"Jiakun"},{"family":"Liu","given":"Yangyang"},{"family":"Tu","given":"Jinyi"},{"family":"Jia","given":"Miao"},{"family":"Liu","given":"Yue"},{"family":"Zhou","given":"Hongzhen"}],"issued":{"date-parts":[["2022",1]]}}}],"schema":"https://github.com/citation-style-language/schema/raw/master/csl-citation.json"} </w:instrText>
      </w:r>
      <w:r w:rsidR="00C1648D" w:rsidRPr="00CF0F22">
        <w:rPr>
          <w:rFonts w:ascii="Times New Roman" w:hAnsi="Times New Roman" w:cs="Times New Roman"/>
          <w:sz w:val="24"/>
          <w:szCs w:val="24"/>
        </w:rPr>
        <w:fldChar w:fldCharType="separate"/>
      </w:r>
      <w:r w:rsidR="00C1648D" w:rsidRPr="00CF0F22">
        <w:rPr>
          <w:rFonts w:ascii="Times New Roman" w:hAnsi="Times New Roman" w:cs="Times New Roman"/>
          <w:sz w:val="24"/>
          <w:szCs w:val="24"/>
          <w:vertAlign w:val="superscript"/>
        </w:rPr>
        <w:t>38</w:t>
      </w:r>
      <w:r w:rsidR="00C1648D"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The mean PTG ranged from 18.77</w:t>
      </w:r>
      <w:r w:rsidR="003B261F" w:rsidRPr="00CF0F22">
        <w:rPr>
          <w:rFonts w:ascii="Times New Roman" w:hAnsi="Times New Roman" w:cs="Times New Roman"/>
          <w:sz w:val="24"/>
          <w:szCs w:val="24"/>
        </w:rPr>
        <w:t>,</w:t>
      </w:r>
      <w:r w:rsidR="00C1648D" w:rsidRPr="00CF0F22">
        <w:rPr>
          <w:rFonts w:ascii="Times New Roman" w:hAnsi="Times New Roman" w:cs="Times New Roman"/>
          <w:sz w:val="24"/>
          <w:szCs w:val="24"/>
        </w:rPr>
        <w:fldChar w:fldCharType="begin"/>
      </w:r>
      <w:r w:rsidR="00C1648D" w:rsidRPr="00CF0F22">
        <w:rPr>
          <w:rFonts w:ascii="Times New Roman" w:hAnsi="Times New Roman" w:cs="Times New Roman"/>
          <w:sz w:val="24"/>
          <w:szCs w:val="24"/>
        </w:rPr>
        <w:instrText xml:space="preserve"> ADDIN ZOTERO_ITEM CSL_CITATION {"citationID":"ke9XZI19","properties":{"formattedCitation":"\\super 48\\nosupersub{}","plainCitation":"48","noteIndex":0},"citationItems":[{"id":1460,"uris":["http://zotero.org/users/9925823/items/UQCM5DV2"],"itemData":{"id":1460,"type":"article-journal","abstract":"AIM: Stress and Coping Model and Post-Traumatic Growth Theory indicate adjustment procedures concepts after a crisis. The objective of this study was to assess the relationships between causal attributions, coping strategies and post-traumatic growth in male patients with acute myocardial infarction and variable cardiac function severity. METHODS: Seventy-eight male patients surviving a myocardial infarction, were divided into two sub-groups based on left ventri</w:instrText>
      </w:r>
      <w:r w:rsidR="00C1648D" w:rsidRPr="00CF0F22">
        <w:rPr>
          <w:rFonts w:ascii="Times New Roman" w:hAnsi="Times New Roman" w:cs="Times New Roman" w:hint="eastAsia"/>
          <w:sz w:val="24"/>
          <w:szCs w:val="24"/>
        </w:rPr>
        <w:instrText xml:space="preserve">cular ejection fraction measurements [Group A (left ventricular ejection fraction: \\textless45%, n = 34), Group B (left ventricular ejection fraction: </w:instrText>
      </w:r>
      <w:r w:rsidR="00C1648D" w:rsidRPr="00CF0F22">
        <w:rPr>
          <w:rFonts w:ascii="Times New Roman" w:hAnsi="Times New Roman" w:cs="Times New Roman" w:hint="eastAsia"/>
          <w:sz w:val="24"/>
          <w:szCs w:val="24"/>
        </w:rPr>
        <w:instrText>≥</w:instrText>
      </w:r>
      <w:r w:rsidR="00C1648D" w:rsidRPr="00CF0F22">
        <w:rPr>
          <w:rFonts w:ascii="Times New Roman" w:hAnsi="Times New Roman" w:cs="Times New Roman" w:hint="eastAsia"/>
          <w:sz w:val="24"/>
          <w:szCs w:val="24"/>
        </w:rPr>
        <w:instrText xml:space="preserve">45%, n = 44)] and were interviewed after the acute phase of myocardial infarction, on the last day of </w:instrText>
      </w:r>
      <w:r w:rsidR="00C1648D" w:rsidRPr="00CF0F22">
        <w:rPr>
          <w:rFonts w:ascii="Times New Roman" w:hAnsi="Times New Roman" w:cs="Times New Roman"/>
          <w:sz w:val="24"/>
          <w:szCs w:val="24"/>
        </w:rPr>
        <w:instrText xml:space="preserve">their coronary unit stay. Medical data was obtained from their medical records. Causal Attributions' List, Coping Orientation to Problems Experienced and Post-Traumatic Growth Inventory were used. RESULTS: Causal attributions were found to be related to active coping, emotional support, religious coping and self-blame in both groups. Planning, positive reinterpretation and active coping were the strategies associated positively with most of the post-traumatic inventory subscales in total data analyses. CONCLUSIONS: Diverse coping strategies were associated with posttraumatic growth factors. It is important to assess adjustment mechanisms in the acute phase of myocardial infarction. A tailored scheme therapy, considering patient's needs, has to be planned.","container-title":"Psychological Reports","DOI":"10.1177/00332941211040425","ISSN":"1558-691X","language":"eng","note":"PMID: 34455859","page":"332941211040425","title":"Adjustment Mechanisms in the Acute Phase of Myocardial Infarction in Men","author":[{"family":"Maria","given":"G. Charizopoulou"},{"family":"Christos","given":"A. Papanastasiou"},{"family":"Theodoros","given":"D. Karamitsos"},{"family":"Ioannis","given":"A. Nimatoudis"},{"family":"Charalambos","given":"I. Karvounis"}],"issued":{"date-parts":[["2021",8]]}}}],"schema":"https://github.com/citation-style-language/schema/raw/master/csl-citation.json"} </w:instrText>
      </w:r>
      <w:r w:rsidR="00C1648D" w:rsidRPr="00CF0F22">
        <w:rPr>
          <w:rFonts w:ascii="Times New Roman" w:hAnsi="Times New Roman" w:cs="Times New Roman"/>
          <w:sz w:val="24"/>
          <w:szCs w:val="24"/>
        </w:rPr>
        <w:fldChar w:fldCharType="separate"/>
      </w:r>
      <w:r w:rsidR="00C1648D" w:rsidRPr="00CF0F22">
        <w:rPr>
          <w:rFonts w:ascii="Times New Roman" w:hAnsi="Times New Roman" w:cs="Times New Roman"/>
          <w:sz w:val="24"/>
          <w:szCs w:val="24"/>
          <w:vertAlign w:val="superscript"/>
        </w:rPr>
        <w:t>48</w:t>
      </w:r>
      <w:r w:rsidR="00C1648D" w:rsidRPr="00CF0F22">
        <w:rPr>
          <w:rFonts w:ascii="Times New Roman" w:hAnsi="Times New Roman" w:cs="Times New Roman"/>
          <w:sz w:val="24"/>
          <w:szCs w:val="24"/>
        </w:rPr>
        <w:fldChar w:fldCharType="end"/>
      </w:r>
      <w:r w:rsidR="003B261F" w:rsidRPr="00CF0F22">
        <w:rPr>
          <w:rFonts w:ascii="Times New Roman" w:hAnsi="Times New Roman" w:cs="Times New Roman"/>
          <w:sz w:val="24"/>
          <w:szCs w:val="24"/>
        </w:rPr>
        <w:t xml:space="preserve"> </w:t>
      </w:r>
      <w:r w:rsidRPr="00CF0F22">
        <w:rPr>
          <w:rFonts w:ascii="Times New Roman" w:hAnsi="Times New Roman" w:cs="Times New Roman"/>
          <w:sz w:val="24"/>
          <w:szCs w:val="24"/>
        </w:rPr>
        <w:t>to 76.24,</w:t>
      </w:r>
      <w:r w:rsidR="00C76D24" w:rsidRPr="00CF0F22">
        <w:rPr>
          <w:rFonts w:ascii="Times New Roman" w:hAnsi="Times New Roman" w:cs="Times New Roman"/>
          <w:sz w:val="24"/>
          <w:szCs w:val="24"/>
        </w:rPr>
        <w:fldChar w:fldCharType="begin"/>
      </w:r>
      <w:r w:rsidR="00C76D24" w:rsidRPr="00CF0F22">
        <w:rPr>
          <w:rFonts w:ascii="Times New Roman" w:hAnsi="Times New Roman" w:cs="Times New Roman"/>
          <w:sz w:val="24"/>
          <w:szCs w:val="24"/>
        </w:rPr>
        <w:instrText xml:space="preserve"> ADDIN ZOTERO_ITEM CSL_CITATION {"citationID":"oOlgYQLz","properties":{"formattedCitation":"\\super 50\\nosupersub{}","plainCitation":"50","noteIndex":0},"citationItems":[{"id":10281,"uris":["http://zotero.org/users/9925823/items/M2IHXGEY"],"itemData":{"id":10281,"type":"article-journal","abstract":"Aim This study aimed to examine the effect of mindfulness-based psychoeducation provided t individuals with previous myocardial infarction on their posttraumatic growth and mindfulness levels. Design and Methods The sample of this study, which was quasi-experimental with a pre-test posttest follow-up pattern, consisted of 50 patients, 25 in the intervention group and 25 in the control group. The mindfulness-based psychoeducation lasted a total of 8 weeks. Findings The mindfulness-based psychoeducation program strongly affected the mindfulness levels of the individuals with previous myocardial infarction in the intervention group, but only partially affected their posttraumatic growth. Application Inferences Mindfulness-based psychoeducation can be used to support mindfulness and posttraumatic growth in individuals who have suffered a myocardial infarction.","container-title":"Perspectives in Psychiatric Care","DOI":"10.1111/ppc.12945","ISSN":"1744-6163","issue":"4","language":"en","note":"_eprint: https://onlinelibrary.wiley.com/doi/pdf/10.1111/ppc.12945","page":"1410-1420","source":"Wiley Online Library","title":"Impact of the mindfulness-based psychoeducation applied to people having a myocardial infarction on mindfulness and posttraumatic growth","volume":"58","author":[{"family":"Aydındoğmuş","given":"Ayşe"},{"family":"Savaşan","given":"Ayşegül"}],"issued":{"date-parts":[["2022"]]}}}],"schema":"https://github.com/citation-style-language/schema/raw/master/csl-citation.json"} </w:instrText>
      </w:r>
      <w:r w:rsidR="00C76D24" w:rsidRPr="00CF0F22">
        <w:rPr>
          <w:rFonts w:ascii="Times New Roman" w:hAnsi="Times New Roman" w:cs="Times New Roman"/>
          <w:sz w:val="24"/>
          <w:szCs w:val="24"/>
        </w:rPr>
        <w:fldChar w:fldCharType="separate"/>
      </w:r>
      <w:r w:rsidR="00C76D24" w:rsidRPr="00CF0F22">
        <w:rPr>
          <w:rFonts w:ascii="Times New Roman" w:hAnsi="Times New Roman" w:cs="Times New Roman"/>
          <w:sz w:val="24"/>
          <w:szCs w:val="24"/>
          <w:vertAlign w:val="superscript"/>
        </w:rPr>
        <w:t>50</w:t>
      </w:r>
      <w:r w:rsidR="00C76D24"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with varying standard deviation</w:t>
      </w:r>
      <w:r w:rsidR="00095874" w:rsidRPr="00CF0F22">
        <w:rPr>
          <w:rFonts w:ascii="Times New Roman" w:hAnsi="Times New Roman" w:cs="Times New Roman"/>
          <w:sz w:val="24"/>
          <w:szCs w:val="24"/>
        </w:rPr>
        <w:t>.</w:t>
      </w:r>
      <w:r w:rsidRPr="00CF0F22">
        <w:rPr>
          <w:rFonts w:ascii="Times New Roman" w:hAnsi="Times New Roman" w:cs="Times New Roman"/>
          <w:sz w:val="24"/>
          <w:szCs w:val="24"/>
        </w:rPr>
        <w:t xml:space="preserve"> Table 1 presents overall characteristics of all studies.</w:t>
      </w:r>
      <w:bookmarkEnd w:id="2"/>
    </w:p>
    <w:p w14:paraId="5687437A" w14:textId="44345E2C" w:rsidR="00A967B7" w:rsidRPr="00CF0F22" w:rsidRDefault="00FE7A85" w:rsidP="00CD6887">
      <w:pPr>
        <w:autoSpaceDE w:val="0"/>
        <w:autoSpaceDN w:val="0"/>
        <w:adjustRightInd w:val="0"/>
        <w:spacing w:after="0" w:line="480" w:lineRule="auto"/>
        <w:ind w:firstLine="720"/>
        <w:rPr>
          <w:rFonts w:ascii="Times New Roman" w:hAnsi="Times New Roman" w:cs="Times New Roman"/>
          <w:sz w:val="24"/>
          <w:szCs w:val="24"/>
        </w:rPr>
      </w:pPr>
      <w:r w:rsidRPr="00CF0F22">
        <w:rPr>
          <w:rFonts w:ascii="Times New Roman" w:hAnsi="Times New Roman" w:cs="Times New Roman"/>
          <w:sz w:val="24"/>
          <w:szCs w:val="24"/>
        </w:rPr>
        <w:t xml:space="preserve">The meta-analysis was conducted using </w:t>
      </w:r>
      <w:r w:rsidRPr="007C1326">
        <w:rPr>
          <w:rFonts w:ascii="Times New Roman" w:hAnsi="Times New Roman" w:cs="Times New Roman"/>
          <w:sz w:val="24"/>
          <w:szCs w:val="24"/>
          <w:highlight w:val="yellow"/>
        </w:rPr>
        <w:t>a fixed-effects model instead</w:t>
      </w:r>
      <w:r w:rsidRPr="00CF0F22">
        <w:rPr>
          <w:rFonts w:ascii="Times New Roman" w:hAnsi="Times New Roman" w:cs="Times New Roman"/>
          <w:sz w:val="24"/>
          <w:szCs w:val="24"/>
        </w:rPr>
        <w:t xml:space="preserve"> of the pre</w:t>
      </w:r>
      <w:r w:rsidR="00A41B42" w:rsidRPr="00CF0F22">
        <w:rPr>
          <w:rFonts w:ascii="Times New Roman" w:hAnsi="Times New Roman" w:cs="Times New Roman"/>
          <w:sz w:val="24"/>
          <w:szCs w:val="24"/>
        </w:rPr>
        <w:t>supposed random-effect model due to low heterogeneity</w:t>
      </w:r>
      <w:r w:rsidRPr="00CF0F22">
        <w:rPr>
          <w:rFonts w:ascii="Times New Roman" w:hAnsi="Times New Roman" w:cs="Times New Roman"/>
          <w:sz w:val="24"/>
          <w:szCs w:val="24"/>
        </w:rPr>
        <w:t>. The weighted mean</w:t>
      </w:r>
      <w:r w:rsidR="00095874" w:rsidRPr="00CF0F22">
        <w:rPr>
          <w:rFonts w:ascii="Times New Roman" w:hAnsi="Times New Roman" w:cs="Times New Roman"/>
          <w:sz w:val="24"/>
          <w:szCs w:val="24"/>
        </w:rPr>
        <w:t xml:space="preserve"> </w:t>
      </w:r>
      <w:r w:rsidR="00653357" w:rsidRPr="00CF0F22">
        <w:rPr>
          <w:rFonts w:ascii="Times New Roman" w:hAnsi="Times New Roman" w:cs="Times New Roman"/>
          <w:sz w:val="24"/>
          <w:szCs w:val="24"/>
        </w:rPr>
        <w:t>[</w:t>
      </w:r>
      <w:r w:rsidR="00095874" w:rsidRPr="00CF0F22">
        <w:rPr>
          <w:rFonts w:ascii="Times New Roman" w:hAnsi="Times New Roman" w:cs="Times New Roman"/>
          <w:sz w:val="24"/>
          <w:szCs w:val="24"/>
        </w:rPr>
        <w:t>95% confidence interval (CI)</w:t>
      </w:r>
      <w:r w:rsidR="00653357" w:rsidRPr="00CF0F22">
        <w:rPr>
          <w:rFonts w:ascii="Times New Roman" w:hAnsi="Times New Roman" w:cs="Times New Roman"/>
          <w:sz w:val="24"/>
          <w:szCs w:val="24"/>
        </w:rPr>
        <w:t>]</w:t>
      </w:r>
      <w:r w:rsidR="00095874" w:rsidRPr="00CF0F22">
        <w:rPr>
          <w:rFonts w:ascii="Times New Roman" w:hAnsi="Times New Roman" w:cs="Times New Roman"/>
          <w:sz w:val="24"/>
          <w:szCs w:val="24"/>
        </w:rPr>
        <w:t xml:space="preserve"> of the PTG score</w:t>
      </w:r>
      <w:r w:rsidRPr="00CF0F22">
        <w:rPr>
          <w:rFonts w:ascii="Times New Roman" w:hAnsi="Times New Roman" w:cs="Times New Roman"/>
          <w:sz w:val="24"/>
          <w:szCs w:val="24"/>
        </w:rPr>
        <w:t xml:space="preserve">, was calculated to be </w:t>
      </w:r>
      <w:r w:rsidR="005B78F2" w:rsidRPr="00CF0F22">
        <w:rPr>
          <w:rFonts w:ascii="Times New Roman" w:hAnsi="Times New Roman" w:cs="Times New Roman"/>
          <w:sz w:val="24"/>
          <w:szCs w:val="24"/>
        </w:rPr>
        <w:t>45.</w:t>
      </w:r>
      <w:r w:rsidR="00EC4DC6" w:rsidRPr="00CF0F22">
        <w:rPr>
          <w:rFonts w:ascii="Times New Roman" w:hAnsi="Times New Roman" w:cs="Times New Roman"/>
          <w:sz w:val="24"/>
          <w:szCs w:val="24"/>
        </w:rPr>
        <w:t>90</w:t>
      </w:r>
      <w:r w:rsidRPr="00CF0F22">
        <w:rPr>
          <w:rFonts w:ascii="Times New Roman" w:hAnsi="Times New Roman" w:cs="Times New Roman"/>
          <w:sz w:val="24"/>
          <w:szCs w:val="24"/>
        </w:rPr>
        <w:t xml:space="preserve"> [</w:t>
      </w:r>
      <w:r w:rsidR="005B78F2" w:rsidRPr="00CF0F22">
        <w:rPr>
          <w:rFonts w:ascii="Times New Roman" w:hAnsi="Times New Roman" w:cs="Times New Roman"/>
          <w:sz w:val="24"/>
          <w:szCs w:val="24"/>
        </w:rPr>
        <w:t>39.</w:t>
      </w:r>
      <w:r w:rsidR="00EC4DC6" w:rsidRPr="00CF0F22">
        <w:rPr>
          <w:rFonts w:ascii="Times New Roman" w:hAnsi="Times New Roman" w:cs="Times New Roman"/>
          <w:sz w:val="24"/>
          <w:szCs w:val="24"/>
        </w:rPr>
        <w:t>33</w:t>
      </w:r>
      <w:r w:rsidRPr="00CF0F22">
        <w:rPr>
          <w:rFonts w:ascii="Times New Roman" w:hAnsi="Times New Roman" w:cs="Times New Roman"/>
          <w:sz w:val="24"/>
          <w:szCs w:val="24"/>
        </w:rPr>
        <w:t xml:space="preserve">, </w:t>
      </w:r>
      <w:r w:rsidR="005B78F2" w:rsidRPr="00CF0F22">
        <w:rPr>
          <w:rFonts w:ascii="Times New Roman" w:hAnsi="Times New Roman" w:cs="Times New Roman"/>
          <w:sz w:val="24"/>
          <w:szCs w:val="24"/>
        </w:rPr>
        <w:t>52.</w:t>
      </w:r>
      <w:r w:rsidR="00EC4DC6" w:rsidRPr="00CF0F22">
        <w:rPr>
          <w:rFonts w:ascii="Times New Roman" w:hAnsi="Times New Roman" w:cs="Times New Roman"/>
          <w:sz w:val="24"/>
          <w:szCs w:val="24"/>
        </w:rPr>
        <w:t>47</w:t>
      </w:r>
      <w:r w:rsidRPr="00CF0F22">
        <w:rPr>
          <w:rFonts w:ascii="Times New Roman" w:hAnsi="Times New Roman" w:cs="Times New Roman"/>
          <w:sz w:val="24"/>
          <w:szCs w:val="24"/>
        </w:rPr>
        <w:t>]</w:t>
      </w:r>
      <w:r w:rsidR="00095874" w:rsidRPr="00CF0F22">
        <w:rPr>
          <w:rFonts w:ascii="Times New Roman" w:hAnsi="Times New Roman" w:cs="Times New Roman"/>
          <w:sz w:val="24"/>
          <w:szCs w:val="24"/>
        </w:rPr>
        <w:t xml:space="preserve"> (</w:t>
      </w:r>
      <w:r w:rsidR="00C76D24" w:rsidRPr="00CF0F22">
        <w:rPr>
          <w:rFonts w:ascii="Times New Roman" w:hAnsi="Times New Roman" w:cs="Times New Roman"/>
          <w:sz w:val="24"/>
          <w:szCs w:val="24"/>
        </w:rPr>
        <w:t>fi</w:t>
      </w:r>
      <w:r w:rsidR="00095874" w:rsidRPr="00CF0F22">
        <w:rPr>
          <w:rFonts w:ascii="Times New Roman" w:hAnsi="Times New Roman" w:cs="Times New Roman"/>
          <w:sz w:val="24"/>
          <w:szCs w:val="24"/>
        </w:rPr>
        <w:t>gure 2)</w:t>
      </w:r>
      <w:r w:rsidRPr="00CF0F22">
        <w:rPr>
          <w:rFonts w:ascii="Times New Roman" w:hAnsi="Times New Roman" w:cs="Times New Roman"/>
          <w:sz w:val="24"/>
          <w:szCs w:val="24"/>
        </w:rPr>
        <w:t>.</w:t>
      </w:r>
      <w:r w:rsidR="00A41B42" w:rsidRPr="00CF0F22">
        <w:rPr>
          <w:rFonts w:ascii="Times New Roman" w:hAnsi="Times New Roman" w:cs="Times New Roman"/>
          <w:sz w:val="24"/>
          <w:szCs w:val="24"/>
        </w:rPr>
        <w:t xml:space="preserve"> </w:t>
      </w:r>
      <w:r w:rsidRPr="00CF0F22">
        <w:rPr>
          <w:rFonts w:ascii="Times New Roman" w:hAnsi="Times New Roman" w:cs="Times New Roman"/>
          <w:sz w:val="24"/>
          <w:szCs w:val="24"/>
        </w:rPr>
        <w:t>In this meta-</w:t>
      </w:r>
      <w:r w:rsidRPr="00CF0F22">
        <w:rPr>
          <w:rFonts w:ascii="Times New Roman" w:hAnsi="Times New Roman" w:cs="Times New Roman"/>
          <w:sz w:val="24"/>
          <w:szCs w:val="24"/>
        </w:rPr>
        <w:lastRenderedPageBreak/>
        <w:t>analysis, an I</w:t>
      </w:r>
      <w:r w:rsidRPr="00CF0F22">
        <w:rPr>
          <w:rFonts w:ascii="Times New Roman" w:hAnsi="Times New Roman" w:cs="Times New Roman"/>
          <w:sz w:val="24"/>
          <w:szCs w:val="24"/>
          <w:vertAlign w:val="superscript"/>
        </w:rPr>
        <w:t>2</w:t>
      </w:r>
      <w:r w:rsidRPr="00CF0F22">
        <w:rPr>
          <w:rFonts w:ascii="Times New Roman" w:hAnsi="Times New Roman" w:cs="Times New Roman"/>
          <w:sz w:val="24"/>
          <w:szCs w:val="24"/>
        </w:rPr>
        <w:t xml:space="preserve"> value</w:t>
      </w:r>
      <w:r w:rsidR="00A967B7" w:rsidRPr="00CF0F22">
        <w:rPr>
          <w:rFonts w:ascii="Times New Roman" w:hAnsi="Times New Roman" w:cs="Times New Roman"/>
          <w:sz w:val="24"/>
          <w:szCs w:val="24"/>
        </w:rPr>
        <w:t xml:space="preserve"> shown in table </w:t>
      </w:r>
      <w:r w:rsidR="00715161" w:rsidRPr="00CF0F22">
        <w:rPr>
          <w:rFonts w:ascii="Times New Roman" w:hAnsi="Times New Roman" w:cs="Times New Roman"/>
          <w:sz w:val="24"/>
          <w:szCs w:val="24"/>
        </w:rPr>
        <w:t xml:space="preserve">3 </w:t>
      </w:r>
      <w:r w:rsidRPr="00CF0F22">
        <w:rPr>
          <w:rFonts w:ascii="Times New Roman" w:hAnsi="Times New Roman" w:cs="Times New Roman"/>
          <w:sz w:val="24"/>
          <w:szCs w:val="24"/>
        </w:rPr>
        <w:t xml:space="preserve">of </w:t>
      </w:r>
      <w:r w:rsidR="00EC4DC6" w:rsidRPr="00CF0F22">
        <w:rPr>
          <w:rFonts w:ascii="Times New Roman" w:hAnsi="Times New Roman" w:cs="Times New Roman"/>
          <w:sz w:val="24"/>
          <w:szCs w:val="24"/>
        </w:rPr>
        <w:t>23.86</w:t>
      </w:r>
      <w:r w:rsidRPr="00CF0F22">
        <w:rPr>
          <w:rFonts w:ascii="Times New Roman" w:hAnsi="Times New Roman" w:cs="Times New Roman"/>
          <w:sz w:val="24"/>
          <w:szCs w:val="24"/>
        </w:rPr>
        <w:t xml:space="preserve">% was obtained, suggesting low to moderate heterogeneity among the </w:t>
      </w:r>
      <w:r w:rsidR="00E66F5B" w:rsidRPr="00CF0F22">
        <w:rPr>
          <w:rFonts w:ascii="Times New Roman" w:hAnsi="Times New Roman" w:cs="Times New Roman"/>
          <w:sz w:val="24"/>
          <w:szCs w:val="24"/>
        </w:rPr>
        <w:t>selected stud</w:t>
      </w:r>
      <w:r w:rsidRPr="00CF0F22">
        <w:rPr>
          <w:rFonts w:ascii="Times New Roman" w:hAnsi="Times New Roman" w:cs="Times New Roman"/>
          <w:sz w:val="24"/>
          <w:szCs w:val="24"/>
        </w:rPr>
        <w:t>ies.</w:t>
      </w:r>
    </w:p>
    <w:p w14:paraId="5765A9A4" w14:textId="202FF49F" w:rsidR="001966BB" w:rsidRPr="00CF0F22" w:rsidRDefault="001966BB" w:rsidP="00277EFD">
      <w:pPr>
        <w:autoSpaceDE w:val="0"/>
        <w:autoSpaceDN w:val="0"/>
        <w:adjustRightInd w:val="0"/>
        <w:spacing w:after="0" w:line="480" w:lineRule="auto"/>
        <w:rPr>
          <w:rFonts w:ascii="Times New Roman" w:hAnsi="Times New Roman" w:cs="Times New Roman"/>
          <w:sz w:val="24"/>
          <w:szCs w:val="24"/>
        </w:rPr>
      </w:pPr>
      <w:r w:rsidRPr="00CF0F22">
        <w:rPr>
          <w:rFonts w:ascii="Times New Roman" w:hAnsi="Times New Roman" w:cs="Times New Roman"/>
          <w:b/>
          <w:bCs/>
          <w:sz w:val="24"/>
          <w:szCs w:val="24"/>
        </w:rPr>
        <w:t>Subgroup Analys</w:t>
      </w:r>
      <w:r w:rsidR="00185F58" w:rsidRPr="00CF0F22">
        <w:rPr>
          <w:rFonts w:ascii="Times New Roman" w:hAnsi="Times New Roman" w:cs="Times New Roman"/>
          <w:b/>
          <w:bCs/>
          <w:sz w:val="24"/>
          <w:szCs w:val="24"/>
        </w:rPr>
        <w:t>e</w:t>
      </w:r>
      <w:r w:rsidRPr="00CF0F22">
        <w:rPr>
          <w:rFonts w:ascii="Times New Roman" w:hAnsi="Times New Roman" w:cs="Times New Roman"/>
          <w:b/>
          <w:bCs/>
          <w:sz w:val="24"/>
          <w:szCs w:val="24"/>
        </w:rPr>
        <w:t>s</w:t>
      </w:r>
    </w:p>
    <w:p w14:paraId="50207ACB" w14:textId="22D53FE3" w:rsidR="00A967B7" w:rsidRPr="00CF0F22" w:rsidRDefault="00660C4F" w:rsidP="00277EFD">
      <w:pPr>
        <w:spacing w:after="0" w:line="480" w:lineRule="auto"/>
        <w:ind w:firstLine="720"/>
        <w:rPr>
          <w:rFonts w:ascii="Times New Roman" w:hAnsi="Times New Roman" w:cs="Times New Roman"/>
          <w:sz w:val="24"/>
          <w:szCs w:val="24"/>
        </w:rPr>
      </w:pPr>
      <w:r w:rsidRPr="00CF0F22">
        <w:rPr>
          <w:rFonts w:ascii="Times New Roman" w:hAnsi="Times New Roman" w:cs="Times New Roman"/>
          <w:sz w:val="24"/>
          <w:szCs w:val="24"/>
        </w:rPr>
        <w:t xml:space="preserve"> Table </w:t>
      </w:r>
      <w:r w:rsidR="0083539B" w:rsidRPr="00CF0F22">
        <w:rPr>
          <w:rFonts w:ascii="Times New Roman" w:hAnsi="Times New Roman" w:cs="Times New Roman"/>
          <w:sz w:val="24"/>
          <w:szCs w:val="24"/>
        </w:rPr>
        <w:t>4</w:t>
      </w:r>
      <w:r w:rsidRPr="00CF0F22">
        <w:rPr>
          <w:rFonts w:ascii="Times New Roman" w:hAnsi="Times New Roman" w:cs="Times New Roman"/>
          <w:sz w:val="24"/>
          <w:szCs w:val="24"/>
        </w:rPr>
        <w:t xml:space="preserve"> shows the summary of subgroup analyses</w:t>
      </w:r>
      <w:r w:rsidR="00FC5BA5" w:rsidRPr="00CF0F22">
        <w:rPr>
          <w:rFonts w:ascii="Times New Roman" w:hAnsi="Times New Roman" w:cs="Times New Roman"/>
          <w:sz w:val="24"/>
          <w:szCs w:val="24"/>
        </w:rPr>
        <w:t xml:space="preserve">, </w:t>
      </w:r>
      <w:r w:rsidRPr="00CF0F22">
        <w:rPr>
          <w:rFonts w:ascii="Times New Roman" w:hAnsi="Times New Roman" w:cs="Times New Roman"/>
          <w:sz w:val="24"/>
          <w:szCs w:val="24"/>
        </w:rPr>
        <w:t xml:space="preserve">involving </w:t>
      </w:r>
      <w:r w:rsidR="00D53005" w:rsidRPr="00CF0F22">
        <w:rPr>
          <w:rFonts w:ascii="Times New Roman" w:hAnsi="Times New Roman" w:cs="Times New Roman"/>
          <w:sz w:val="24"/>
          <w:szCs w:val="24"/>
        </w:rPr>
        <w:t>1</w:t>
      </w:r>
      <w:r w:rsidR="00EC4DC6" w:rsidRPr="00CF0F22">
        <w:rPr>
          <w:rFonts w:ascii="Times New Roman" w:hAnsi="Times New Roman" w:cs="Times New Roman"/>
          <w:sz w:val="24"/>
          <w:szCs w:val="24"/>
        </w:rPr>
        <w:t>3</w:t>
      </w:r>
      <w:r w:rsidR="00D53005" w:rsidRPr="00CF0F22">
        <w:rPr>
          <w:rFonts w:ascii="Times New Roman" w:hAnsi="Times New Roman" w:cs="Times New Roman"/>
          <w:sz w:val="24"/>
          <w:szCs w:val="24"/>
        </w:rPr>
        <w:t xml:space="preserve"> </w:t>
      </w:r>
      <w:r w:rsidR="00FC5BA5" w:rsidRPr="00CF0F22">
        <w:rPr>
          <w:rFonts w:ascii="Times New Roman" w:hAnsi="Times New Roman" w:cs="Times New Roman"/>
          <w:sz w:val="24"/>
          <w:szCs w:val="24"/>
        </w:rPr>
        <w:t xml:space="preserve">studies. The variables that these studies focused on as determinants of PTG included depression, </w:t>
      </w:r>
      <w:r w:rsidR="00185F58" w:rsidRPr="00CF0F22">
        <w:rPr>
          <w:rFonts w:ascii="Times New Roman" w:hAnsi="Times New Roman" w:cs="Times New Roman"/>
          <w:sz w:val="24"/>
          <w:szCs w:val="24"/>
        </w:rPr>
        <w:t>coping</w:t>
      </w:r>
      <w:r w:rsidR="00FC5BA5" w:rsidRPr="00CF0F22">
        <w:rPr>
          <w:rFonts w:ascii="Times New Roman" w:hAnsi="Times New Roman" w:cs="Times New Roman"/>
          <w:sz w:val="24"/>
          <w:szCs w:val="24"/>
        </w:rPr>
        <w:t xml:space="preserve">, spirituality, </w:t>
      </w:r>
      <w:r w:rsidR="00185F58" w:rsidRPr="00CF0F22">
        <w:rPr>
          <w:rFonts w:ascii="Times New Roman" w:hAnsi="Times New Roman" w:cs="Times New Roman"/>
          <w:sz w:val="24"/>
          <w:szCs w:val="24"/>
        </w:rPr>
        <w:t>social support</w:t>
      </w:r>
      <w:r w:rsidR="00B76625" w:rsidRPr="00CF0F22">
        <w:rPr>
          <w:rFonts w:ascii="Times New Roman" w:hAnsi="Times New Roman" w:cs="Times New Roman"/>
          <w:sz w:val="24"/>
          <w:szCs w:val="24"/>
        </w:rPr>
        <w:t>, age and gender</w:t>
      </w:r>
      <w:r w:rsidR="00FC5BA5" w:rsidRPr="00CF0F22">
        <w:rPr>
          <w:rFonts w:ascii="Times New Roman" w:hAnsi="Times New Roman" w:cs="Times New Roman"/>
          <w:sz w:val="24"/>
          <w:szCs w:val="24"/>
        </w:rPr>
        <w:t xml:space="preserve">. </w:t>
      </w:r>
    </w:p>
    <w:p w14:paraId="1E1EBD27" w14:textId="59B5FD77" w:rsidR="00A967B7" w:rsidRPr="00CF0F22" w:rsidRDefault="00A967B7" w:rsidP="00277EFD">
      <w:pPr>
        <w:autoSpaceDE w:val="0"/>
        <w:autoSpaceDN w:val="0"/>
        <w:adjustRightInd w:val="0"/>
        <w:spacing w:after="0" w:line="480" w:lineRule="auto"/>
        <w:rPr>
          <w:rFonts w:ascii="Times New Roman" w:hAnsi="Times New Roman" w:cs="Times New Roman"/>
          <w:sz w:val="24"/>
          <w:szCs w:val="24"/>
        </w:rPr>
      </w:pPr>
      <w:r w:rsidRPr="00CF0F22">
        <w:rPr>
          <w:rFonts w:ascii="Times New Roman" w:hAnsi="Times New Roman" w:cs="Times New Roman"/>
          <w:b/>
          <w:bCs/>
          <w:i/>
          <w:iCs/>
          <w:sz w:val="24"/>
          <w:szCs w:val="24"/>
        </w:rPr>
        <w:t>Depression</w:t>
      </w:r>
    </w:p>
    <w:p w14:paraId="093B5F93" w14:textId="62D8F43B" w:rsidR="00A967B7" w:rsidRPr="00CF0F22" w:rsidRDefault="00B72529" w:rsidP="00277EFD">
      <w:pPr>
        <w:autoSpaceDE w:val="0"/>
        <w:autoSpaceDN w:val="0"/>
        <w:adjustRightInd w:val="0"/>
        <w:spacing w:after="0" w:line="480" w:lineRule="auto"/>
        <w:ind w:firstLine="720"/>
        <w:rPr>
          <w:rFonts w:ascii="Times New Roman" w:hAnsi="Times New Roman" w:cs="Times New Roman"/>
          <w:b/>
          <w:bCs/>
          <w:sz w:val="24"/>
          <w:szCs w:val="24"/>
        </w:rPr>
      </w:pPr>
      <w:r w:rsidRPr="00CF0F22">
        <w:rPr>
          <w:rFonts w:ascii="Times New Roman" w:hAnsi="Times New Roman" w:cs="Times New Roman"/>
          <w:sz w:val="24"/>
          <w:szCs w:val="24"/>
        </w:rPr>
        <w:t>The association of depression with PTG was presented in f</w:t>
      </w:r>
      <w:r w:rsidR="000B665E" w:rsidRPr="00CF0F22">
        <w:rPr>
          <w:rFonts w:ascii="Times New Roman" w:hAnsi="Times New Roman" w:cs="Times New Roman"/>
          <w:sz w:val="24"/>
          <w:szCs w:val="24"/>
        </w:rPr>
        <w:t xml:space="preserve">our </w:t>
      </w:r>
      <w:r w:rsidRPr="00CF0F22">
        <w:rPr>
          <w:rFonts w:ascii="Times New Roman" w:hAnsi="Times New Roman" w:cs="Times New Roman"/>
          <w:sz w:val="24"/>
          <w:szCs w:val="24"/>
        </w:rPr>
        <w:t xml:space="preserve">selected </w:t>
      </w:r>
      <w:r w:rsidR="000B665E" w:rsidRPr="00CF0F22">
        <w:rPr>
          <w:rFonts w:ascii="Times New Roman" w:hAnsi="Times New Roman" w:cs="Times New Roman"/>
          <w:sz w:val="24"/>
          <w:szCs w:val="24"/>
        </w:rPr>
        <w:t>studies with</w:t>
      </w:r>
      <w:r w:rsidRPr="00CF0F22">
        <w:rPr>
          <w:rFonts w:ascii="Times New Roman" w:hAnsi="Times New Roman" w:cs="Times New Roman"/>
          <w:sz w:val="24"/>
          <w:szCs w:val="24"/>
        </w:rPr>
        <w:t xml:space="preserve"> a total of</w:t>
      </w:r>
      <w:r w:rsidR="000B665E" w:rsidRPr="00CF0F22">
        <w:rPr>
          <w:rFonts w:ascii="Times New Roman" w:hAnsi="Times New Roman" w:cs="Times New Roman"/>
          <w:sz w:val="24"/>
          <w:szCs w:val="24"/>
        </w:rPr>
        <w:t xml:space="preserve"> </w:t>
      </w:r>
      <w:r w:rsidR="00656932" w:rsidRPr="00CF0F22">
        <w:rPr>
          <w:rFonts w:ascii="Times New Roman" w:hAnsi="Times New Roman" w:cs="Times New Roman"/>
          <w:sz w:val="24"/>
          <w:szCs w:val="24"/>
        </w:rPr>
        <w:t>658</w:t>
      </w:r>
      <w:r w:rsidR="000B665E" w:rsidRPr="00CF0F22">
        <w:rPr>
          <w:rFonts w:ascii="Times New Roman" w:hAnsi="Times New Roman" w:cs="Times New Roman"/>
          <w:sz w:val="24"/>
          <w:szCs w:val="24"/>
        </w:rPr>
        <w:t xml:space="preserve"> participants</w:t>
      </w:r>
      <w:r w:rsidR="00863352" w:rsidRPr="00CF0F22">
        <w:rPr>
          <w:rFonts w:ascii="Times New Roman" w:hAnsi="Times New Roman" w:cs="Times New Roman"/>
          <w:sz w:val="24"/>
          <w:szCs w:val="24"/>
        </w:rPr>
        <w:t>.</w:t>
      </w:r>
      <w:r w:rsidR="00C76D24" w:rsidRPr="00CF0F22">
        <w:rPr>
          <w:rFonts w:ascii="Times New Roman" w:hAnsi="Times New Roman" w:cs="Times New Roman"/>
          <w:sz w:val="24"/>
          <w:szCs w:val="24"/>
        </w:rPr>
        <w:fldChar w:fldCharType="begin"/>
      </w:r>
      <w:r w:rsidR="00C76D24" w:rsidRPr="00CF0F22">
        <w:rPr>
          <w:rFonts w:ascii="Times New Roman" w:hAnsi="Times New Roman" w:cs="Times New Roman"/>
          <w:sz w:val="24"/>
          <w:szCs w:val="24"/>
        </w:rPr>
        <w:instrText xml:space="preserve"> ADDIN ZOTERO_ITEM CSL_CITATION {"citationID":"ypgVu0Bt","properties":{"formattedCitation":"\\super 11,17,20,38,43\\nosupersub{}","plainCitation":"11,17,20,38,43","noteIndex":0},"citationItems":[{"id":635,"uris":["http://zotero.org/users/9925823/items/YENVLZD6"],"itemData":{"id":635,"type":"article-journal","container-title":"Journal of Behavioral Medicine","DOI":"10.1007/s10865-012-9412-6","ISSN":"0160-7715, 1573-3521","issue":"2","language":"en","page":"186–198","title":"Posttraumatic growth in patients who survived cardiac surgery: the predictive and mediating roles of faith-based factors","title-short":"Posttraumatic growth in patients who survived cardiac surgery","volume":"36","author":[{"family":"Ai","given":"Amy L."},{"family":"Hall","given":"Daniel"},{"family":"Pargament","given":"Kenneth"},{"family":"Tice","given":"Terrence N."}],"issued":{"date-parts":[["2013",4]]}}},{"id":640,"uris":["http://zotero.org/users/9925823/items/TTLUG8NH"],"itemData":{"id":640,"type":"article-journal","abstract":"The aim of the present study was to focus on the relative contributions of personality, psychological health and cognitive coping to post-traumatic growth in patients with recent myocardial infarction (MI). The sample consisted of 139 patients who had experienced a first-time acute MI between 3 and 12 months before data assessment. Multivariate relationships were tested by means of Structural Equation Modeling. The results showed that besides the contribution of personality and psychological health, a significant amount of variance in growth was explained by the cognitive coping strategies people used to handle their MI. As cognitive coping strategies are generally assumed to be mechanisms that are subject to potential influence and change, this provides us with important targets for intervention.","container-title":"Journal of clinical psychology in medical settings","DOI":"10.1007/s10880-008-9136-5","ISSN":"1068-9583","issue":"4","language":"eng","page":"270–277","title":"Post-Traumatic Growth After a Myocardial Infarction: A Matter of Personality, Psychological Health, or Cognitive Coping?","title-short":"Post-Traumatic Growth After a Myocardial Infarction","volume":"15","author":[{"family":"Garnefski","given":"Nadia"},{"family":"Kraaij","given":"V."},{"family":"Schroevers","given":"M. J."},{"family":"Somsen","given":"G. A."}],"issued":{"date-parts":[["2008"]]}}},{"id":643,"uris":["http://zotero.org/users/9925823/items/2BS393L9"],"itemData":{"id":643,"type":"article-journal","abstract":"Posttraumatic Growth (PTG) is accepted as positive transformations that are a product of struggling with significant stressors such as chronic illness. A model, conceptualized by Schaefer and Moos (Posttraumatic growth: Positive changes in the aftermath of crisis, pp 99–126, 1998), suggests a relative contribution of environmental and individual resources, perception of the event (PE) and coping in the development of PTG. The aim of the present study was to examine the effect of perceived social support (PSS), PE and coping on PTG. This model was tested in a sample of patients with myocardial infarction (MIP, N = 148) from various hospitals in Turkey. The structural equation analysis of the model revealed that PSS was significantly related to PTG through the effect of coping. While coping was significantly and directly related to PTG, PE was not. The findings are discussed in the context of the theoretical model with suggestions for future research.","container-title":"Journal of clinical psychology in medical settings","DOI":"10.1007/s10880-010-9192-5","ISSN":"1068-9583","issue":"2","language":"eng","page":"150–158","title":"Factors Associated with Posttraumatic Growth Among Myocardial Infarction Patients: Perceived Social Support, Perception of the Event and Coping","title-short":"Factors Associated with Posttraumatic Growth Among Myocardial Infarction Patients","volume":"17","author":[{"family":"Senol-Durak","given":"Emre"},{"family":"Ayvasik","given":"H. Belgin"}],"issued":{"date-parts":[["2010"]]}}},{"id":1478,"uris":["http://zotero.org/users/9925823/items/2BNCHR4B"],"itemData":{"id":1478,"type":"article-journal","abstract":"BACKGROUND: With the development of positive psychology, several studies show that positive and negative emotions are not always opposing. Understanding how positive and negative emotions correlate and the factors contributing to resilience in stroke survivors requires further research. OBJECTIVES: To identify the patterns and correlations of stigma, depression, and posttraumatic growth (PTG) among stroke survivors. METHODS: Stroke-related stigma, depression, PTG, and neurological status were evaluated at 1-month and 3 months post-stroke using the Stroke Stigma Scale (SSS), Patient Health Questionnaire-9 (PHQ-9), Chinese version of the Posttraumatic Growth Inventory (C-PTGI), modified Rankin Scale (mRS), and Social Support Rating Scale (SSRS). The paired t-test, nonparametric test, and Spearman's correlation test were used to analyze differences and relationships between results at the two time points. RESULTS: At 3 months compared to 1-month post-stroke, we found significant reductions in mRS and stigma scores, and an increase in PTGI scores, while the PHQ-9 scores reduced non-significantly. SSS, PHQ-9, and mRS scores were positively correlated with each other at time1 (all P \\textless .01), and all showed no significant relationships with PTGI scores (all P \\textgreater .05). Social support scores were negatively correlated with stigma (P \\textless .01), PHQ-9 (P \\textless .01), and PTGI scores (P \\textgreater .05) at 3 months. CONCLUSIONS: Stroke-related stigma is strongly associated with depression while neither of them has significant relationships with PTG during the early stage of survivors' rehabilitation in our study. Neurological impairment is a risk factor for negative emotions and increasing individualized support may reduce stigma, depression, and promote PTG in the long term.","container-title":"Topics in Stroke Rehabilitation","DOI":"10.1080/10749357.2020.1864965","ISSN":"1945-5119","issue":"1","language":"eng","note":"PMID: 33371827","page":"16–29","title":"Stigma, depression, and post-traumatic growth among Chinese stroke survivors: A longitudinal study examining patterns and correlations","title-short":"Stigma, depression, and post-traumatic growth among Chinese stroke survivors","volume":"29","author":[{"family":"Hu","given":"Ruidan"},{"family":"Wang","given":"Xiaoyan"},{"family":"Liu","given":"Zhihong"},{"family":"Hou","given":"Jiakun"},{"family":"Liu","given":"Yangyang"},{"family":"Tu","given":"Jinyi"},{"family":"Jia","given":"Miao"},{"family":"Liu","given":"Yue"},{"family":"Zhou","given":"Hongzhen"}],"issued":{"date-parts":[["2022",1]]}}},{"id":10285,"uris":["http://zotero.org/users/9925823/items/4GYBVHLJ"],"itemData":{"id":10285,"type":"article-journal","abstract":"Objective: To examine whether posttraumatic growth (PTG) after stroke is associated with cognitive processing and psychological distress and whether time since stroke moderates relationships between these variables. Method: A sample of stroke survivors (N = 60) completed the Posttraumatic Growth Inventory, the Cognitive Processing of Trauma Scale and the Hospital Anxiety and Depression Scale. Results: PTG correlated positively with four indicators of cognitive processing (i.e., positive cognitive restructuring, downward comparison, resolution, and denial) and negatively with depression. Time since stroke moderated a number of these relationships. As length of time since stroke increased, the relationships between PTG and anxiety and depression became more negative and significant, and the relationships between PTG and downward comparisons and resolution became more positive and significant. Discussion: The findings indicate the possibility of PTG after stroke and suggest that cognitive processing is an important process for engendering such growth. (PsycINFO Database Record (c) 2017 APA, all rights reserved)","container-title":"Rehabilitation Psychology","DOI":"10.1037/a0014639","ISSN":"1939-1544","issue":"1","note":"publisher-place: US\npublisher: American Psychological Association","page":"69-75","source":"APA PsycNet","title":"Cognitive processing and posttraumatic growth after stroke","volume":"54","author":[{"family":"Gangstad","given":"Berit"},{"family":"Norman","given":"Paul"},{"family":"Barton","given":"Jane"}],"issued":{"date-parts":[["2009"]]}}}],"schema":"https://github.com/citation-style-language/schema/raw/master/csl-citation.json"} </w:instrText>
      </w:r>
      <w:r w:rsidR="00C76D24" w:rsidRPr="00CF0F22">
        <w:rPr>
          <w:rFonts w:ascii="Times New Roman" w:hAnsi="Times New Roman" w:cs="Times New Roman"/>
          <w:sz w:val="24"/>
          <w:szCs w:val="24"/>
        </w:rPr>
        <w:fldChar w:fldCharType="separate"/>
      </w:r>
      <w:r w:rsidR="00C76D24" w:rsidRPr="00CF0F22">
        <w:rPr>
          <w:rFonts w:ascii="Times New Roman" w:hAnsi="Times New Roman" w:cs="Times New Roman"/>
          <w:sz w:val="24"/>
          <w:szCs w:val="24"/>
          <w:vertAlign w:val="superscript"/>
        </w:rPr>
        <w:t>11,17,20,38,43</w:t>
      </w:r>
      <w:r w:rsidR="00C76D24" w:rsidRPr="00CF0F22">
        <w:rPr>
          <w:rFonts w:ascii="Times New Roman" w:hAnsi="Times New Roman" w:cs="Times New Roman"/>
          <w:sz w:val="24"/>
          <w:szCs w:val="24"/>
        </w:rPr>
        <w:fldChar w:fldCharType="end"/>
      </w:r>
      <w:r w:rsidR="00A967B7" w:rsidRPr="00CF0F22">
        <w:rPr>
          <w:rFonts w:ascii="Times New Roman" w:hAnsi="Times New Roman" w:cs="Times New Roman"/>
          <w:sz w:val="24"/>
          <w:szCs w:val="24"/>
        </w:rPr>
        <w:t xml:space="preserve"> The pooled effect size of </w:t>
      </w:r>
      <w:r w:rsidR="007B12AB" w:rsidRPr="00CF0F22">
        <w:rPr>
          <w:rFonts w:ascii="Times New Roman" w:hAnsi="Times New Roman" w:cs="Times New Roman"/>
          <w:sz w:val="24"/>
          <w:szCs w:val="24"/>
        </w:rPr>
        <w:t>-0.15</w:t>
      </w:r>
      <w:r w:rsidR="00A967B7" w:rsidRPr="00CF0F22">
        <w:rPr>
          <w:rFonts w:ascii="Times New Roman" w:hAnsi="Times New Roman" w:cs="Times New Roman"/>
          <w:sz w:val="24"/>
          <w:szCs w:val="24"/>
        </w:rPr>
        <w:t xml:space="preserve"> </w:t>
      </w:r>
      <w:r w:rsidR="001634DA" w:rsidRPr="00CF0F22">
        <w:rPr>
          <w:rFonts w:ascii="Times New Roman" w:hAnsi="Times New Roman" w:cs="Times New Roman"/>
          <w:sz w:val="24"/>
          <w:szCs w:val="24"/>
        </w:rPr>
        <w:t xml:space="preserve">[-0.41, 0.11] </w:t>
      </w:r>
      <w:r w:rsidR="00F76536" w:rsidRPr="00CF0F22">
        <w:rPr>
          <w:rFonts w:ascii="Times New Roman" w:hAnsi="Times New Roman" w:cs="Times New Roman"/>
          <w:sz w:val="24"/>
          <w:szCs w:val="24"/>
        </w:rPr>
        <w:t>wa</w:t>
      </w:r>
      <w:r w:rsidR="001634DA" w:rsidRPr="00CF0F22">
        <w:rPr>
          <w:rFonts w:ascii="Times New Roman" w:hAnsi="Times New Roman" w:cs="Times New Roman"/>
          <w:sz w:val="24"/>
          <w:szCs w:val="24"/>
        </w:rPr>
        <w:t xml:space="preserve">s consistent with there being no </w:t>
      </w:r>
      <w:r w:rsidR="00A967B7" w:rsidRPr="00CF0F22">
        <w:rPr>
          <w:rFonts w:ascii="Times New Roman" w:hAnsi="Times New Roman" w:cs="Times New Roman"/>
          <w:sz w:val="24"/>
          <w:szCs w:val="24"/>
        </w:rPr>
        <w:t>relationship between depression and PTG</w:t>
      </w:r>
      <w:r w:rsidR="00653357" w:rsidRPr="00CF0F22">
        <w:rPr>
          <w:rFonts w:ascii="Times New Roman" w:hAnsi="Times New Roman" w:cs="Times New Roman"/>
          <w:sz w:val="24"/>
          <w:szCs w:val="24"/>
        </w:rPr>
        <w:t xml:space="preserve"> but the</w:t>
      </w:r>
      <w:r w:rsidR="00A967B7" w:rsidRPr="00CF0F22">
        <w:rPr>
          <w:rFonts w:ascii="Times New Roman" w:hAnsi="Times New Roman" w:cs="Times New Roman"/>
          <w:sz w:val="24"/>
          <w:szCs w:val="24"/>
        </w:rPr>
        <w:t xml:space="preserve"> broad range indicates considerable uncertainty in the effect estimate. </w:t>
      </w:r>
      <w:r w:rsidR="00653357" w:rsidRPr="00CF0F22">
        <w:rPr>
          <w:rFonts w:ascii="Times New Roman" w:hAnsi="Times New Roman" w:cs="Times New Roman"/>
          <w:sz w:val="24"/>
          <w:szCs w:val="24"/>
        </w:rPr>
        <w:t>A</w:t>
      </w:r>
      <w:r w:rsidR="00A967B7" w:rsidRPr="00CF0F22">
        <w:rPr>
          <w:rFonts w:ascii="Times New Roman" w:hAnsi="Times New Roman" w:cs="Times New Roman"/>
          <w:sz w:val="24"/>
          <w:szCs w:val="24"/>
        </w:rPr>
        <w:t xml:space="preserve"> high I</w:t>
      </w:r>
      <w:r w:rsidR="00A967B7" w:rsidRPr="00CF0F22">
        <w:rPr>
          <w:rFonts w:ascii="Times New Roman" w:hAnsi="Times New Roman" w:cs="Times New Roman"/>
          <w:sz w:val="24"/>
          <w:szCs w:val="24"/>
          <w:vertAlign w:val="superscript"/>
        </w:rPr>
        <w:t>2</w:t>
      </w:r>
      <w:r w:rsidR="00A967B7" w:rsidRPr="00CF0F22">
        <w:rPr>
          <w:rFonts w:ascii="Times New Roman" w:hAnsi="Times New Roman" w:cs="Times New Roman"/>
          <w:sz w:val="24"/>
          <w:szCs w:val="24"/>
        </w:rPr>
        <w:t xml:space="preserve"> value of </w:t>
      </w:r>
      <w:r w:rsidR="007B12AB" w:rsidRPr="00CF0F22">
        <w:rPr>
          <w:rFonts w:ascii="Times New Roman" w:hAnsi="Times New Roman" w:cs="Times New Roman"/>
          <w:sz w:val="24"/>
          <w:szCs w:val="24"/>
        </w:rPr>
        <w:t>91.96</w:t>
      </w:r>
      <w:r w:rsidR="00A967B7" w:rsidRPr="00CF0F22">
        <w:rPr>
          <w:rFonts w:ascii="Times New Roman" w:hAnsi="Times New Roman" w:cs="Times New Roman"/>
          <w:sz w:val="24"/>
          <w:szCs w:val="24"/>
        </w:rPr>
        <w:t xml:space="preserve">% </w:t>
      </w:r>
      <w:r w:rsidR="00577D5E" w:rsidRPr="00CF0F22">
        <w:rPr>
          <w:rFonts w:ascii="Times New Roman" w:hAnsi="Times New Roman" w:cs="Times New Roman"/>
          <w:sz w:val="24"/>
          <w:szCs w:val="24"/>
        </w:rPr>
        <w:t>show</w:t>
      </w:r>
      <w:r w:rsidR="00A967B7" w:rsidRPr="00CF0F22">
        <w:rPr>
          <w:rFonts w:ascii="Times New Roman" w:hAnsi="Times New Roman" w:cs="Times New Roman"/>
          <w:sz w:val="24"/>
          <w:szCs w:val="24"/>
        </w:rPr>
        <w:t>ed substantial heterogeneity across these studies</w:t>
      </w:r>
      <w:r w:rsidR="00E075AB" w:rsidRPr="00CF0F22">
        <w:rPr>
          <w:rFonts w:ascii="Times New Roman" w:hAnsi="Times New Roman" w:cs="Times New Roman"/>
          <w:sz w:val="24"/>
          <w:szCs w:val="24"/>
        </w:rPr>
        <w:t>.</w:t>
      </w:r>
    </w:p>
    <w:p w14:paraId="7948D35B" w14:textId="4C1618D5" w:rsidR="001966BB" w:rsidRPr="00CF0F22" w:rsidRDefault="00A10AD4" w:rsidP="00277EFD">
      <w:pPr>
        <w:autoSpaceDE w:val="0"/>
        <w:autoSpaceDN w:val="0"/>
        <w:adjustRightInd w:val="0"/>
        <w:spacing w:after="0" w:line="480" w:lineRule="auto"/>
        <w:rPr>
          <w:rFonts w:ascii="Times New Roman" w:hAnsi="Times New Roman" w:cs="Times New Roman"/>
          <w:b/>
          <w:bCs/>
          <w:i/>
          <w:iCs/>
          <w:sz w:val="24"/>
          <w:szCs w:val="24"/>
        </w:rPr>
      </w:pPr>
      <w:r w:rsidRPr="00CF0F22">
        <w:rPr>
          <w:rFonts w:ascii="Times New Roman" w:hAnsi="Times New Roman" w:cs="Times New Roman"/>
          <w:b/>
          <w:bCs/>
          <w:i/>
          <w:iCs/>
          <w:sz w:val="24"/>
          <w:szCs w:val="24"/>
        </w:rPr>
        <w:t>C</w:t>
      </w:r>
      <w:r w:rsidR="001966BB" w:rsidRPr="00CF0F22">
        <w:rPr>
          <w:rFonts w:ascii="Times New Roman" w:hAnsi="Times New Roman" w:cs="Times New Roman"/>
          <w:b/>
          <w:bCs/>
          <w:i/>
          <w:iCs/>
          <w:sz w:val="24"/>
          <w:szCs w:val="24"/>
        </w:rPr>
        <w:t>oping</w:t>
      </w:r>
      <w:r w:rsidR="00661EC8" w:rsidRPr="00CF0F22">
        <w:rPr>
          <w:rFonts w:ascii="Times New Roman" w:hAnsi="Times New Roman" w:cs="Times New Roman"/>
          <w:b/>
          <w:bCs/>
          <w:i/>
          <w:iCs/>
          <w:sz w:val="24"/>
          <w:szCs w:val="24"/>
        </w:rPr>
        <w:t xml:space="preserve"> </w:t>
      </w:r>
      <w:r w:rsidRPr="00CF0F22">
        <w:rPr>
          <w:rFonts w:ascii="Times New Roman" w:hAnsi="Times New Roman" w:cs="Times New Roman"/>
          <w:b/>
          <w:bCs/>
          <w:i/>
          <w:iCs/>
          <w:sz w:val="24"/>
          <w:szCs w:val="24"/>
        </w:rPr>
        <w:t>S</w:t>
      </w:r>
      <w:r w:rsidR="00661EC8" w:rsidRPr="00CF0F22">
        <w:rPr>
          <w:rFonts w:ascii="Times New Roman" w:hAnsi="Times New Roman" w:cs="Times New Roman"/>
          <w:b/>
          <w:bCs/>
          <w:i/>
          <w:iCs/>
          <w:sz w:val="24"/>
          <w:szCs w:val="24"/>
        </w:rPr>
        <w:t>trategies</w:t>
      </w:r>
    </w:p>
    <w:p w14:paraId="30D97469" w14:textId="3A87A0E9" w:rsidR="00032340" w:rsidRPr="00CF0F22" w:rsidRDefault="007A68E3" w:rsidP="00277EFD">
      <w:pPr>
        <w:autoSpaceDE w:val="0"/>
        <w:autoSpaceDN w:val="0"/>
        <w:adjustRightInd w:val="0"/>
        <w:spacing w:after="0" w:line="480" w:lineRule="auto"/>
        <w:rPr>
          <w:rFonts w:ascii="Times New Roman" w:hAnsi="Times New Roman" w:cs="Times New Roman"/>
          <w:sz w:val="24"/>
          <w:szCs w:val="24"/>
        </w:rPr>
      </w:pPr>
      <w:r w:rsidRPr="00CF0F22">
        <w:rPr>
          <w:rFonts w:ascii="Times New Roman" w:hAnsi="Times New Roman" w:cs="Times New Roman"/>
          <w:sz w:val="24"/>
          <w:szCs w:val="24"/>
        </w:rPr>
        <w:t xml:space="preserve">         </w:t>
      </w:r>
      <w:r w:rsidR="00032340" w:rsidRPr="00CF0F22">
        <w:rPr>
          <w:rFonts w:ascii="Times New Roman" w:hAnsi="Times New Roman" w:cs="Times New Roman"/>
          <w:sz w:val="24"/>
          <w:szCs w:val="24"/>
        </w:rPr>
        <w:t xml:space="preserve">Various types of coping strategies were investigated with PTG in nine studies. </w:t>
      </w:r>
      <w:r w:rsidR="00032340" w:rsidRPr="00CF0F22">
        <w:rPr>
          <w:rFonts w:ascii="Times New Roman" w:hAnsi="Times New Roman" w:cs="Times New Roman"/>
          <w:sz w:val="24"/>
          <w:szCs w:val="24"/>
          <w:lang w:val="it-IT"/>
        </w:rPr>
        <w:t>Ai et al.</w:t>
      </w:r>
      <w:r w:rsidR="00C76D24" w:rsidRPr="00CF0F22">
        <w:rPr>
          <w:rFonts w:ascii="Times New Roman" w:hAnsi="Times New Roman" w:cs="Times New Roman"/>
          <w:sz w:val="24"/>
          <w:szCs w:val="24"/>
        </w:rPr>
        <w:fldChar w:fldCharType="begin"/>
      </w:r>
      <w:r w:rsidR="00C76D24" w:rsidRPr="00CF0F22">
        <w:rPr>
          <w:rFonts w:ascii="Times New Roman" w:hAnsi="Times New Roman" w:cs="Times New Roman"/>
          <w:sz w:val="24"/>
          <w:szCs w:val="24"/>
          <w:lang w:val="it-IT"/>
        </w:rPr>
        <w:instrText xml:space="preserve"> ADDIN ZOTERO_ITEM CSL_CITATION {"citationID":"hQAY0IEt","properties":{"formattedCitation":"\\super 11\\nosupersub{}","plainCitation":"11","noteIndex":0},"citationItems":[{"id":635,"uris":["http://zotero.org/users/9925823/items/YENVLZD6"],"itemData":{"id":635,"type":"article-journal","container-title":"Journal of Behavioral Medicine","DOI":"10.1007/s10865-012-9412-6","ISSN":"0160-7715, 1573-3521","issue":"2","language":"en","page":"186–198","title":"Posttraumatic growth in patients who survived cardiac surgery: the predictive and mediating roles of faith-based factors","title-short":"Posttraumatic growth in patients who survived cardiac surgery","volume":"36","author":[{"family":"Ai","given":"Amy L."},{"family":"Hall","given":"Daniel"},{"family":"Pargament","given":"Kenneth"},{"family":"Tice","given":"Terrence N."}],"issued":{"date-parts":[["2013",4]]}}}],"schema":"https://github.com/citation-style-language/schema/raw/master/csl-citation.json"} </w:instrText>
      </w:r>
      <w:r w:rsidR="00C76D24" w:rsidRPr="00CF0F22">
        <w:rPr>
          <w:rFonts w:ascii="Times New Roman" w:hAnsi="Times New Roman" w:cs="Times New Roman"/>
          <w:sz w:val="24"/>
          <w:szCs w:val="24"/>
        </w:rPr>
        <w:fldChar w:fldCharType="separate"/>
      </w:r>
      <w:r w:rsidR="00C76D24" w:rsidRPr="00CF0F22">
        <w:rPr>
          <w:rFonts w:ascii="Times New Roman" w:hAnsi="Times New Roman" w:cs="Times New Roman"/>
          <w:sz w:val="24"/>
          <w:szCs w:val="24"/>
          <w:vertAlign w:val="superscript"/>
          <w:lang w:val="it-IT"/>
        </w:rPr>
        <w:t>11</w:t>
      </w:r>
      <w:r w:rsidR="00C76D24" w:rsidRPr="00CF0F22">
        <w:rPr>
          <w:rFonts w:ascii="Times New Roman" w:hAnsi="Times New Roman" w:cs="Times New Roman"/>
          <w:sz w:val="24"/>
          <w:szCs w:val="24"/>
        </w:rPr>
        <w:fldChar w:fldCharType="end"/>
      </w:r>
      <w:r w:rsidR="00032340" w:rsidRPr="00CF0F22">
        <w:rPr>
          <w:rFonts w:ascii="Times New Roman" w:hAnsi="Times New Roman" w:cs="Times New Roman"/>
          <w:sz w:val="24"/>
          <w:szCs w:val="24"/>
          <w:lang w:val="it-IT"/>
        </w:rPr>
        <w:t>, Gangstad et al.</w:t>
      </w:r>
      <w:r w:rsidR="00C76D24" w:rsidRPr="00CF0F22">
        <w:rPr>
          <w:rFonts w:ascii="Times New Roman" w:hAnsi="Times New Roman" w:cs="Times New Roman"/>
          <w:sz w:val="24"/>
          <w:szCs w:val="24"/>
        </w:rPr>
        <w:fldChar w:fldCharType="begin"/>
      </w:r>
      <w:r w:rsidR="00C76D24" w:rsidRPr="00CF0F22">
        <w:rPr>
          <w:rFonts w:ascii="Times New Roman" w:hAnsi="Times New Roman" w:cs="Times New Roman"/>
          <w:sz w:val="24"/>
          <w:szCs w:val="24"/>
          <w:lang w:val="it-IT"/>
        </w:rPr>
        <w:instrText xml:space="preserve"> ADDIN ZOTERO_ITEM CSL_CITATION {"citationID":"dc8jtudT","properties":{"formattedCitation":"\\super 43\\nosupersub{}","plainCitation":"43","noteIndex":0},"citationItems":[{"id":10285,"uris":["http://zotero.org/users/9925823/items/4GYBVHLJ"],"itemData":{"id":10285,"type":"article-journal","abstract":"Objective: To examine whether posttraumatic growth (PTG) after stroke is associated with cognitive processing and psychological distress and whether time since stroke moderates relationships between these variables. Method: A sample of stroke survivors (N = 60) completed the Posttraumatic Growth Inventory, the Cognitive Processing of Trauma Scale and the Hospital Anxiety and Depression Scale. Results: PTG correlated positively with four indicators of cognitive processing (i.e., positive cognitive restructuring, downward comparison, resolution, and denial) and negatively with depression. Time since stroke moderated a number of these relationships. As length of time since stroke increased, the relationships between PTG and anxiety and depression became more negative and significant, and the relationships between PTG and downward comparisons and resolution became more positive and significant. Discussion: The findings indicate the possibility of PTG after stroke and suggest that cognitive processing is an important process for engendering such growth. (PsycINFO Database Record (c) 2017 APA, all rights reserved)","container-title":"Rehabilitation Psychology","DOI":"10.1037/a0014639","ISSN":"1939-1544","issue":"1","note":"publisher-place: US\npublisher: American Psychological Association","page":"69-75","source":"APA PsycNet","title":"Cognitive processing and posttraumatic growth after stroke","volume":"54","author":[{"family":"Gangstad","given":"Berit"},{"family":"Norman","given":"Paul"},{"family":"Barton","given":"Jane"}],"issued":{"date-parts":[["2009"]]}}}],"schema":"https://github.com/citation-style-language/schema/raw/master/csl-citation.json"} </w:instrText>
      </w:r>
      <w:r w:rsidR="00C76D24" w:rsidRPr="00CF0F22">
        <w:rPr>
          <w:rFonts w:ascii="Times New Roman" w:hAnsi="Times New Roman" w:cs="Times New Roman"/>
          <w:sz w:val="24"/>
          <w:szCs w:val="24"/>
        </w:rPr>
        <w:fldChar w:fldCharType="separate"/>
      </w:r>
      <w:r w:rsidR="00C76D24" w:rsidRPr="00CF0F22">
        <w:rPr>
          <w:rFonts w:ascii="Times New Roman" w:hAnsi="Times New Roman" w:cs="Times New Roman"/>
          <w:sz w:val="24"/>
          <w:szCs w:val="24"/>
          <w:vertAlign w:val="superscript"/>
          <w:lang w:val="it-IT"/>
        </w:rPr>
        <w:t>43</w:t>
      </w:r>
      <w:r w:rsidR="00C76D24" w:rsidRPr="00CF0F22">
        <w:rPr>
          <w:rFonts w:ascii="Times New Roman" w:hAnsi="Times New Roman" w:cs="Times New Roman"/>
          <w:sz w:val="24"/>
          <w:szCs w:val="24"/>
        </w:rPr>
        <w:fldChar w:fldCharType="end"/>
      </w:r>
      <w:r w:rsidR="003B261F" w:rsidRPr="00CF0F22">
        <w:rPr>
          <w:rFonts w:ascii="Times New Roman" w:hAnsi="Times New Roman" w:cs="Times New Roman"/>
          <w:sz w:val="24"/>
          <w:szCs w:val="24"/>
          <w:vertAlign w:val="superscript"/>
          <w:lang w:val="it-IT"/>
        </w:rPr>
        <w:t xml:space="preserve"> </w:t>
      </w:r>
      <w:r w:rsidR="00032340" w:rsidRPr="00CF0F22">
        <w:rPr>
          <w:rFonts w:ascii="Times New Roman" w:hAnsi="Times New Roman" w:cs="Times New Roman"/>
          <w:sz w:val="24"/>
          <w:szCs w:val="24"/>
          <w:lang w:val="it-IT"/>
        </w:rPr>
        <w:t>and Kelly et al.</w:t>
      </w:r>
      <w:r w:rsidR="00C76D24" w:rsidRPr="00CF0F22">
        <w:rPr>
          <w:rFonts w:ascii="Times New Roman" w:hAnsi="Times New Roman" w:cs="Times New Roman"/>
          <w:sz w:val="24"/>
          <w:szCs w:val="24"/>
          <w:lang w:val="it-IT"/>
        </w:rPr>
        <w:fldChar w:fldCharType="begin"/>
      </w:r>
      <w:r w:rsidR="00C76D24" w:rsidRPr="00CF0F22">
        <w:rPr>
          <w:rFonts w:ascii="Times New Roman" w:hAnsi="Times New Roman" w:cs="Times New Roman"/>
          <w:sz w:val="24"/>
          <w:szCs w:val="24"/>
          <w:lang w:val="it-IT"/>
        </w:rPr>
        <w:instrText xml:space="preserve"> ADDIN ZOTERO_ITEM CSL_CITATION {"citationID":"5sdD5nA9","properties":{"formattedCitation":"\\super 16\\nosupersub{}","plainCitation":"16","noteIndex":0},"citationItems":[{"id":1476,"uris":["http://zotero.org/users/9925823/items/IEARV4NJ"],"itemData":{"id":1476,"type":"article-journal","abstract":"Purpose: The development of post-traumatic growth was studied longitudinally within 14 months poststroke. The predictions of two models of post-traumatic growth were examined. Method: Forty-three stroke survivors were investigated at two time points (i.e., time 1 and time 2), six months apart. Each completed the Post-traumatic Growth Inventory, Rumination Scale, Impact of Events Scale, Multidimensional Scale of Social Support, the Barthel Index and the COPE scale. Results: Post-traumatic growth was evident four to five months after stroke, increasing significantly over the next six months at which point levels resembled those reported in cross-sectional stroke studies. Active and denial coping and rumination at time 1 were positively associated, and age was negatively associated, with post-traumatic growth at time 2, but acceptance coping was not associated. Neither active coping nor rumination mediated the effect of social support on post-traumatic growth as predicted. As predicted, rumination mediated the relationship between post-traumatic stress and post-traumatic growth. Exploratory stepwise regression </w:instrText>
      </w:r>
      <w:r w:rsidR="00C76D24" w:rsidRPr="00CF0F22">
        <w:rPr>
          <w:rFonts w:ascii="Times New Roman" w:hAnsi="Times New Roman" w:cs="Times New Roman"/>
          <w:sz w:val="24"/>
          <w:szCs w:val="24"/>
        </w:rPr>
        <w:instrText xml:space="preserve">demonstrated rumination and active coping at time 1 accounted for 45% of variance in post-traumatic growth at time 2. Conclusions: Post-traumatic growth can develop soon after stroke. Deliberate rumination is a key factor in post-traumatic growth. Both active coping and denial coping were associated with post-traumatic growth demonstrating the psychological complexity of poststroke adjustment. • Implications for rehabilitation • Therapists can expect stroke survivors to show post-traumatic growth in the first months after stroke. • Therapists should look to promote post-traumatic growth and positive adjustment through working with survivors to increase active coping (attempts to deal effectively with the impact of stroke) and rumination (cognitive processing of the impact of the stroke). • Since denial coping was also associated with posttraumatic growth, stroke survivors who maintain overly optimistic views about the severity and impact of their stroke are likely to benefit from therapists continually facilitating capacity for growth and well-being.","container-title":"Disability and Rehabilitation","DOI":"10.1080/09638288.2017.1363300","page":"1–9","title":"Predictors of post-traumatic growth in stroke survivors","volume":"40","author":[{"family":"Kelly","given":"Grace"},{"family":"Morris","given":"Reg"},{"family":"Shetty","given":"Hamsaraj"}],"issued":{"date-parts":[["2017",8]]}}}],"schema":"https://github.com/citation-style-language/schema/raw/master/csl-citation.json"} </w:instrText>
      </w:r>
      <w:r w:rsidR="00C76D24" w:rsidRPr="00CF0F22">
        <w:rPr>
          <w:rFonts w:ascii="Times New Roman" w:hAnsi="Times New Roman" w:cs="Times New Roman"/>
          <w:sz w:val="24"/>
          <w:szCs w:val="24"/>
          <w:lang w:val="it-IT"/>
        </w:rPr>
        <w:fldChar w:fldCharType="separate"/>
      </w:r>
      <w:r w:rsidR="00C76D24" w:rsidRPr="00CF0F22">
        <w:rPr>
          <w:rFonts w:ascii="Times New Roman" w:hAnsi="Times New Roman" w:cs="Times New Roman"/>
          <w:sz w:val="24"/>
          <w:szCs w:val="24"/>
          <w:vertAlign w:val="superscript"/>
        </w:rPr>
        <w:t>16</w:t>
      </w:r>
      <w:r w:rsidR="00C76D24" w:rsidRPr="00CF0F22">
        <w:rPr>
          <w:rFonts w:ascii="Times New Roman" w:hAnsi="Times New Roman" w:cs="Times New Roman"/>
          <w:sz w:val="24"/>
          <w:szCs w:val="24"/>
          <w:lang w:val="it-IT"/>
        </w:rPr>
        <w:fldChar w:fldCharType="end"/>
      </w:r>
      <w:r w:rsidR="00032340" w:rsidRPr="00CF0F22">
        <w:rPr>
          <w:rFonts w:ascii="Times New Roman" w:hAnsi="Times New Roman" w:cs="Times New Roman"/>
          <w:sz w:val="24"/>
          <w:szCs w:val="24"/>
        </w:rPr>
        <w:t xml:space="preserve"> focused on active coping strategies, while </w:t>
      </w:r>
      <w:proofErr w:type="spellStart"/>
      <w:r w:rsidR="00032340" w:rsidRPr="00CF0F22">
        <w:rPr>
          <w:rFonts w:ascii="Times New Roman" w:hAnsi="Times New Roman" w:cs="Times New Roman"/>
          <w:snapToGrid w:val="0"/>
          <w:sz w:val="24"/>
          <w:szCs w:val="24"/>
        </w:rPr>
        <w:t>Łosiak</w:t>
      </w:r>
      <w:proofErr w:type="spellEnd"/>
      <w:r w:rsidR="00032340" w:rsidRPr="00CF0F22">
        <w:rPr>
          <w:rFonts w:ascii="Times New Roman" w:hAnsi="Times New Roman" w:cs="Times New Roman"/>
          <w:snapToGrid w:val="0"/>
          <w:sz w:val="24"/>
          <w:szCs w:val="24"/>
        </w:rPr>
        <w:t xml:space="preserve"> and </w:t>
      </w:r>
      <w:proofErr w:type="spellStart"/>
      <w:r w:rsidR="00032340" w:rsidRPr="00CF0F22">
        <w:rPr>
          <w:rFonts w:ascii="Times New Roman" w:hAnsi="Times New Roman" w:cs="Times New Roman"/>
          <w:snapToGrid w:val="0"/>
          <w:sz w:val="24"/>
          <w:szCs w:val="24"/>
        </w:rPr>
        <w:t>Nikiel</w:t>
      </w:r>
      <w:proofErr w:type="spellEnd"/>
      <w:r w:rsidR="003B261F" w:rsidRPr="00CF0F22">
        <w:rPr>
          <w:rFonts w:ascii="Times New Roman" w:hAnsi="Times New Roman" w:cs="Times New Roman"/>
          <w:sz w:val="24"/>
          <w:szCs w:val="24"/>
        </w:rPr>
        <w:t xml:space="preserve"> </w:t>
      </w:r>
      <w:r w:rsidR="00C76D24" w:rsidRPr="00CF0F22">
        <w:rPr>
          <w:rFonts w:ascii="Times New Roman" w:hAnsi="Times New Roman" w:cs="Times New Roman"/>
          <w:sz w:val="24"/>
          <w:szCs w:val="24"/>
        </w:rPr>
        <w:fldChar w:fldCharType="begin"/>
      </w:r>
      <w:r w:rsidR="00C76D24" w:rsidRPr="00CF0F22">
        <w:rPr>
          <w:rFonts w:ascii="Times New Roman" w:hAnsi="Times New Roman" w:cs="Times New Roman"/>
          <w:sz w:val="24"/>
          <w:szCs w:val="24"/>
        </w:rPr>
        <w:instrText xml:space="preserve"> ADDIN ZOTERO_ITEM CSL_CITATION {"citationID":"4GSrHeyl","properties":{"formattedCitation":"\\super 19\\nosupersub{}","plainCitation":"19","noteIndex":0},"citationItems":[{"id":652,"uris":["http://zotero.org/users/9925823/items/W48SCWLS"],"itemData":{"id":652,"type":"article-journal","abstract":"256-262","container-title":"Health Psychology Report","DOI":"10.5114/hpr.2014.45894","ISSN":"2353-4184","issue":"4","language":"eng","license":"http://creativecommons.org/licenses/by-nc-sa/4.0/pl/legalcode","title":"Posttraumatic growth in patients after myocardial infarction : the role of cognitive coping and experience of life threat","title-short":"Posttraumatic growth in patients after myocardial infarction","URL":"https://ruj.uj.edu.pl/xmlui/handle/item/7299","volume":"2","author":[{"family":"Łosiak","given":"Władysław"},{"family":"Nikiel","given":"Joanna"}],"accessed":{"date-parts":[["2022",1,4]]},"issued":{"date-parts":[["2014"]]}}}],"schema":"https://github.com/citation-style-language/schema/raw/master/csl-citation.json"} </w:instrText>
      </w:r>
      <w:r w:rsidR="00C76D24" w:rsidRPr="00CF0F22">
        <w:rPr>
          <w:rFonts w:ascii="Times New Roman" w:hAnsi="Times New Roman" w:cs="Times New Roman"/>
          <w:sz w:val="24"/>
          <w:szCs w:val="24"/>
        </w:rPr>
        <w:fldChar w:fldCharType="separate"/>
      </w:r>
      <w:r w:rsidR="00C76D24" w:rsidRPr="00CF0F22">
        <w:rPr>
          <w:rFonts w:ascii="Times New Roman" w:hAnsi="Times New Roman" w:cs="Times New Roman"/>
          <w:sz w:val="24"/>
          <w:szCs w:val="24"/>
          <w:vertAlign w:val="superscript"/>
        </w:rPr>
        <w:t>19</w:t>
      </w:r>
      <w:r w:rsidR="00C76D24" w:rsidRPr="00CF0F22">
        <w:rPr>
          <w:rFonts w:ascii="Times New Roman" w:hAnsi="Times New Roman" w:cs="Times New Roman"/>
          <w:sz w:val="24"/>
          <w:szCs w:val="24"/>
        </w:rPr>
        <w:fldChar w:fldCharType="end"/>
      </w:r>
      <w:r w:rsidR="00032340" w:rsidRPr="00CF0F22">
        <w:rPr>
          <w:rFonts w:ascii="Times New Roman" w:hAnsi="Times New Roman" w:cs="Times New Roman"/>
          <w:sz w:val="24"/>
          <w:szCs w:val="24"/>
        </w:rPr>
        <w:t xml:space="preserve"> and </w:t>
      </w:r>
      <w:proofErr w:type="spellStart"/>
      <w:r w:rsidR="00032340" w:rsidRPr="00CF0F22">
        <w:rPr>
          <w:rFonts w:ascii="Times New Roman" w:hAnsi="Times New Roman" w:cs="Times New Roman"/>
          <w:sz w:val="24"/>
          <w:szCs w:val="24"/>
        </w:rPr>
        <w:t>Garnesfski</w:t>
      </w:r>
      <w:proofErr w:type="spellEnd"/>
      <w:r w:rsidR="00032340" w:rsidRPr="00CF0F22">
        <w:rPr>
          <w:rFonts w:ascii="Times New Roman" w:hAnsi="Times New Roman" w:cs="Times New Roman"/>
          <w:sz w:val="24"/>
          <w:szCs w:val="24"/>
        </w:rPr>
        <w:t xml:space="preserve"> et al.</w:t>
      </w:r>
      <w:r w:rsidR="00C76D24" w:rsidRPr="00CF0F22">
        <w:rPr>
          <w:rFonts w:ascii="Times New Roman" w:hAnsi="Times New Roman" w:cs="Times New Roman"/>
          <w:sz w:val="24"/>
          <w:szCs w:val="24"/>
        </w:rPr>
        <w:fldChar w:fldCharType="begin"/>
      </w:r>
      <w:r w:rsidR="00C76D24" w:rsidRPr="00CF0F22">
        <w:rPr>
          <w:rFonts w:ascii="Times New Roman" w:hAnsi="Times New Roman" w:cs="Times New Roman"/>
          <w:sz w:val="24"/>
          <w:szCs w:val="24"/>
        </w:rPr>
        <w:instrText xml:space="preserve"> ADDIN ZOTERO_ITEM CSL_CITATION {"citationID":"BCe7oaze","properties":{"formattedCitation":"\\super 17\\nosupersub{}","plainCitation":"17","noteIndex":0},"citationItems":[{"id":640,"uris":["http://zotero.org/users/9925823/items/TTLUG8NH"],"itemData":{"id":640,"type":"article-journal","abstract":"The aim of the present study was to focus on the relative contributions of personality, psychological health and cognitive coping to post-traumatic growth in patients with recent myocardial infarction (MI). The sample consisted of 139 patients who had experienced a first-time acute MI between 3 and 12 months before data assessment. Multivariate relationships were tested by means of Structural Equation Modeling. The results showed that besides the contribution of personality and psychological health, a significant amount of variance in growth was explained by the cognitive coping strategies people used to handle their MI. As cognitive coping strategies are generally assumed to be mechanisms that are subject to potential influence and change, this provides us with important targets for intervention.","container-title":"Journal of clinical psychology in medical settings","DOI":"10.1007/s10880-008-9136-5","ISSN":"1068-9583","issue":"4","language":"eng","page":"270–277","title":"Post-Traumatic Growth After a Myocardial Infarction: A Matter of Personality, Psychological Health, or Cognitive Coping?","title-short":"Post-Traumatic Growth After a Myocardial Infarction","volume":"15","author":[{"family":"Garnefski","given":"Nadia"},{"family":"Kraaij","given":"V."},{"family":"Schroevers","given":"M. J."},{"family":"Somsen","given":"G. A."}],"issued":{"date-parts":[["2008"]]}}}],"schema":"https://github.com/citation-style-language/schema/raw/master/csl-citation.json"} </w:instrText>
      </w:r>
      <w:r w:rsidR="00C76D24" w:rsidRPr="00CF0F22">
        <w:rPr>
          <w:rFonts w:ascii="Times New Roman" w:hAnsi="Times New Roman" w:cs="Times New Roman"/>
          <w:sz w:val="24"/>
          <w:szCs w:val="24"/>
        </w:rPr>
        <w:fldChar w:fldCharType="separate"/>
      </w:r>
      <w:r w:rsidR="00C76D24" w:rsidRPr="00CF0F22">
        <w:rPr>
          <w:rFonts w:ascii="Times New Roman" w:hAnsi="Times New Roman" w:cs="Times New Roman"/>
          <w:sz w:val="24"/>
          <w:szCs w:val="24"/>
          <w:vertAlign w:val="superscript"/>
        </w:rPr>
        <w:t>17</w:t>
      </w:r>
      <w:r w:rsidR="00C76D24" w:rsidRPr="00CF0F22">
        <w:rPr>
          <w:rFonts w:ascii="Times New Roman" w:hAnsi="Times New Roman" w:cs="Times New Roman"/>
          <w:sz w:val="24"/>
          <w:szCs w:val="24"/>
        </w:rPr>
        <w:fldChar w:fldCharType="end"/>
      </w:r>
      <w:r w:rsidR="003B261F" w:rsidRPr="00CF0F22">
        <w:rPr>
          <w:rFonts w:ascii="Times New Roman" w:hAnsi="Times New Roman" w:cs="Times New Roman"/>
          <w:sz w:val="24"/>
          <w:szCs w:val="24"/>
          <w:vertAlign w:val="superscript"/>
        </w:rPr>
        <w:t xml:space="preserve"> </w:t>
      </w:r>
      <w:r w:rsidR="00032340" w:rsidRPr="00CF0F22">
        <w:rPr>
          <w:rFonts w:ascii="Times New Roman" w:hAnsi="Times New Roman" w:cs="Times New Roman"/>
          <w:sz w:val="24"/>
          <w:szCs w:val="24"/>
        </w:rPr>
        <w:t>delved into cognitive coping strategies</w:t>
      </w:r>
      <w:r w:rsidR="00AC088E" w:rsidRPr="00CF0F22">
        <w:rPr>
          <w:rFonts w:ascii="Times New Roman" w:hAnsi="Times New Roman" w:cs="Times New Roman"/>
          <w:sz w:val="24"/>
          <w:szCs w:val="24"/>
        </w:rPr>
        <w:t xml:space="preserve">. </w:t>
      </w:r>
      <w:proofErr w:type="spellStart"/>
      <w:r w:rsidR="00AC088E" w:rsidRPr="00CF0F22">
        <w:rPr>
          <w:rFonts w:ascii="Times New Roman" w:hAnsi="Times New Roman" w:cs="Times New Roman"/>
          <w:sz w:val="24"/>
          <w:szCs w:val="24"/>
        </w:rPr>
        <w:t>Senol-Durak</w:t>
      </w:r>
      <w:proofErr w:type="spellEnd"/>
      <w:r w:rsidR="00AC088E" w:rsidRPr="00CF0F22">
        <w:rPr>
          <w:rFonts w:ascii="Times New Roman" w:hAnsi="Times New Roman" w:cs="Times New Roman"/>
          <w:sz w:val="24"/>
          <w:szCs w:val="24"/>
        </w:rPr>
        <w:t xml:space="preserve"> and </w:t>
      </w:r>
      <w:proofErr w:type="spellStart"/>
      <w:r w:rsidR="00AC088E" w:rsidRPr="00CF0F22">
        <w:rPr>
          <w:rFonts w:ascii="Times New Roman" w:hAnsi="Times New Roman" w:cs="Times New Roman"/>
          <w:sz w:val="24"/>
          <w:szCs w:val="24"/>
        </w:rPr>
        <w:t>Ayvasik</w:t>
      </w:r>
      <w:proofErr w:type="spellEnd"/>
      <w:r w:rsidR="00AC088E" w:rsidRPr="00CF0F22">
        <w:rPr>
          <w:rFonts w:ascii="Times New Roman" w:hAnsi="Times New Roman" w:cs="Times New Roman"/>
          <w:sz w:val="24"/>
          <w:szCs w:val="24"/>
        </w:rPr>
        <w:t xml:space="preserve"> </w:t>
      </w:r>
      <w:r w:rsidR="00C76D24" w:rsidRPr="00CF0F22">
        <w:rPr>
          <w:rFonts w:ascii="Times New Roman" w:hAnsi="Times New Roman" w:cs="Times New Roman"/>
          <w:sz w:val="24"/>
          <w:szCs w:val="24"/>
        </w:rPr>
        <w:fldChar w:fldCharType="begin"/>
      </w:r>
      <w:r w:rsidR="00C76D24" w:rsidRPr="00CF0F22">
        <w:rPr>
          <w:rFonts w:ascii="Times New Roman" w:hAnsi="Times New Roman" w:cs="Times New Roman"/>
          <w:sz w:val="24"/>
          <w:szCs w:val="24"/>
        </w:rPr>
        <w:instrText xml:space="preserve"> ADDIN ZOTERO_ITEM CSL_CITATION {"citationID":"tcriUHOe","properties":{"formattedCitation":"\\super 20\\nosupersub{}","plainCitation":"20","noteIndex":0},"citationItems":[{"id":643,"uris":["http://zotero.org/users/9925823/items/2BS393L9"],"itemData":{"id":643,"type":"article-journal","abstract":"Posttraumatic Growth (PTG) is accepted as positive transformations that are a product of struggling with significant stressors such as chronic illness. A model, conceptualized by Schaefer and Moos (Posttraumatic growth: Positive changes in the aftermath of crisis, pp 99–126, 1998), suggests a relative contribution of environmental and individual resources, perception of the event (PE) and coping in the development of PTG. The aim of the present study was to examine the effect of perceived social support (PSS), PE and coping on PTG. This model was tested in a sample of patients with myocardial infarction (MIP, N = 148) from various hospitals in Turkey. The structural equation analysis of the model revealed that PSS was significantly related to PTG through the effect of coping. While coping was significantly and directly related to PTG, PE was not. The findings are discussed in the context of the theoretical model with suggestions for future research.","container-title":"Journal of clinical psychology in medical settings","DOI":"10.1007/s10880-010-9192-5","ISSN":"1068-9583","issue":"2","language":"eng","page":"150–158","title":"Factors Associated with Posttraumatic Growth Among Myocardial Infarction Patients: Perceived Social Support, Perception of the Event and Coping","title-short":"Factors Associated with Posttraumatic Growth Among Myocardial Infarction Patients","volume":"17","author":[{"family":"Senol-Durak","given":"Emre"},{"family":"Ayvasik","given":"H. Belgin"}],"issued":{"date-parts":[["2010"]]}}}],"schema":"https://github.com/citation-style-language/schema/raw/master/csl-citation.json"} </w:instrText>
      </w:r>
      <w:r w:rsidR="00C76D24" w:rsidRPr="00CF0F22">
        <w:rPr>
          <w:rFonts w:ascii="Times New Roman" w:hAnsi="Times New Roman" w:cs="Times New Roman"/>
          <w:sz w:val="24"/>
          <w:szCs w:val="24"/>
        </w:rPr>
        <w:fldChar w:fldCharType="separate"/>
      </w:r>
      <w:r w:rsidR="00C76D24" w:rsidRPr="00CF0F22">
        <w:rPr>
          <w:rFonts w:ascii="Times New Roman" w:hAnsi="Times New Roman" w:cs="Times New Roman"/>
          <w:sz w:val="24"/>
          <w:szCs w:val="24"/>
          <w:vertAlign w:val="superscript"/>
        </w:rPr>
        <w:t>20</w:t>
      </w:r>
      <w:r w:rsidR="00C76D24" w:rsidRPr="00CF0F22">
        <w:rPr>
          <w:rFonts w:ascii="Times New Roman" w:hAnsi="Times New Roman" w:cs="Times New Roman"/>
          <w:sz w:val="24"/>
          <w:szCs w:val="24"/>
        </w:rPr>
        <w:fldChar w:fldCharType="end"/>
      </w:r>
      <w:r w:rsidR="00AA4F8D" w:rsidRPr="00CF0F22">
        <w:rPr>
          <w:rFonts w:ascii="Times New Roman" w:hAnsi="Times New Roman" w:cs="Times New Roman"/>
          <w:sz w:val="24"/>
          <w:szCs w:val="24"/>
          <w:vertAlign w:val="superscript"/>
        </w:rPr>
        <w:t xml:space="preserve"> </w:t>
      </w:r>
      <w:r w:rsidR="00AC088E" w:rsidRPr="00CF0F22">
        <w:rPr>
          <w:rFonts w:ascii="Times New Roman" w:hAnsi="Times New Roman" w:cs="Times New Roman"/>
          <w:sz w:val="24"/>
          <w:szCs w:val="24"/>
        </w:rPr>
        <w:t>investigated "cognitive process coping," and Magid et al.</w:t>
      </w:r>
      <w:r w:rsidR="00C76D24" w:rsidRPr="00CF0F22">
        <w:rPr>
          <w:rFonts w:ascii="Times New Roman" w:hAnsi="Times New Roman" w:cs="Times New Roman"/>
          <w:sz w:val="24"/>
          <w:szCs w:val="24"/>
        </w:rPr>
        <w:fldChar w:fldCharType="begin"/>
      </w:r>
      <w:r w:rsidR="00C76D24" w:rsidRPr="00CF0F22">
        <w:rPr>
          <w:rFonts w:ascii="Times New Roman" w:hAnsi="Times New Roman" w:cs="Times New Roman"/>
          <w:sz w:val="24"/>
          <w:szCs w:val="24"/>
        </w:rPr>
        <w:instrText xml:space="preserve"> ADDIN ZOTERO_ITEM CSL_CITATION {"citationID":"Voa4ZVIx","properties":{"formattedCitation":"\\super 42\\nosupersub{}","plainCitation":"42","noteIndex":0},"citationItems":[{"id":641,"uris":["http://zotero.org/users/9925823/items/P77HLUST"],"itemData":{"id":641,"type":"article-journal","abstract":"This study examined the association between post-traumatic growth (PTG), post-traumatic stress disorder (PTSD), and trauma-related factors in cardiac outpatients. Participants recruited from four cardiology clinics between November 2014 and July 2015 ( N = 52, 69.2% men, M age = 65 years) completed self-assessments of PTG and PTSD along with demographic, cardiac health index, and trauma-related factors. In total, 75% of the sample endorsed their cardiac event as traumatic, while 17.2% reported their cardiac event as their ‘worst trauma’; those endorsing the latter did not significantly differ from those endorsing ‘other traumas’ as their worst. Chi-square analyses indicated that the lifetime traumas of experiencing loss or abandonment, witnessing trauma, and experiencing a natural disaster were significantly related to PTG factors of new possibilities, relating to others, and spirituality. Bivariate correlations on all PTSD symptom clusters and factors of PTG revealed the strongest associations between the PTG factors of spiritual change and appreciation of life. Lifetime PTSD symptoms, duration of negative reactions, and re-experiencing symptoms were found to be significantly associated with higher PTG, and a unique independent effect emerged with avoidance symptoms. Our results suggest that PTG may be associated with particular facets of PTSD symptomatology.","container-title":"Journal of clinical psychology in medical settings","DOI":"10.1007/s10880-018-9585-4","ISSN":"1068-9583","issue":"3","language":"eng","page":"271–281","title":"An Examination of the Association Between Post-traumatic Growth and Stress Symptomatology in Cardiac Outpatients","volume":"26","author":[{"family":"Magid","given":"Kirby"},{"family":"El-Gabalawy","given":"Renée"},{"family":"Maran","given":"Anbukarasi"},{"family":"Serber","given":"Eva R."}],"issued":{"date-parts":[["2018"]]}}}],"schema":"https://github.com/citation-style-language/schema/raw/master/csl-citation.json"} </w:instrText>
      </w:r>
      <w:r w:rsidR="00C76D24" w:rsidRPr="00CF0F22">
        <w:rPr>
          <w:rFonts w:ascii="Times New Roman" w:hAnsi="Times New Roman" w:cs="Times New Roman"/>
          <w:sz w:val="24"/>
          <w:szCs w:val="24"/>
        </w:rPr>
        <w:fldChar w:fldCharType="separate"/>
      </w:r>
      <w:r w:rsidR="00C76D24" w:rsidRPr="00CF0F22">
        <w:rPr>
          <w:rFonts w:ascii="Times New Roman" w:hAnsi="Times New Roman" w:cs="Times New Roman"/>
          <w:sz w:val="24"/>
          <w:szCs w:val="24"/>
          <w:vertAlign w:val="superscript"/>
        </w:rPr>
        <w:t>42</w:t>
      </w:r>
      <w:r w:rsidR="00C76D24" w:rsidRPr="00CF0F22">
        <w:rPr>
          <w:rFonts w:ascii="Times New Roman" w:hAnsi="Times New Roman" w:cs="Times New Roman"/>
          <w:sz w:val="24"/>
          <w:szCs w:val="24"/>
        </w:rPr>
        <w:fldChar w:fldCharType="end"/>
      </w:r>
      <w:r w:rsidR="00AA4F8D" w:rsidRPr="00CF0F22">
        <w:rPr>
          <w:rFonts w:ascii="Times New Roman" w:hAnsi="Times New Roman" w:cs="Times New Roman"/>
          <w:sz w:val="24"/>
          <w:szCs w:val="24"/>
          <w:vertAlign w:val="superscript"/>
        </w:rPr>
        <w:t xml:space="preserve"> </w:t>
      </w:r>
      <w:r w:rsidR="00AC088E" w:rsidRPr="00CF0F22">
        <w:rPr>
          <w:rFonts w:ascii="Times New Roman" w:hAnsi="Times New Roman" w:cs="Times New Roman"/>
          <w:sz w:val="24"/>
          <w:szCs w:val="24"/>
        </w:rPr>
        <w:t xml:space="preserve">explored coping strategies associated with alterations in cognition and mood. Furthermore, Javed </w:t>
      </w:r>
      <w:r w:rsidR="00FF60C9" w:rsidRPr="00CF0F22">
        <w:rPr>
          <w:rFonts w:ascii="Times New Roman" w:hAnsi="Times New Roman" w:cs="Times New Roman"/>
          <w:sz w:val="24"/>
          <w:szCs w:val="24"/>
        </w:rPr>
        <w:t>and Dawood</w:t>
      </w:r>
      <w:r w:rsidR="00C76D24" w:rsidRPr="00CF0F22">
        <w:rPr>
          <w:rFonts w:ascii="Times New Roman" w:hAnsi="Times New Roman" w:cs="Times New Roman"/>
          <w:sz w:val="24"/>
          <w:szCs w:val="24"/>
        </w:rPr>
        <w:fldChar w:fldCharType="begin"/>
      </w:r>
      <w:r w:rsidR="00C76D24" w:rsidRPr="00CF0F22">
        <w:rPr>
          <w:rFonts w:ascii="Times New Roman" w:hAnsi="Times New Roman" w:cs="Times New Roman"/>
          <w:sz w:val="24"/>
          <w:szCs w:val="24"/>
        </w:rPr>
        <w:instrText xml:space="preserve"> ADDIN ZOTERO_ITEM CSL_CITATION {"citationID":"1hZPafGH","properties":{"formattedCitation":"\\super 37\\nosupersub{}","plainCitation":"37","noteIndex":0},"citationItems":[{"id":1477,"uris":["http://zotero.org/users/9925823/items/I24AMXAY"],"itemData":{"id":1477,"type":"article-journal","abstract":"The present research was conducted to investigate the psychosocial predictors of post-traumatic growth in patients after myocardial infarction. A sample of 90 patients with myocardial infarction (Men = 53; Women = 37) were recruited with an age range of 45-65 years using cross-sectional research design and purposive sampling technique. Urdu translations of Big Five Inventory (Raiha, 2012; originally developed by John &amp; Srivastava, 1999), Multidimensional Scale of Perceived Social Support (Qureshi, 2011; originally developed by Zimet, Dahlem, Zimet &amp; Farley, 1988), Brief COPE (Akhtar, 2005; originally developed by Carver, 1997) and Post-traumatic Growth Inventory (Arif, 2011; originally developed by Tedeschi &amp; Calhoun,1996) were used to assess personality traits, perceived social support, coping strategies and post-traumatic growth, respectively. Post-traumatic growth was found to be positively related with personality traits of extraversion, agreeableness, conscientiousness, and openness to experience and negatively related with neuroticism. Post-traumatic growth and perceived social support were positively correlated with each other. Posttraumatic growth was also found to be positively related with the use of problem focused and active emotional coping and negatively related with the use of avoidant emotional coping. Moreover, personality trait of openness to experiences and high perceived social support predicted high post-traumatic growth; while, use of avoidant emotional coping predicted low posttraumatic growth. These findings provide an important insight into the phenomenon of post-traumatic growth which can be utilized for the benefit of people in enhancing and promoting positive psychological growth after experiencing heart attack. (PsycInfo Database Record (c) 2022 APA, all rights reserved)","container-title":"Pakistan Journal of Psychological Research","ISSN":"2663-208X","page":"365–381","title":"Psychosocial predictors of post-traumatic growth in patients after myocardial infarction","volume":"31","author":[{"family":"Javed","given":"Aiman"},{"family":"Dawood","given":"Saima"}],"issued":{"date-parts":[["2016"]]}}}],"schema":"https://github.com/citation-style-language/schema/raw/master/csl-citation.json"} </w:instrText>
      </w:r>
      <w:r w:rsidR="00C76D24" w:rsidRPr="00CF0F22">
        <w:rPr>
          <w:rFonts w:ascii="Times New Roman" w:hAnsi="Times New Roman" w:cs="Times New Roman"/>
          <w:sz w:val="24"/>
          <w:szCs w:val="24"/>
        </w:rPr>
        <w:fldChar w:fldCharType="separate"/>
      </w:r>
      <w:r w:rsidR="00C76D24" w:rsidRPr="00CF0F22">
        <w:rPr>
          <w:rFonts w:ascii="Times New Roman" w:hAnsi="Times New Roman" w:cs="Times New Roman"/>
          <w:sz w:val="24"/>
          <w:szCs w:val="24"/>
          <w:vertAlign w:val="superscript"/>
        </w:rPr>
        <w:t>37</w:t>
      </w:r>
      <w:r w:rsidR="00C76D24" w:rsidRPr="00CF0F22">
        <w:rPr>
          <w:rFonts w:ascii="Times New Roman" w:hAnsi="Times New Roman" w:cs="Times New Roman"/>
          <w:sz w:val="24"/>
          <w:szCs w:val="24"/>
        </w:rPr>
        <w:fldChar w:fldCharType="end"/>
      </w:r>
      <w:r w:rsidR="00AA4F8D" w:rsidRPr="00CF0F22">
        <w:rPr>
          <w:rFonts w:ascii="Times New Roman" w:hAnsi="Times New Roman" w:cs="Times New Roman"/>
          <w:sz w:val="24"/>
          <w:szCs w:val="24"/>
        </w:rPr>
        <w:t xml:space="preserve"> </w:t>
      </w:r>
      <w:r w:rsidR="00AA4F8D" w:rsidRPr="00CF0F22">
        <w:rPr>
          <w:rFonts w:ascii="Times New Roman" w:hAnsi="Times New Roman" w:cs="Times New Roman"/>
          <w:sz w:val="24"/>
          <w:szCs w:val="24"/>
          <w:vertAlign w:val="superscript"/>
        </w:rPr>
        <w:t xml:space="preserve"> </w:t>
      </w:r>
      <w:r w:rsidR="00AC088E" w:rsidRPr="00CF0F22">
        <w:rPr>
          <w:rFonts w:ascii="Times New Roman" w:hAnsi="Times New Roman" w:cs="Times New Roman"/>
          <w:sz w:val="24"/>
          <w:szCs w:val="24"/>
        </w:rPr>
        <w:t>examined active emotional coping, problem-focused coping, and avoidant coping, and Sheikh</w:t>
      </w:r>
      <w:r w:rsidR="00C76D24" w:rsidRPr="00CF0F22">
        <w:rPr>
          <w:rFonts w:ascii="Times New Roman" w:hAnsi="Times New Roman" w:cs="Times New Roman"/>
          <w:sz w:val="24"/>
          <w:szCs w:val="24"/>
        </w:rPr>
        <w:fldChar w:fldCharType="begin"/>
      </w:r>
      <w:r w:rsidR="00C76D24" w:rsidRPr="00CF0F22">
        <w:rPr>
          <w:rFonts w:ascii="Times New Roman" w:hAnsi="Times New Roman" w:cs="Times New Roman"/>
          <w:sz w:val="24"/>
          <w:szCs w:val="24"/>
        </w:rPr>
        <w:instrText xml:space="preserve"> ADDIN ZOTERO_ITEM CSL_CITATION {"citationID":"RG0XnGHz","properties":{"formattedCitation":"\\super 33\\nosupersub{}","plainCitation":"33","noteIndex":0},"citationItems":[{"id":1466,"uris":["http://zotero.org/users/9925823/items/GXEIJZPI"],"itemData":{"id":1466,"type":"article-journal","abstract":"The concept of positive consequences arising as a result of coping with traumatic experiences, such as life-threatening illness, represents an emerging area of empirical study in the stress and health literature. This study investigates three specific psychosocial variables (personality, social support, and coping) in relation to posttraumatic growth in a population of individuals coping with heart disease. The results indicate that Extraversion was the most significant predictor of growth, and there is evidence that Problem-Focused Coping partially mediated this relationship between Extraversion and posttraumatic growth. The role of Social Support Satisfaction in predicting growth remains unclear. Findings emphasize the importance of personal and environmental factors in psychological interventions aimed at improving the adjustment and posttraumatic growth of heart patients. Directions for future research are proposed.","container-title":"Journal of Clinical Psychology in Medical Settings","DOI":"10.1023/B:JOCS.0000045346.76242.73","ISSN":"1573-3572","issue":"4","language":"en","page":"265–273","title":"Posttraumatic Growth in the Context of Heart Disease","volume":"11","author":[{"family":"Sheikh","given":"Alia I."}],"issued":{"date-parts":[["2004",12]]}}}],"schema":"https://github.com/citation-style-language/schema/raw/master/csl-citation.json"} </w:instrText>
      </w:r>
      <w:r w:rsidR="00C76D24" w:rsidRPr="00CF0F22">
        <w:rPr>
          <w:rFonts w:ascii="Times New Roman" w:hAnsi="Times New Roman" w:cs="Times New Roman"/>
          <w:sz w:val="24"/>
          <w:szCs w:val="24"/>
        </w:rPr>
        <w:fldChar w:fldCharType="separate"/>
      </w:r>
      <w:r w:rsidR="00C76D24" w:rsidRPr="00CF0F22">
        <w:rPr>
          <w:rFonts w:ascii="Times New Roman" w:hAnsi="Times New Roman" w:cs="Times New Roman"/>
          <w:sz w:val="24"/>
          <w:szCs w:val="24"/>
          <w:vertAlign w:val="superscript"/>
        </w:rPr>
        <w:t>33</w:t>
      </w:r>
      <w:r w:rsidR="00C76D24" w:rsidRPr="00CF0F22">
        <w:rPr>
          <w:rFonts w:ascii="Times New Roman" w:hAnsi="Times New Roman" w:cs="Times New Roman"/>
          <w:sz w:val="24"/>
          <w:szCs w:val="24"/>
        </w:rPr>
        <w:fldChar w:fldCharType="end"/>
      </w:r>
      <w:r w:rsidR="00AA4F8D" w:rsidRPr="00CF0F22">
        <w:rPr>
          <w:rFonts w:ascii="Times New Roman" w:hAnsi="Times New Roman" w:cs="Times New Roman"/>
          <w:sz w:val="24"/>
          <w:szCs w:val="24"/>
          <w:vertAlign w:val="superscript"/>
        </w:rPr>
        <w:t xml:space="preserve"> </w:t>
      </w:r>
      <w:r w:rsidR="00AC088E" w:rsidRPr="00CF0F22">
        <w:rPr>
          <w:rFonts w:ascii="Times New Roman" w:hAnsi="Times New Roman" w:cs="Times New Roman"/>
          <w:sz w:val="24"/>
          <w:szCs w:val="24"/>
        </w:rPr>
        <w:t xml:space="preserve">discussed </w:t>
      </w:r>
      <w:r w:rsidR="000D33B2" w:rsidRPr="00CF0F22">
        <w:rPr>
          <w:rFonts w:ascii="Times New Roman" w:hAnsi="Times New Roman" w:cs="Times New Roman"/>
          <w:sz w:val="24"/>
          <w:szCs w:val="24"/>
        </w:rPr>
        <w:t xml:space="preserve">both problem-focused and </w:t>
      </w:r>
      <w:r w:rsidR="00AC088E" w:rsidRPr="00CF0F22">
        <w:rPr>
          <w:rFonts w:ascii="Times New Roman" w:hAnsi="Times New Roman" w:cs="Times New Roman"/>
          <w:sz w:val="24"/>
          <w:szCs w:val="24"/>
        </w:rPr>
        <w:t xml:space="preserve">emotion-focused coping. </w:t>
      </w:r>
      <w:r w:rsidR="00DC6E54" w:rsidRPr="00CF0F22">
        <w:rPr>
          <w:rFonts w:ascii="Times New Roman" w:hAnsi="Times New Roman" w:cs="Times New Roman"/>
          <w:sz w:val="24"/>
          <w:szCs w:val="24"/>
        </w:rPr>
        <w:t>Building on these findings, an average was calculated from the results presented by these two papers</w:t>
      </w:r>
      <w:r w:rsidR="00AA4F8D" w:rsidRPr="00CF0F22">
        <w:rPr>
          <w:rFonts w:ascii="Times New Roman" w:hAnsi="Times New Roman" w:cs="Times New Roman"/>
          <w:sz w:val="24"/>
          <w:szCs w:val="24"/>
        </w:rPr>
        <w:t xml:space="preserve"> </w:t>
      </w:r>
      <w:r w:rsidR="00DC6E54" w:rsidRPr="00CF0F22">
        <w:rPr>
          <w:rFonts w:ascii="Times New Roman" w:hAnsi="Times New Roman" w:cs="Times New Roman"/>
          <w:sz w:val="24"/>
          <w:szCs w:val="24"/>
        </w:rPr>
        <w:t>which contain multiple coping strategies since their correlation are close to each other.</w:t>
      </w:r>
      <w:r w:rsidR="00C76D24" w:rsidRPr="00CF0F22">
        <w:rPr>
          <w:rFonts w:ascii="Times New Roman" w:hAnsi="Times New Roman" w:cs="Times New Roman"/>
          <w:sz w:val="24"/>
          <w:szCs w:val="24"/>
        </w:rPr>
        <w:fldChar w:fldCharType="begin"/>
      </w:r>
      <w:r w:rsidR="00C76D24" w:rsidRPr="00CF0F22">
        <w:rPr>
          <w:rFonts w:ascii="Times New Roman" w:hAnsi="Times New Roman" w:cs="Times New Roman"/>
          <w:sz w:val="24"/>
          <w:szCs w:val="24"/>
        </w:rPr>
        <w:instrText xml:space="preserve"> ADDIN ZOTERO_ITEM CSL_CITATION {"citationID":"ypT5qoUY","properties":{"formattedCitation":"\\super 33,37\\nosupersub{}","plainCitation":"33,37","noteIndex":0},"citationItems":[{"id":1466,"uris":["http://zotero.org/users/9925823/items/GXEIJZPI"],"itemData":{"id":1466,"type":"article-journal","abstract":"The concept of positive consequences arising as a result of coping with traumatic experiences, such as life-threatening illness, represents an emerging area of empirical study in the stress and health literature. This study investigates three specific psychosocial variables (personality, social support, and coping) in relation to posttraumatic growth in a population of individuals coping with heart disease. The results indicate that Extraversion was the most significant predictor of growth, and there is evidence that Problem-Focused Coping partially mediated this relationship between Extraversion and posttraumatic growth. The role of Social Support Satisfaction in predicting growth remains unclear. Findings emphasize the importance of personal and environmental factors in psychological interventions aimed at improving the adjustment and posttraumatic growth of heart patients. Directions for future research are proposed.","container-title":"Journal of Clinical Psychology in Medical Settings","DOI":"10.1023/B:JOCS.0000045346.76242.73","ISSN":"1573-3572","issue":"4","language":"en","page":"265–273","title":"Posttraumatic Growth in the Context of Heart Disease","volume":"11","author":[{"family":"Sheikh","given":"Alia I."}],"issued":{"date-parts":[["2004",12]]}}},{"id":1477,"uris":["http://zotero.org/users/9925823/items/I24AMXAY"],"itemData":{"id":1477,"type":"article-journal","abstract":"The present research was conducted to investigate the psychosocial predictors of post-traumatic growth in patients after myocardial infarction. A sample of 90 patients with myocardial infarction (Men = 53; Women = 37) were recruited with an age range of 45-65 years using cross-sectional research design and purposive sampling technique. Urdu translations of Big Five Inventory (Raiha, 2012; originally developed by John &amp; Srivastava, 1999), Multidimensional Scale of Perceived Social Support (Qureshi, 2011; originally developed by Zimet, Dahlem, Zimet &amp; Farley, 1988), Brief COPE (Akhtar, 2005; originally developed by Carver, 1997) and Post-traumatic Growth Inventory (Arif, 2011; originally developed by Tedeschi &amp; Calhoun,1996) were used to assess personality traits, perceived social support, coping strategies and post-traumatic growth, respectively. Post-traumatic growth was found to be positively related with personality traits of extraversion, agreeableness, conscientiousness, and openness to experience and negatively related with neuroticism. Post-traumatic growth and perceived social support were positively correlated with each other. Posttraumatic growth was also found to be positively related with the use of problem focused and active emotional coping and negatively related with the use of avoidant emotional coping. Moreover, personality trait of openness to experiences and high perceived social support predicted high post-traumatic growth; while, use of avoidant emotional coping predicted low posttraumatic growth. These findings provide an important insight into the phenomenon of post-traumatic growth which can be utilized for the benefit of people in enhancing and promoting positive psychological growth after experiencing heart attack. (PsycInfo Database Record (c) 2022 APA, all rights reserved)","container-title":"Pakistan Journal of Psychological Research","ISSN":"2663-208X","page":"365–381","title":"Psychosocial predictors of post-traumatic growth in patients after myocardial infarction","volume":"31","author":[{"family":"Javed","given":"Aiman"},{"family":"Dawood","given":"Saima"}],"issued":{"date-parts":[["2016"]]}}}],"schema":"https://github.com/citation-style-language/schema/raw/master/csl-citation.json"} </w:instrText>
      </w:r>
      <w:r w:rsidR="00C76D24" w:rsidRPr="00CF0F22">
        <w:rPr>
          <w:rFonts w:ascii="Times New Roman" w:hAnsi="Times New Roman" w:cs="Times New Roman"/>
          <w:sz w:val="24"/>
          <w:szCs w:val="24"/>
        </w:rPr>
        <w:fldChar w:fldCharType="separate"/>
      </w:r>
      <w:r w:rsidR="00C76D24" w:rsidRPr="00CF0F22">
        <w:rPr>
          <w:rFonts w:ascii="Times New Roman" w:hAnsi="Times New Roman" w:cs="Times New Roman"/>
          <w:sz w:val="24"/>
          <w:szCs w:val="24"/>
          <w:vertAlign w:val="superscript"/>
        </w:rPr>
        <w:t>33,37</w:t>
      </w:r>
      <w:r w:rsidR="00C76D24" w:rsidRPr="00CF0F22">
        <w:rPr>
          <w:rFonts w:ascii="Times New Roman" w:hAnsi="Times New Roman" w:cs="Times New Roman"/>
          <w:sz w:val="24"/>
          <w:szCs w:val="24"/>
        </w:rPr>
        <w:fldChar w:fldCharType="end"/>
      </w:r>
      <w:r w:rsidR="0040761A" w:rsidRPr="00CF0F22">
        <w:rPr>
          <w:rFonts w:ascii="Times New Roman" w:hAnsi="Times New Roman" w:cs="Times New Roman"/>
          <w:sz w:val="24"/>
          <w:szCs w:val="24"/>
        </w:rPr>
        <w:t xml:space="preserve"> </w:t>
      </w:r>
      <w:r w:rsidR="00AC088E" w:rsidRPr="00CF0F22">
        <w:rPr>
          <w:rFonts w:ascii="Times New Roman" w:hAnsi="Times New Roman" w:cs="Times New Roman"/>
          <w:sz w:val="24"/>
          <w:szCs w:val="24"/>
        </w:rPr>
        <w:t xml:space="preserve">Figure </w:t>
      </w:r>
      <w:r w:rsidR="001B0634" w:rsidRPr="00CF0F22">
        <w:rPr>
          <w:rFonts w:ascii="Times New Roman" w:hAnsi="Times New Roman" w:cs="Times New Roman"/>
          <w:sz w:val="24"/>
          <w:szCs w:val="24"/>
        </w:rPr>
        <w:t>4</w:t>
      </w:r>
      <w:r w:rsidR="00AC088E" w:rsidRPr="00CF0F22">
        <w:rPr>
          <w:rFonts w:ascii="Times New Roman" w:hAnsi="Times New Roman" w:cs="Times New Roman"/>
          <w:sz w:val="24"/>
          <w:szCs w:val="24"/>
        </w:rPr>
        <w:t xml:space="preserve"> shows the role of coping in PTG, assessed in the</w:t>
      </w:r>
      <w:r w:rsidR="00AA4F8D" w:rsidRPr="00CF0F22">
        <w:rPr>
          <w:rFonts w:ascii="Times New Roman" w:hAnsi="Times New Roman" w:cs="Times New Roman"/>
          <w:sz w:val="24"/>
          <w:szCs w:val="24"/>
        </w:rPr>
        <w:t xml:space="preserve"> cited</w:t>
      </w:r>
      <w:r w:rsidR="00AC088E" w:rsidRPr="00CF0F22">
        <w:rPr>
          <w:rFonts w:ascii="Times New Roman" w:hAnsi="Times New Roman" w:cs="Times New Roman"/>
          <w:sz w:val="24"/>
          <w:szCs w:val="24"/>
        </w:rPr>
        <w:t xml:space="preserve"> studies </w:t>
      </w:r>
      <w:r w:rsidR="00032340" w:rsidRPr="00CF0F22">
        <w:rPr>
          <w:rFonts w:ascii="Times New Roman" w:hAnsi="Times New Roman" w:cs="Times New Roman"/>
          <w:sz w:val="24"/>
          <w:szCs w:val="24"/>
        </w:rPr>
        <w:t xml:space="preserve">which collectively encompassed 941 </w:t>
      </w:r>
      <w:r w:rsidR="00032340" w:rsidRPr="00CF0F22">
        <w:rPr>
          <w:rFonts w:ascii="Times New Roman" w:hAnsi="Times New Roman" w:cs="Times New Roman"/>
          <w:sz w:val="24"/>
          <w:szCs w:val="24"/>
        </w:rPr>
        <w:lastRenderedPageBreak/>
        <w:t>participants.</w:t>
      </w:r>
      <w:r w:rsidR="00C76D24" w:rsidRPr="00CF0F22">
        <w:rPr>
          <w:rFonts w:ascii="Times New Roman" w:hAnsi="Times New Roman" w:cs="Times New Roman"/>
          <w:sz w:val="24"/>
          <w:szCs w:val="24"/>
        </w:rPr>
        <w:fldChar w:fldCharType="begin"/>
      </w:r>
      <w:r w:rsidR="00C76D24" w:rsidRPr="00CF0F22">
        <w:rPr>
          <w:rFonts w:ascii="Times New Roman" w:hAnsi="Times New Roman" w:cs="Times New Roman"/>
          <w:sz w:val="24"/>
          <w:szCs w:val="24"/>
        </w:rPr>
        <w:instrText xml:space="preserve"> ADDIN ZOTERO_ITEM CSL_CITATION {"citationID":"ZBpf2JtB","properties":{"formattedCitation":"\\super 11,16,17,19,20,33,37,42,43\\nosupersub{}","plainCitation":"11,16,17,19,20,33,37,42,43","noteIndex":0},"citationItems":[{"id":635,"uris":["http://zotero.org/users/9925823/items/YENVLZD6"],"itemData":{"id":635,"type":"article-journal","container-title":"Journal of Behavioral Medicine","DOI":"10.1007/s10865-012-9412-6","ISSN":"0160-7715, 1573-3521","issue":"2","language":"en","page":"186–198","title":"Posttraumatic growth in patients who survived cardiac surgery: the predictive and mediating roles of faith-based factors","title-short":"Posttraumatic growth in patients who survived cardiac surgery","volume":"36","author":[{"family":"Ai","given":"Amy L."},{"family":"Hall","given":"Daniel"},{"family":"Pargament","given":"Kenneth"},{"family":"Tice","given":"Terrence N."}],"issued":{"date-parts":[["2013",4]]}}},{"id":1476,"uris":["http://zotero.org/users/9925823/items/IEARV4NJ"],"itemData":{"id":1476,"type":"article-journal","abstract":"Purpose: The development of post-traumatic growth was studied longitudinally within 14 months poststroke. The predictions of two models of post-traumatic growth were examined. Method: Forty-three stroke survivors were investigated at two time points (i.e., time 1 and time 2), six months apart. Each completed the Post-traumatic Growth Inventory, Rumination Scale, Impact of Events Scale, Multidimensional Scale of Social Support, the Barthel Index and the COPE scale. Results: Post-traumatic growth was evident four to five months after stroke, increasing significantly over the next six months at which point levels resembled those reported in cross-sectional stroke studies. Active and denial coping and rumination at time 1 were positively associated, and age was negatively associated, with post-traumatic growth at time 2, but acceptance coping was not associated. Neither active coping nor rumination mediated the effect of social support on post-traumatic growth as predicted. As predicted, rumination mediated the relationship between post-traumatic stress and post-traumatic growth. Exploratory stepwise regression demonstrated rumination and active coping at time 1 accounted for 45% of variance in post-traumatic growth at time 2. Conclusions: Post-traumatic growth can develop soon after stroke. Deliberate rumination is a key factor in post-traumatic growth. Both active coping and denial coping were associated with post-traumatic growth demonstrating the psychological complexity of poststroke adjustment. • Implications for rehabilitation • Therapists can expect stroke survivors to show post-traumatic growth in the first months after stroke. • Therapists should look to promote post-traumatic growth and positive adjustment through working with survivors to increase active coping (attempts to deal effectively with the impact of stroke) and rumination (cognitive processing of the impact of the stroke). • Since denial coping was also associated with posttraumatic growth, stroke survivors who maintain overly optimistic views about the severity and impact of their stroke are likely to benefit from therapists continually facilitating capacity for growth and well-being.","container-title":"Disability and Rehabilitation","DOI":"10.1080/09638288.2017.1363300","page":"1–9","title":"Predictors of post-traumatic growth in stroke survivors","volume":"40","author":[{"family":"Kelly","given":"Grace"},{"family":"Morris","given":"Reg"},{"family":"Shetty","given":"Hamsaraj"}],"issued":{"date-parts":[["2017",8]]}}},{"id":640,"uris":["http://zotero.org/users/9925823/items/TTLUG8NH"],"itemData":{"id":640,"type":"article-journal","abstract":"The aim of the present study was to focus on the relative contributions of personality, psychological health and cognitive coping to post-traumatic growth in patients with recent myocardial infarction (MI). The sample consisted of 139 patients who had experienced a first-time acute MI between 3 and 12 months before data assessment. Multivariate relationships were tested by means of Structural Equation Modeling. The results showed that besides the contribution of personality and psychological health, a significant amount of variance in growth was explained by the cognitive coping strategies people used to handle their MI. As cognitive coping strategies are generally assumed to be mechanisms that are subject to potential influence and change, this provides us with important targets for intervention.","container-title":"Journal of clinical psychology in medical settings","DOI":"10.1007/s10880-008-9136-5","ISSN":"1068-9583","issue":"4","language":"eng","page":"270–277","title":"Post-Traumatic Growth After a Myocardial Infarction: A Matter of Personality, Psychological Health, or Cognitive Coping?","title-short":"Post-Traumatic Growth After a Myocardial Infarction","volume":"15","author":[{"family":"Garnefski","given":"Nadia"},{"family":"Kraaij","given":"V."},{"family":"Schroevers","given":"M. J."},{"family":"Somsen","given":"G. A."}],"issued":{"date-parts":[["2008"]]}}},{"id":652,"uris":["http://zotero.org/users/9925823/items/W48SCWLS"],"itemData":{"id":652,"type":"article-journal","abstract":"256-262","container-title":"Health Psychology Report","DOI":"10.5114/hpr.2014.45894","ISSN":"2353-4184","issue":"4","language":"eng","license":"http://creativecommons.org/licenses/by-nc-sa/4.0/pl/legalcode","title":"Posttraumatic growth in patients after myocardial infarction : the role of cognitive coping and experience of life threat","title-short":"Posttraumatic growth in patients after myocardial infarction","URL":"https://ruj.uj.edu.pl/xmlui/handle/item/7299","volume":"2","author":[{"family":"Łosiak","given":"Władysław"},{"family":"Nikiel","given":"Joanna"}],"accessed":{"date-parts":[["2022",1,4]]},"issued":{"date-parts":[["2014"]]}}},{"id":643,"uris":["http://zotero.org/users/9925823/items/2BS393L9"],"itemData":{"id":643,"type":"article-journal","abstract":"Posttraumatic Growth (PTG) is accepted as positive transformations that are a product of struggling with significant stressors such as chronic illness. A model, conceptualized by Schaefer and Moos (Posttraumatic growth: Positive changes in the aftermath of crisis, pp 99–126, 1998), suggests a relative contribution of environmental and individual resources, perception of the event (PE) and coping in the development of PTG. The aim of the present study was to examine the effect of perceived social support (PSS), PE and coping on PTG. This model was tested in a sample of patients with myocardial infarction (MIP, N = 148) from various hospitals in Turkey. The structural equation analysis of the model revealed that PSS was significantly related to PTG through the effect of coping. While coping was significantly and directly related to PTG, PE was not. The findings are discussed in the context of the theoretical model with suggestions for future research.","container-title":"Journal of clinical psychology in medical settings","DOI":"10.1007/s10880-010-9192-5","ISSN":"1068-9583","issue":"2","language":"eng","page":"150–158","title":"Factors Associated with Posttraumatic Growth Among Myocardial Infarction Patients: Perceived Social Support, Perception of the Event and Coping","title-short":"Factors Associated with Posttraumatic Growth Among Myocardial Infarction Patients","volume":"17","author":[{"family":"Senol-Durak","given":"Emre"},{"family":"Ayvasik","given":"H. Belgin"}],"issued":{"date-parts":[["2010"]]}}},{"id":1466,"uris":["http://zotero.org/users/9925823/items/GXEIJZPI"],"itemData":{"id":1466,"type":"article-journal","abstract":"The concept of positive consequences arising as a result of coping with traumatic experiences, such as life-threatening illness, represents an emerging area of empirical study in the stress and health literature. This study investigates three specific psychosocial variables (personality, social support, and coping) in relation to posttraumatic growth in a population of individuals coping with heart disease. The results indicate that Extraversion was the most significant predictor of growth, and there is evidence that Problem-Focused Coping partially mediated this relationship between Extraversion and posttraumatic growth. The role of Social Support Satisfaction in predicting growth remains unclear. Findings emphasize the importance of personal and environmental factors in psychological interventions aimed at improving the adjustment and posttraumatic growth of heart patients. Directions for future research are proposed.","container-title":"Journal of Clinical Psychology in Medical Settings","DOI":"10.1023/B:JOCS.0000045346.76242.73","ISSN":"1573-3572","issue":"4","language":"en","page":"265–273","title":"Posttraumatic Growth in the Context of Heart Disease","volume":"11","author":[{"family":"Sheikh","given":"Alia I."}],"issued":{"date-parts":[["2004",12]]}}},{"id":1477,"uris":["http://zotero.org/users/9925823/items/I24AMXAY"],"itemData":{"id":1477,"type":"article-journal","abstract":"The present research was conducted to investigate the psychosocial predictors of post-traumatic growth in patients after myocardial infarction. A sample of 90 patients with myocardial infarction (Men = 53; Women = 37) were recruited with an age range of 45-65 years using cross-sectional research design and purposive sampling technique. Urdu translations of Big Five Inventory (Raiha, 2012; originally developed by John &amp; Srivastava, 1999), Multidimensional Scale of Perceived Social Support (Qureshi, 2011; originally developed by Zimet, Dahlem, Zimet &amp; Farley, 1988), Brief COPE (Akhtar, 2005; originally developed by Carver, 1997) and Post-traumatic Growth Inventory (Arif, 2011; originally developed by Tedeschi &amp; Calhoun,1996) were used to assess personality traits, perceived social support, coping strategies and post-traumatic growth, respectively. Post-traumatic growth was found to be positively related with personality traits of extraversion, agreeableness, conscientiousness, and openness to experience and negatively related with neuroticism. Post-traumatic growth and perceived social support were positively correlated with each other. Posttraumatic growth was also found to be positively related with the use of problem focused and active emotional coping and negatively related with the use of avoidant emotional coping. Moreover, personality trait of openness to experiences and high perceived social support predicted high post-traumatic growth; while, use of avoidant emotional coping predicted low posttraumatic growth. These findings provide an important insight into the phenomenon of post-traumatic growth which can be utilized for the benefit of people in enhancing and promoting positive psychological growth after experiencing heart attack. (PsycInfo Database Record (c) 2022 APA, all rights reserved)","container-title":"Pakistan Journal of Psychological Research","ISSN":"2663-208X","page":"365–381","title":"Psychosocial predictors of post-traumatic growth in patients after myocardial infarction","volume":"31","author":[{"family":"Javed","given":"Aiman"},{"family":"Dawood","given":"Saima"}],"issued":{"date-parts":[["2016"]]}}},{"id":641,"uris":["http://zotero.org/users/9925823/items/P77HLUST"],"itemData":{"id":641,"type":"article-journal","abstract":"This study examined the association between post-traumatic growth (PTG), post-traumatic stress disorder (PTSD), and trauma-related factors in cardiac outpatients. Participants recruited from four cardiology clinics between November 2014 and July 2015 ( N = 52, 69.2% men, M age = 65 years) completed self-assessments of PTG and PTSD along with demographic, cardiac health index, and trauma-related factors. In total, 75% of the sample endorsed their cardiac event as traumatic, while 17.2% reported their cardiac event as their ‘worst trauma’; those endorsing the latter did not significantly differ from those endorsing ‘other traumas’ as their worst. Chi-square analyses indicated that the lifetime traumas of experiencing loss or abandonment, witnessing trauma, and experiencing a natural disaster were significantly related to PTG factors of new possibilities, relating to others, and spirituality. Bivariate correlations on all PTSD symptom clusters and factors of PTG revealed the strongest associations between the PTG factors of spiritual change and appreciation of life. Lifetime PTSD symptoms, duration of negative reactions, and re-experiencing symptoms were found to be significantly associated with higher PTG, and a unique independent effect emerged with avoidance symptoms. Our results suggest that PTG may be associated with particular facets of PTSD symptomatology.","container-title":"Journal of clinical psychology in medical settings","DOI":"10.1007/s10880-018-9585-4","ISSN":"1068-9583","issue":"3","language":"eng","page":"271–281","title":"An Examination of the Association Between Post-traumatic Growth and Stress Symptomatology in Cardiac Outpatients","volume":"26","author":[{"family":"Magid","given":"Kirby"},{"family":"El-Gabalawy","given":"Renée"},{"family":"Maran","given":"Anbukarasi"},{"family":"Serber","given":"Eva R."}],"issued":{"date-parts":[["2018"]]}}},{"id":10285,"uris":["http://zotero.org/users/9925823/items/4GYBVHLJ"],"itemData":{"id":10285,"type":"article-journal","abstract":"Objective: To examine whether posttraumatic growth (PTG) after stroke is associated with cognitive processing and psychological distress and whether time since stroke moderates relationships between these variables. Method: A sample of stroke survivors (N = 60) completed the Posttraumatic Growth Inventory, the Cognitive Processing of Trauma Scale and the Hospital Anxiety and Depression Scale. Results: PTG correlated positively with four indicators of cognitive processing (i.e., positive cognitive restructuring, downward comparison, resolution, and denial) and negatively with depression. Time since stroke moderated a number of these relationships. As length of time since stroke increased, the relationships between PTG and anxiety and depression became more negative and significant, and the relationships between PTG and downward comparisons and resolution became more positive and significant. Discussion: The findings indicate the possibility of PTG after stroke and suggest that cognitive processing is an important process for engendering such growth. (PsycINFO Database Record (c) 2017 APA, all rights reserved)","container-title":"Rehabilitation Psychology","DOI":"10.1037/a0014639","ISSN":"1939-1544","issue":"1","note":"publisher-place: US\npublisher: American Psychological Association","page":"69-75","source":"APA PsycNet","title":"Cognitive processing and posttraumatic growth after stroke","volume":"54","author":[{"family":"Gangstad","given":"Berit"},{"family":"Norman","given":"Paul"},{"family":"Barton","given":"Jane"}],"issued":{"date-parts":[["2009"]]}}}],"schema":"https://github.com/citation-style-language/schema/raw/master/csl-citation.json"} </w:instrText>
      </w:r>
      <w:r w:rsidR="00C76D24" w:rsidRPr="00CF0F22">
        <w:rPr>
          <w:rFonts w:ascii="Times New Roman" w:hAnsi="Times New Roman" w:cs="Times New Roman"/>
          <w:sz w:val="24"/>
          <w:szCs w:val="24"/>
        </w:rPr>
        <w:fldChar w:fldCharType="separate"/>
      </w:r>
      <w:r w:rsidR="00C76D24" w:rsidRPr="00CF0F22">
        <w:rPr>
          <w:rFonts w:ascii="Times New Roman" w:hAnsi="Times New Roman" w:cs="Times New Roman"/>
          <w:sz w:val="24"/>
          <w:szCs w:val="24"/>
          <w:vertAlign w:val="superscript"/>
        </w:rPr>
        <w:t>11,16,17,19,20,33,37,42,43</w:t>
      </w:r>
      <w:r w:rsidR="00C76D24" w:rsidRPr="00CF0F22">
        <w:rPr>
          <w:rFonts w:ascii="Times New Roman" w:hAnsi="Times New Roman" w:cs="Times New Roman"/>
          <w:sz w:val="24"/>
          <w:szCs w:val="24"/>
        </w:rPr>
        <w:fldChar w:fldCharType="end"/>
      </w:r>
      <w:r w:rsidR="00032340" w:rsidRPr="00CF0F22">
        <w:rPr>
          <w:rFonts w:ascii="Times New Roman" w:hAnsi="Times New Roman" w:cs="Times New Roman"/>
          <w:sz w:val="24"/>
          <w:szCs w:val="24"/>
        </w:rPr>
        <w:t xml:space="preserve"> The pooled effect size yielded a value of 0.50 [0.33, 0.66], denoting a positive association between coping mechanisms and the degree of </w:t>
      </w:r>
      <w:r w:rsidR="0010612E" w:rsidRPr="00CF0F22">
        <w:rPr>
          <w:rFonts w:ascii="Times New Roman" w:hAnsi="Times New Roman" w:cs="Times New Roman"/>
          <w:sz w:val="24"/>
          <w:szCs w:val="24"/>
        </w:rPr>
        <w:t>PTG</w:t>
      </w:r>
      <w:r w:rsidR="00032340" w:rsidRPr="00CF0F22">
        <w:rPr>
          <w:rFonts w:ascii="Times New Roman" w:hAnsi="Times New Roman" w:cs="Times New Roman"/>
          <w:sz w:val="24"/>
          <w:szCs w:val="24"/>
        </w:rPr>
        <w:t xml:space="preserve"> (table 4). However, a significant level of heterogeneity across the examined studies was revealed due to the high I</w:t>
      </w:r>
      <w:r w:rsidR="00032340" w:rsidRPr="00CF0F22">
        <w:rPr>
          <w:rFonts w:ascii="Times New Roman" w:hAnsi="Times New Roman" w:cs="Times New Roman"/>
          <w:sz w:val="24"/>
          <w:szCs w:val="24"/>
          <w:vertAlign w:val="superscript"/>
        </w:rPr>
        <w:t>2</w:t>
      </w:r>
      <w:r w:rsidR="00032340" w:rsidRPr="00CF0F22">
        <w:rPr>
          <w:rFonts w:ascii="Times New Roman" w:hAnsi="Times New Roman" w:cs="Times New Roman"/>
          <w:sz w:val="24"/>
          <w:szCs w:val="24"/>
        </w:rPr>
        <w:t xml:space="preserve"> statistic of 93.04%.</w:t>
      </w:r>
    </w:p>
    <w:p w14:paraId="3F00BC34" w14:textId="6B0F7112" w:rsidR="001966BB" w:rsidRPr="00CF0F22" w:rsidRDefault="001966BB" w:rsidP="00277EFD">
      <w:pPr>
        <w:autoSpaceDE w:val="0"/>
        <w:autoSpaceDN w:val="0"/>
        <w:adjustRightInd w:val="0"/>
        <w:spacing w:after="0" w:line="480" w:lineRule="auto"/>
        <w:rPr>
          <w:rFonts w:ascii="Times New Roman" w:hAnsi="Times New Roman" w:cs="Times New Roman"/>
          <w:i/>
          <w:iCs/>
          <w:sz w:val="24"/>
          <w:szCs w:val="24"/>
        </w:rPr>
      </w:pPr>
      <w:r w:rsidRPr="00CF0F22">
        <w:rPr>
          <w:rFonts w:ascii="Times New Roman" w:hAnsi="Times New Roman" w:cs="Times New Roman"/>
          <w:b/>
          <w:bCs/>
          <w:i/>
          <w:iCs/>
          <w:sz w:val="24"/>
          <w:szCs w:val="24"/>
        </w:rPr>
        <w:t>Spirituality</w:t>
      </w:r>
    </w:p>
    <w:p w14:paraId="4A1D938F" w14:textId="6DE639F2" w:rsidR="001966BB" w:rsidRPr="00CF0F22" w:rsidRDefault="00032340" w:rsidP="00277EFD">
      <w:pPr>
        <w:autoSpaceDE w:val="0"/>
        <w:autoSpaceDN w:val="0"/>
        <w:adjustRightInd w:val="0"/>
        <w:spacing w:after="0" w:line="480" w:lineRule="auto"/>
        <w:ind w:firstLine="720"/>
        <w:rPr>
          <w:rFonts w:ascii="Times New Roman" w:hAnsi="Times New Roman" w:cs="Times New Roman"/>
          <w:sz w:val="24"/>
          <w:szCs w:val="24"/>
        </w:rPr>
      </w:pPr>
      <w:r w:rsidRPr="00CF0F22">
        <w:rPr>
          <w:rFonts w:ascii="Times New Roman" w:hAnsi="Times New Roman" w:cs="Times New Roman"/>
          <w:sz w:val="24"/>
          <w:szCs w:val="24"/>
        </w:rPr>
        <w:t>Regarding spirituality, four studies were considered, involving a total of 519 participants.</w:t>
      </w:r>
      <w:r w:rsidR="00C76D24" w:rsidRPr="00CF0F22">
        <w:rPr>
          <w:rFonts w:ascii="Times New Roman" w:hAnsi="Times New Roman" w:cs="Times New Roman"/>
          <w:sz w:val="24"/>
          <w:szCs w:val="24"/>
        </w:rPr>
        <w:fldChar w:fldCharType="begin"/>
      </w:r>
      <w:r w:rsidR="00C76D24" w:rsidRPr="00CF0F22">
        <w:rPr>
          <w:rFonts w:ascii="Times New Roman" w:hAnsi="Times New Roman" w:cs="Times New Roman"/>
          <w:sz w:val="24"/>
          <w:szCs w:val="24"/>
        </w:rPr>
        <w:instrText xml:space="preserve"> ADDIN ZOTERO_ITEM CSL_CITATION {"citationID":"XpoBvqDl","properties":{"formattedCitation":"\\super 11,17,19,38\\nosupersub{}","plainCitation":"11,17,19,38","noteIndex":0},"citationItems":[{"id":635,"uris":["http://zotero.org/users/9925823/items/YENVLZD6"],"itemData":{"id":635,"type":"article-journal","container-title":"Journal of Behavioral Medicine","DOI":"10.1007/s10865-012-9412-6","ISSN":"0160-7715, 1573-3521","issue":"2","language":"en","page":"186–198","title":"Posttraumatic growth in patients who survived cardiac surgery: the predictive and mediating roles of faith-based factors","title-short":"Posttraumatic growth in patients who survived cardiac surgery","volume":"36","author":[{"family":"Ai","given":"Amy L."},{"family":"Hall","given":"Daniel"},{"family":"Pargament","given":"Kenneth"},{"family":"Tice","given":"Terrence N."}],"issued":{"date-parts":[["2013",4]]}}},{"id":640,"uris":["http://zotero.org/users/9925823/items/TTLUG8NH"],"itemData":{"id":640,"type":"article-journal","abstract":"The aim of the present study was to focus on the relative contributions of personality, psychological health and cognitive coping to post-traumatic growth in patients with recent myocardial infarction (MI). The sample consisted of 139 patients who had experienced a first-time acute MI between 3 and 12 months before data assessment. Multivariate relationships were tested by means of Structural Equation Modeling. The results showed that besides the contribution of personality and psychological health, a significant amount of variance in growth was explained by the cognitive coping strategies people used to handle their MI. As cognitive coping strategies are generally assumed to be mechanisms that are subject to potential influence and change, this provides us with important targets for intervention.","container-title":"Journal of clinical psychology in medical settings","DOI":"10.1007/s10880-008-9136-5","ISSN":"1068-9583","issue":"4","language":"eng","page":"270–277","title":"Post-Traumatic Growth After a Myocardial Infarction: A Matter of Personality, Psychological Health, or Cognitive Coping?","title-short":"Post-Traumatic Growth After a Myocardial Infarction","volume":"15","author":[{"family":"Garnefski","given":"Nadia"},{"family":"Kraaij","given":"V."},{"family":"Schroevers","given":"M. J."},{"family":"Somsen","given":"G. A."}],"issued":{"date-parts":[["2008"]]}}},{"id":652,"uris":["http://zotero.org/users/9925823/items/W48SCWLS"],"itemData":{"id":652,"type":"article-journal","abstract":"256-262","container-title":"Health Psychology Report","DOI":"10.5114/hpr.2014.45894","ISSN":"2353-4184","issue":"4","language":"eng","license":"http://creativecommons.org/licenses/by-nc-sa/4.0/pl/legalcode","title":"Posttraumatic growth in patients after myocardial infarction : the role of cognitive coping and experience of life threat","title-short":"Posttraumatic growth in patients after myocardial infarction","URL":"https://ruj.uj.edu.pl/xmlui/handle/item/7299","volume":"2","author":[{"family":"Łosiak","given":"Władysław"},{"family":"Nikiel","given":"Joanna"}],"accessed":{"date-parts":[["2022",1,4]]},"issued":{"date-parts":[["2014"]]}}},{"id":1478,"uris":["http://zotero.org/users/9925823/items/2BNCHR4B"],"itemData":{"id":1478,"type":"article-journal","abstract":"BACKGROUND: With the development of positive psychology, several studies show that positive and negative emotions are not always opposing. Understanding how positive and negative emotions correlate and the factors contributing to resilience in stroke survivors requires further research. OBJECTIVES: To identify the patterns and correlations of stigma, depression, and posttraumatic growth (PTG) among stroke survivors. METHODS: Stroke-related stigma, depression, PTG, and neurological status were evaluated at 1-month and 3 months post-stroke using the Stroke Stigma Scale (SSS), Patient Health Questionnaire-9 (PHQ-9), Chinese version of the Posttraumatic Growth Inventory (C-PTGI), modified Rankin Scale (mRS), and Social Support Rating Scale (SSRS). The paired t-test, nonparametric test, and Spearman's correlation test were used to analyze differences and relationships between results at the two time points. RESULTS: At 3 months compared to 1-month post-stroke, we found significant reductions in mRS and stigma scores, and an increase in PTGI scores, while the PHQ-9 scores reduced non-significantly. SSS, PHQ-9, and mRS scores were positively correlated with each other at time1 (all P \\textless .01), and all showed no significant relationships with PTGI scores (all P \\textgreater .05). Social support scores were negatively correlated with stigma (P \\textless .01), PHQ-9 (P \\textless .01), and PTGI scores (P \\textgreater .05) at 3 months. CONCLUSIONS: Stroke-related stigma is strongly associated with depression while neither of them has significant relationships with PTG during the early stage of survivors' rehabilitation in our study. Neurological impairment is a risk factor for negative emotions and increasing individualized support may reduce stigma, depression, and promote PTG in the long term.","container-title":"Topics in Stroke Rehabilitation","DOI":"10.1080/10749357.2020.1864965","ISSN":"1945-5119","issue":"1","language":"eng","note":"PMID: 33371827","page":"16–29","title":"Stigma, depression, and post-traumatic growth among Chinese stroke survivors: A longitudinal study examining patterns and correlations","title-short":"Stigma, depression, and post-traumatic growth among Chinese stroke survivors","volume":"29","author":[{"family":"Hu","given":"Ruidan"},{"family":"Wang","given":"Xiaoyan"},{"family":"Liu","given":"Zhihong"},{"family":"Hou","given":"Jiakun"},{"family":"Liu","given":"Yangyang"},{"family":"Tu","given":"Jinyi"},{"family":"Jia","given":"Miao"},{"family":"Liu","given":"Yue"},{"family":"Zhou","given":"Hongzhen"}],"issued":{"date-parts":[["2022",1]]}}}],"schema":"https://github.com/citation-style-language/schema/raw/master/csl-citation.json"} </w:instrText>
      </w:r>
      <w:r w:rsidR="00C76D24" w:rsidRPr="00CF0F22">
        <w:rPr>
          <w:rFonts w:ascii="Times New Roman" w:hAnsi="Times New Roman" w:cs="Times New Roman"/>
          <w:sz w:val="24"/>
          <w:szCs w:val="24"/>
        </w:rPr>
        <w:fldChar w:fldCharType="separate"/>
      </w:r>
      <w:r w:rsidR="00C76D24" w:rsidRPr="00CF0F22">
        <w:rPr>
          <w:rFonts w:ascii="Times New Roman" w:hAnsi="Times New Roman" w:cs="Times New Roman"/>
          <w:sz w:val="24"/>
          <w:szCs w:val="24"/>
          <w:vertAlign w:val="superscript"/>
        </w:rPr>
        <w:t>11,17,19,38</w:t>
      </w:r>
      <w:r w:rsidR="00C76D24"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As shown in Figure 5, a moderately-high positive relationship was discerned between spirituality and PTG, as highlighted by an effect size of 0.56 [0.38, 0.75]. Nevertheless, the I</w:t>
      </w:r>
      <w:r w:rsidRPr="00CF0F22">
        <w:rPr>
          <w:rFonts w:ascii="Times New Roman" w:hAnsi="Times New Roman" w:cs="Times New Roman"/>
          <w:sz w:val="24"/>
          <w:szCs w:val="24"/>
          <w:vertAlign w:val="superscript"/>
        </w:rPr>
        <w:t xml:space="preserve">2 </w:t>
      </w:r>
      <w:r w:rsidRPr="00CF0F22">
        <w:rPr>
          <w:rFonts w:ascii="Times New Roman" w:hAnsi="Times New Roman" w:cs="Times New Roman"/>
          <w:sz w:val="24"/>
          <w:szCs w:val="24"/>
        </w:rPr>
        <w:t>statistic of 89.38% is indicative of considerable heterogeneity among the studies</w:t>
      </w:r>
      <w:r w:rsidR="00A967B7" w:rsidRPr="00CF0F22">
        <w:rPr>
          <w:rFonts w:ascii="Times New Roman" w:hAnsi="Times New Roman" w:cs="Times New Roman"/>
          <w:sz w:val="24"/>
          <w:szCs w:val="24"/>
        </w:rPr>
        <w:t>.</w:t>
      </w:r>
      <w:r w:rsidR="00A967B7" w:rsidRPr="00CF0F22" w:rsidDel="00A967B7">
        <w:rPr>
          <w:rFonts w:ascii="Times New Roman" w:hAnsi="Times New Roman" w:cs="Times New Roman"/>
          <w:sz w:val="24"/>
          <w:szCs w:val="24"/>
        </w:rPr>
        <w:t xml:space="preserve"> </w:t>
      </w:r>
    </w:p>
    <w:p w14:paraId="5C8992A4" w14:textId="06A8D871" w:rsidR="00354C90" w:rsidRPr="00CF0F22" w:rsidRDefault="00F55165" w:rsidP="00277EFD">
      <w:pPr>
        <w:autoSpaceDE w:val="0"/>
        <w:autoSpaceDN w:val="0"/>
        <w:adjustRightInd w:val="0"/>
        <w:spacing w:after="0" w:line="480" w:lineRule="auto"/>
        <w:rPr>
          <w:rFonts w:ascii="Times New Roman" w:hAnsi="Times New Roman" w:cs="Times New Roman"/>
          <w:sz w:val="24"/>
          <w:szCs w:val="24"/>
        </w:rPr>
      </w:pPr>
      <w:r w:rsidRPr="00CF0F22">
        <w:rPr>
          <w:rFonts w:ascii="Times New Roman" w:hAnsi="Times New Roman" w:cs="Times New Roman"/>
          <w:b/>
          <w:bCs/>
          <w:i/>
          <w:iCs/>
          <w:sz w:val="24"/>
          <w:szCs w:val="24"/>
        </w:rPr>
        <w:t>Social Support</w:t>
      </w:r>
    </w:p>
    <w:p w14:paraId="55607A00" w14:textId="31100010" w:rsidR="00FF707C" w:rsidRPr="00CF0F22" w:rsidRDefault="00BC4D4A" w:rsidP="00277EFD">
      <w:pPr>
        <w:autoSpaceDE w:val="0"/>
        <w:autoSpaceDN w:val="0"/>
        <w:adjustRightInd w:val="0"/>
        <w:spacing w:after="0" w:line="480" w:lineRule="auto"/>
        <w:ind w:firstLine="720"/>
        <w:rPr>
          <w:rFonts w:ascii="Times New Roman" w:hAnsi="Times New Roman" w:cs="Times New Roman"/>
          <w:sz w:val="24"/>
          <w:szCs w:val="24"/>
        </w:rPr>
      </w:pPr>
      <w:r w:rsidRPr="00CF0F22">
        <w:rPr>
          <w:rFonts w:ascii="Times New Roman" w:hAnsi="Times New Roman" w:cs="Times New Roman"/>
          <w:sz w:val="24"/>
          <w:szCs w:val="24"/>
        </w:rPr>
        <w:t>The link between</w:t>
      </w:r>
      <w:r w:rsidR="000B665E" w:rsidRPr="00CF0F22">
        <w:rPr>
          <w:rFonts w:ascii="Times New Roman" w:hAnsi="Times New Roman" w:cs="Times New Roman"/>
          <w:sz w:val="24"/>
          <w:szCs w:val="24"/>
        </w:rPr>
        <w:t xml:space="preserve"> social support</w:t>
      </w:r>
      <w:r w:rsidRPr="00CF0F22">
        <w:rPr>
          <w:rFonts w:ascii="Times New Roman" w:hAnsi="Times New Roman" w:cs="Times New Roman"/>
          <w:sz w:val="24"/>
          <w:szCs w:val="24"/>
        </w:rPr>
        <w:t xml:space="preserve"> and PTG was investigated in </w:t>
      </w:r>
      <w:r w:rsidR="000B665E" w:rsidRPr="00CF0F22">
        <w:rPr>
          <w:rFonts w:ascii="Times New Roman" w:hAnsi="Times New Roman" w:cs="Times New Roman"/>
          <w:sz w:val="24"/>
          <w:szCs w:val="24"/>
        </w:rPr>
        <w:t>seven studies</w:t>
      </w:r>
      <w:r w:rsidRPr="00CF0F22">
        <w:rPr>
          <w:rFonts w:ascii="Times New Roman" w:hAnsi="Times New Roman" w:cs="Times New Roman"/>
          <w:sz w:val="24"/>
          <w:szCs w:val="24"/>
        </w:rPr>
        <w:t>,</w:t>
      </w:r>
      <w:r w:rsidR="00354C90" w:rsidRPr="00CF0F22">
        <w:rPr>
          <w:rFonts w:ascii="Times New Roman" w:hAnsi="Times New Roman" w:cs="Times New Roman"/>
          <w:sz w:val="24"/>
          <w:szCs w:val="24"/>
        </w:rPr>
        <w:t xml:space="preserve"> </w:t>
      </w:r>
      <w:r w:rsidRPr="00CF0F22">
        <w:rPr>
          <w:rFonts w:ascii="Times New Roman" w:hAnsi="Times New Roman" w:cs="Times New Roman"/>
          <w:sz w:val="24"/>
          <w:szCs w:val="24"/>
        </w:rPr>
        <w:t xml:space="preserve">involving </w:t>
      </w:r>
      <w:r w:rsidR="00CB32A2" w:rsidRPr="00CF0F22">
        <w:rPr>
          <w:rFonts w:ascii="Times New Roman" w:hAnsi="Times New Roman" w:cs="Times New Roman"/>
          <w:sz w:val="24"/>
          <w:szCs w:val="24"/>
        </w:rPr>
        <w:t>983</w:t>
      </w:r>
      <w:r w:rsidRPr="00CF0F22">
        <w:rPr>
          <w:rFonts w:ascii="Times New Roman" w:hAnsi="Times New Roman" w:cs="Times New Roman"/>
          <w:sz w:val="24"/>
          <w:szCs w:val="24"/>
        </w:rPr>
        <w:t xml:space="preserve"> people</w:t>
      </w:r>
      <w:r w:rsidR="005C7F94" w:rsidRPr="00CF0F22">
        <w:rPr>
          <w:rFonts w:ascii="Times New Roman" w:hAnsi="Times New Roman" w:cs="Times New Roman"/>
          <w:sz w:val="24"/>
          <w:szCs w:val="24"/>
        </w:rPr>
        <w:t>.</w:t>
      </w:r>
      <w:r w:rsidR="00C76D24" w:rsidRPr="00CF0F22">
        <w:rPr>
          <w:rFonts w:ascii="Times New Roman" w:hAnsi="Times New Roman" w:cs="Times New Roman"/>
          <w:sz w:val="24"/>
          <w:szCs w:val="24"/>
        </w:rPr>
        <w:fldChar w:fldCharType="begin"/>
      </w:r>
      <w:r w:rsidR="00C76D24" w:rsidRPr="00CF0F22">
        <w:rPr>
          <w:rFonts w:ascii="Times New Roman" w:hAnsi="Times New Roman" w:cs="Times New Roman"/>
          <w:sz w:val="24"/>
          <w:szCs w:val="24"/>
        </w:rPr>
        <w:instrText xml:space="preserve"> ADDIN ZOTERO_ITEM CSL_CITATION {"citationID":"C4zE3YyL","properties":{"formattedCitation":"\\super 11,16,20,33,37,38,46,47\\nosupersub{}","plainCitation":"11,16,20,33,37,38,46,47","noteIndex":0},"citationItems":[{"id":635,"uris":["http://zotero.org/users/9925823/items/YENVLZD6"],"itemData":{"id":635,"type":"article-journal","container-title":"Journal of Behavioral Medicine","DOI":"10.1007/s10865-012-9412-6","ISSN":"0160-7715, 1573-3521","issue":"2","language":"en","page":"186–198","title":"Posttraumatic growth in patients who survived cardiac surgery: the predictive and mediating roles of faith-based factors","title-short":"Posttraumatic growth in patients who survived cardiac surgery","volume":"36","author":[{"family":"Ai","given":"Amy L."},{"family":"Hall","given":"Daniel"},{"family":"Pargament","given":"Kenneth"},{"family":"Tice","given":"Terrence N."}],"issued":{"date-parts":[["2013",4]]}}},{"id":1476,"uris":["http://zotero.org/users/9925823/items/IEARV4NJ"],"itemData":{"id":1476,"type":"article-journal","abstract":"Purpose: The development of post-traumatic growth was studied longitudinally within 14 months poststroke. The predictions of two models of post-traumatic growth were examined. Method: Forty-three stroke survivors were investigated at two time points (i.e., time 1 and time 2), six months apart. Each completed the Post-traumatic Growth Inventory, Rumination Scale, Impact of Events Scale, Multidimensional Scale of Social Support, the Barthel Index and the COPE scale. Results: Post-traumatic growth was evident four to five months after stroke, increasing significantly over the next six months at which point levels resembled those reported in cross-sectional stroke studies. Active and denial coping and rumination at time 1 were positively associated, and age was negatively associated, with post-traumatic growth at time 2, but acceptance coping was not associated. Neither active coping nor rumination mediated the effect of social support on post-traumatic growth as predicted. As predicted, rumination mediated the relationship between post-traumatic stress and post-traumatic growth. Exploratory stepwise regression demonstrated rumination and active coping at time 1 accounted for 45% of variance in post-traumatic growth at time 2. Conclusions: Post-traumatic growth can develop soon after stroke. Deliberate rumination is a key factor in post-traumatic growth. Both active coping and denial coping were associated with post-traumatic growth demonstrating the psychological complexity of poststroke adjustment. • Implications for rehabilitation • Therapists can expect stroke survivors to show post-traumatic growth in the first months after stroke. • Therapists should look to promote post-traumatic growth and positive adjustment through working with survivors to increase active coping (attempts to deal effectively with the impact of stroke) and rumination (cognitive processing of the impact of the stroke). • Since denial coping was also associated with posttraumatic growth, stroke survivors who maintain overly optimistic views about the severity and impact of their stroke are likely to benefit from therapists continually facilitating capacity for growth and well-being.","container-title":"Disability and Rehabilitation","DOI":"10.1080/09638288.2017.1363300","page":"1–9","title":"Predictors of post-traumatic growth in stroke survivors","volume":"40","author":[{"family":"Kelly","given":"Grace"},{"family":"Morris","given":"Reg"},{"family":"Shetty","given":"Hamsaraj"}],"issued":{"date-parts":[["2017",8]]}}},{"id":643,"uris":["http://zotero.org/users/9925823/items/2BS393L9"],"itemData":{"id":643,"type":"article-journal","abstract":"Posttraumatic Growth (PTG) is accepted as positive transformations that are a product of struggling with significant stressors such as chronic illness. A model, conceptualized by Schaefer and Moos (Posttraumatic growth: Positive changes in the aftermath of crisis, pp 99–126, 1998), suggests a relative contribution of environmental and individual resources, perception of the event (PE) and coping in the development of PTG. The aim of the present study was to examine the effect of perceived social support (PSS), PE and coping on PTG. This model was tested in a sample of patients with myocardial infarction (MIP, N = 148) from various hospitals in Turkey. The structural equation analysis of the model revealed that PSS was significantly related to PTG through the effect of coping. While coping was significantly and directly related to PTG, PE was not. The findings are discussed in the context of the theoretical model with suggestions for future research.","container-title":"Journal of clinical psychology in medical settings","DOI":"10.1007/s10880-010-9192-5","ISSN":"1068-9583","issue":"2","language":"eng","page":"150–158","title":"Factors Associated with Posttraumatic Growth Among Myocardial Infarction Patients: Perceived Social Support, Perception of the Event and Coping","title-short":"Factors Associated with Posttraumatic Growth Among Myocardial Infarction Patients","volume":"17","author":[{"family":"Senol-Durak","given":"Emre"},{"family":"Ayvasik","given":"H. Belgin"}],"issued":{"date-parts":[["2010"]]}}},{"id":1466,"uris":["http://zotero.org/users/9925823/items/GXEIJZPI"],"itemData":{"id":1466,"type":"article-journal","abstract":"The concept of positive consequences arising as a result of coping with traumatic experiences, such as life-threatening illness, represents an emerging area of empirical study in the stress and health literature. This study investigates three specific psychosocial variables (personality, social support, and coping) in relation to posttraumatic growth in a population of individuals coping with heart disease. The results indicate that Extraversion was the most significant predictor of growth, and there is evidence that Problem-Focused Coping partially mediated this relationship between Extraversion and posttraumatic growth. The role of Social Support Satisfaction in predicting growth remains unclear. Findings emphasize the importance of personal and environmental factors in psychological interventions aimed at improving the adjustment and posttraumatic growth of heart patients. Directions for future research are proposed.","container-title":"Journal of Clinical Psychology in Medical Settings","DOI":"10.1023/B:JOCS.0000045346.76242.73","ISSN":"1573-3572","issue":"4","language":"en","page":"265–273","title":"Posttraumatic Growth in the Context of Heart Disease","volume":"11","author":[{"family":"Sheikh","given":"Alia I."}],"issued":{"date-parts":[["2004",12]]}}},{"id":1477,"uris":["http://zotero.org/users/9925823/items/I24AMXAY"],"itemData":{"id":1477,"type":"article-journal","abstract":"The present research was conducted to investigate the psychosocial predictors of post-traumatic growth in patients after myocardial infarction. A sample of 90 patients with myocardial infarction (Men = 53; Women = 37) were recruited with an age range of 45-65 years using cross-sectional research design and purposive sampling technique. Urdu translations of Big Five Inventory (Raiha, 2012; originally developed by John &amp; Srivastava, 1999), Multidimensional Scale of Perceived Social Support (Qureshi, 2011; originally developed by Zimet, Dahlem, Zimet &amp; Farley, 1988), Brief COPE (Akhtar, 2005; originally developed by Carver, 1997) and Post-traumatic Growth Inventory (Arif, 2011; originally developed by Tedeschi &amp; Calhoun,1996) were used to assess personality traits, perceived social support, coping strategies and post-traumatic growth, respectively. Post-traumatic growth was found to be positively related with personality traits of extraversion, agreeableness, conscientiousness, and openness to experience and negatively related with neuroticism. Post-traumatic growth and perceived social support were positively correlated with each other. Posttraumatic growth was also found to be positively related with the use of problem focused and active emotional coping and negatively related with the use of avoidant emotional coping. Moreover, personality trait of openness to experiences and high perceived social support predicted high post-traumatic growth; while, use of avoidant emotional coping predicted low posttraumatic growth. These findings provide an important insight into the phenomenon of post-traumatic growth which can be utilized for the benefit of people in enhancing and promoting positive psychological growth after experiencing heart attack. (PsycInfo Database Record (c) 2022 APA, all rights reserved)","container-title":"Pakistan Journal of Psychological Research","ISSN":"2663-208X","page":"365–381","title":"Psychosocial predictors of post-traumatic growth in patients after myocardial infarction","volume":"31","author":[{"family":"Javed","given":"Aiman"},{"family":"Dawood","given":"Saima"}],"issued":{"date-parts":[["2016"]]}}},{"id":1478,"uris":["http://zotero.org/users/9925823/items/2BNCHR4B"],"itemData":{"id":1478,"type":"article-journal","abstract":"BACKGROUND: With the development of positive psychology, several studies show that positive and negative emotions are not always opposing. Understanding how positive and negative emotions correlate and the factors contributing to resilience in stroke survivors requires further research. OBJECTIVES: To identify the patterns and correlations of stigma, depression, and posttraumatic growth (PTG) among stroke survivors. METHODS: Stroke-related stigma, depression, PTG, and neurological status were evaluated at 1-month and 3 months post-stroke using the Stroke Stigma Scale (SSS), Patient Health Questionnaire-9 (PHQ-9), Chinese version of the Posttraumatic Growth Inventory (C-PTGI), modified Rankin Scale (mRS), and Social Support Rating Scale (SSRS). The paired t-test, nonparametric test, and Spearman's correlation test were used to analyze differences and relationships between results at the two time points. RESULTS: At 3 months compared to 1-month post-stroke, we found significant reductions in mRS and stigma scores, and an increase in PTGI scores, while the PHQ-9 scores reduced non-significantly. SSS, PHQ-9, and mRS scores were positively correlated with each other at time1 (all P \\textless .01), and all showed no significant relationships with PTGI scores (all P \\textgreater .05). Social support scores were negatively correlated with stigma (P \\textless .01), PHQ-9 (P \\textless .01), and PTGI scores (P \\textgreater .05) at 3 months. CONCLUSIONS: Stroke-related stigma is strongly associated with depression while neither of them has significant relationships with PTG during the early stage of survivors' rehabilitation in our study. Neurological impairment is a risk factor for negative emotions and increasing individualized support may reduce stigma, depression, and promote PTG in the long term.","container-title":"Topics in Stroke Rehabilitation","DOI":"10.1080/10749357.2020.1864965","ISSN":"1945-5119","issue":"1","language":"eng","note":"PMID: 33371827","page":"16–29","title":"Stigma, depression, and post-traumatic growth among Chinese stroke survivors: A longitudinal study examining patterns and correlations","title-short":"Stigma, depression, and post-traumatic growth among Chinese stroke survivors","volume":"29","author":[{"family":"Hu","given":"Ruidan"},{"family":"Wang","given":"Xiaoyan"},{"family":"Liu","given":"Zhihong"},{"family":"Hou","given":"Jiakun"},{"family":"Liu","given":"Yangyang"},{"family":"Tu","given":"Jinyi"},{"family":"Jia","given":"Miao"},{"family":"Liu","given":"Yue"},{"family":"Zhou","given":"Hongzhen"}],"issued":{"date-parts":[["2022",1]]}}},{"id":10295,"uris":["http://zotero.org/users/9925823/items/65QL4HCW"],"itemData":{"id":10295,"type":"article-journal","abstract":"OBJECTIVE: This study focused on gaining insight into the positive changes of stroke survivors. This study aimed to describe the level of posttraumatic growth (PTG) and explore its correlation with rumination and social support in stroke survivors. The impacts of individual characteristics on PTG were also discussed.\nMETHODS: A descriptive correlation design was used in this study. Stroke survivors from a tertiary hospital in Guangzhou City were investigated. The Posttraumatic Growth Inventory, Chinese version of Event Related Rumination Inventory, and Perceived Social Support Scale were used to assess the level of PTG, rumination, and social support.\nRESULTS: The mean (SD) score of the Posttraumatic Growth Inventory was 61.12 (25.41). There were moderate positive correlations between PTG with rumination and social support among stroke survivors (r1 = 0.392, r2 = 0.336, P &lt; .01). The level of education, support from family, and deliberate rumination accounted for 34.6% of the total variance in PTG (F = 11.554, P &lt; .001).\nCONCLUSIONS: The phenomenon of PTG of stroke patients in hospital existed, but it was at a low level. Stroke survivors with a higher level of rumination, social support, and a university level education had a higher level of PTG.","container-title":"The Journal of Neuroscience Nursing: Journal of the American Association of Neuroscience Nurses","DOI":"10.1097/JNN.0000000000000371","ISSN":"1945-2810","issue":"4","journalAbbreviation":"J Neurosci Nurs","language":"eng","note":"PMID: 29985279","page":"252-257","source":"PubMed","title":"Posttraumatic Growth of Stroke Survivors and Its Correlation With Rumination and Social Support","volume":"50","author":[{"family":"Peng","given":"Zhou-Yuan"},{"family":"Wan","given":"Li-Hong"}],"issued":{"date-parts":[["2018",8]]}}},{"id":1468,"uris":["http://zotero.org/users/9925823/items/MCKLPWF4"],"itemData":{"id":1468,"type":"article-journal","abstract":"The present study was conducted to examine the concept of post-traumatic growth (PTG) and its relationship with social support in patients with myocardial infarction. The study included 166 patients with myocardial infarction admitted to heart clinics in Bonab, Iran. Data were collected using the Post Traumatic Growth Inventory and the Clinical Social Support Scale. A positive, moderate relationship between social support and PTG (p\\textless0.001; r=0.361) was found. Talking to others, providing tangible goods, and giving information about the disease may facilitate cognitive processing and adaptation, which, in turn, can lead to more PTG. Given the positive relationship between social support and PTG, nurses, families, and other sources of social support can provide emotional, instrumental and informational supports to increase positive psychological behaviours in patients with myocardial infarction.","container-title":"Canadian Journal of Cardiovascular Nursing = Journal Canadien En Soins Infirmiers Cardio-Vasculaires","ISSN":"0843-6096","issue":"2","language":"eng","note":"PMID: 27382668","page":"19–24","title":"The Relationship between Posttraumatic Growth and Social Support in Patients with Myocardial Infarction","volume":"26","author":[{"family":"Rahimi","given":"Rabee"},{"family":"Heidarzadeh","given":"Mehdi"},{"family":"Shoaee","given":"Rahimeh"}],"issued":{"date-parts":[["2016"]]}}}],"schema":"https://github.com/citation-style-language/schema/raw/master/csl-citation.json"} </w:instrText>
      </w:r>
      <w:r w:rsidR="00C76D24" w:rsidRPr="00CF0F22">
        <w:rPr>
          <w:rFonts w:ascii="Times New Roman" w:hAnsi="Times New Roman" w:cs="Times New Roman"/>
          <w:sz w:val="24"/>
          <w:szCs w:val="24"/>
        </w:rPr>
        <w:fldChar w:fldCharType="separate"/>
      </w:r>
      <w:r w:rsidR="00C76D24" w:rsidRPr="00CF0F22">
        <w:rPr>
          <w:rFonts w:ascii="Times New Roman" w:hAnsi="Times New Roman" w:cs="Times New Roman"/>
          <w:sz w:val="24"/>
          <w:szCs w:val="24"/>
          <w:vertAlign w:val="superscript"/>
        </w:rPr>
        <w:t>11,16,20,33,37,38,46,47</w:t>
      </w:r>
      <w:r w:rsidR="00C76D24" w:rsidRPr="00CF0F22">
        <w:rPr>
          <w:rFonts w:ascii="Times New Roman" w:hAnsi="Times New Roman" w:cs="Times New Roman"/>
          <w:sz w:val="24"/>
          <w:szCs w:val="24"/>
        </w:rPr>
        <w:fldChar w:fldCharType="end"/>
      </w:r>
      <w:r w:rsidR="005C7F94" w:rsidRPr="00CF0F22">
        <w:rPr>
          <w:rFonts w:ascii="Times New Roman" w:hAnsi="Times New Roman" w:cs="Times New Roman"/>
          <w:sz w:val="24"/>
          <w:szCs w:val="24"/>
        </w:rPr>
        <w:t xml:space="preserve"> </w:t>
      </w:r>
      <w:r w:rsidR="00FF707C" w:rsidRPr="00CF0F22">
        <w:rPr>
          <w:rFonts w:ascii="Times New Roman" w:hAnsi="Times New Roman" w:cs="Times New Roman"/>
          <w:sz w:val="24"/>
          <w:szCs w:val="24"/>
        </w:rPr>
        <w:t xml:space="preserve">In </w:t>
      </w:r>
      <w:r w:rsidR="000B665E" w:rsidRPr="00CF0F22">
        <w:rPr>
          <w:rFonts w:ascii="Times New Roman" w:hAnsi="Times New Roman" w:cs="Times New Roman"/>
          <w:sz w:val="24"/>
          <w:szCs w:val="24"/>
        </w:rPr>
        <w:t xml:space="preserve">Figure </w:t>
      </w:r>
      <w:r w:rsidR="005E60C6" w:rsidRPr="00CF0F22">
        <w:rPr>
          <w:rFonts w:ascii="Times New Roman" w:hAnsi="Times New Roman" w:cs="Times New Roman"/>
          <w:sz w:val="24"/>
          <w:szCs w:val="24"/>
        </w:rPr>
        <w:t>6</w:t>
      </w:r>
      <w:r w:rsidR="000B665E" w:rsidRPr="00CF0F22">
        <w:rPr>
          <w:rFonts w:ascii="Times New Roman" w:hAnsi="Times New Roman" w:cs="Times New Roman"/>
          <w:sz w:val="24"/>
          <w:szCs w:val="24"/>
        </w:rPr>
        <w:t xml:space="preserve">, the effect size of </w:t>
      </w:r>
      <w:r w:rsidR="00477403" w:rsidRPr="00CF0F22">
        <w:rPr>
          <w:rFonts w:ascii="Times New Roman" w:hAnsi="Times New Roman" w:cs="Times New Roman"/>
          <w:sz w:val="24"/>
          <w:szCs w:val="24"/>
        </w:rPr>
        <w:t>0.</w:t>
      </w:r>
      <w:r w:rsidR="00587A97" w:rsidRPr="00CF0F22">
        <w:rPr>
          <w:rFonts w:ascii="Times New Roman" w:hAnsi="Times New Roman" w:cs="Times New Roman"/>
          <w:sz w:val="24"/>
          <w:szCs w:val="24"/>
        </w:rPr>
        <w:t>2</w:t>
      </w:r>
      <w:r w:rsidR="00DF6707" w:rsidRPr="00CF0F22">
        <w:rPr>
          <w:rFonts w:ascii="Times New Roman" w:hAnsi="Times New Roman" w:cs="Times New Roman"/>
          <w:sz w:val="24"/>
          <w:szCs w:val="24"/>
        </w:rPr>
        <w:t>9</w:t>
      </w:r>
      <w:r w:rsidR="00477403" w:rsidRPr="00CF0F22">
        <w:rPr>
          <w:rFonts w:ascii="Times New Roman" w:hAnsi="Times New Roman" w:cs="Times New Roman"/>
          <w:sz w:val="24"/>
          <w:szCs w:val="24"/>
        </w:rPr>
        <w:t xml:space="preserve"> </w:t>
      </w:r>
      <w:r w:rsidR="001634DA" w:rsidRPr="00CF0F22">
        <w:rPr>
          <w:rFonts w:ascii="Times New Roman" w:hAnsi="Times New Roman" w:cs="Times New Roman"/>
          <w:sz w:val="24"/>
          <w:szCs w:val="24"/>
        </w:rPr>
        <w:t xml:space="preserve">[-0.05, 0.62] </w:t>
      </w:r>
      <w:r w:rsidR="00FF707C" w:rsidRPr="00CF0F22">
        <w:rPr>
          <w:rFonts w:ascii="Times New Roman" w:hAnsi="Times New Roman" w:cs="Times New Roman"/>
          <w:sz w:val="24"/>
          <w:szCs w:val="24"/>
        </w:rPr>
        <w:t>indica</w:t>
      </w:r>
      <w:r w:rsidR="000B665E" w:rsidRPr="00CF0F22">
        <w:rPr>
          <w:rFonts w:ascii="Times New Roman" w:hAnsi="Times New Roman" w:cs="Times New Roman"/>
          <w:sz w:val="24"/>
          <w:szCs w:val="24"/>
        </w:rPr>
        <w:t xml:space="preserve">ted </w:t>
      </w:r>
      <w:r w:rsidR="001634DA" w:rsidRPr="00CF0F22">
        <w:rPr>
          <w:rFonts w:ascii="Times New Roman" w:hAnsi="Times New Roman" w:cs="Times New Roman"/>
          <w:sz w:val="24"/>
          <w:szCs w:val="24"/>
        </w:rPr>
        <w:t>no</w:t>
      </w:r>
      <w:r w:rsidR="00F11B7C" w:rsidRPr="00CF0F22">
        <w:rPr>
          <w:rFonts w:ascii="Times New Roman" w:hAnsi="Times New Roman" w:cs="Times New Roman"/>
          <w:sz w:val="24"/>
          <w:szCs w:val="24"/>
        </w:rPr>
        <w:t xml:space="preserve"> </w:t>
      </w:r>
      <w:r w:rsidR="000B665E" w:rsidRPr="00CF0F22">
        <w:rPr>
          <w:rFonts w:ascii="Times New Roman" w:hAnsi="Times New Roman" w:cs="Times New Roman"/>
          <w:sz w:val="24"/>
          <w:szCs w:val="24"/>
        </w:rPr>
        <w:t xml:space="preserve">correlation between social support and PTG. </w:t>
      </w:r>
      <w:r w:rsidR="001634DA" w:rsidRPr="00CF0F22">
        <w:rPr>
          <w:rFonts w:ascii="Times New Roman" w:hAnsi="Times New Roman" w:cs="Times New Roman"/>
          <w:sz w:val="24"/>
          <w:szCs w:val="24"/>
        </w:rPr>
        <w:t>T</w:t>
      </w:r>
      <w:r w:rsidR="000B665E" w:rsidRPr="00CF0F22">
        <w:rPr>
          <w:rFonts w:ascii="Times New Roman" w:hAnsi="Times New Roman" w:cs="Times New Roman"/>
          <w:sz w:val="24"/>
          <w:szCs w:val="24"/>
        </w:rPr>
        <w:t>he high I</w:t>
      </w:r>
      <w:r w:rsidR="000B665E" w:rsidRPr="00CF0F22">
        <w:rPr>
          <w:rFonts w:ascii="Times New Roman" w:hAnsi="Times New Roman" w:cs="Times New Roman"/>
          <w:sz w:val="24"/>
          <w:szCs w:val="24"/>
          <w:vertAlign w:val="superscript"/>
        </w:rPr>
        <w:t>2</w:t>
      </w:r>
      <w:r w:rsidR="000B665E" w:rsidRPr="00CF0F22">
        <w:rPr>
          <w:rFonts w:ascii="Times New Roman" w:hAnsi="Times New Roman" w:cs="Times New Roman"/>
          <w:sz w:val="24"/>
          <w:szCs w:val="24"/>
        </w:rPr>
        <w:t xml:space="preserve"> value of </w:t>
      </w:r>
      <w:r w:rsidR="00477403" w:rsidRPr="00CF0F22">
        <w:rPr>
          <w:rFonts w:ascii="Times New Roman" w:hAnsi="Times New Roman" w:cs="Times New Roman"/>
          <w:sz w:val="24"/>
          <w:szCs w:val="24"/>
        </w:rPr>
        <w:t>98.</w:t>
      </w:r>
      <w:r w:rsidR="00DF6707" w:rsidRPr="00CF0F22">
        <w:rPr>
          <w:rFonts w:ascii="Times New Roman" w:hAnsi="Times New Roman" w:cs="Times New Roman"/>
          <w:sz w:val="24"/>
          <w:szCs w:val="24"/>
        </w:rPr>
        <w:t>25</w:t>
      </w:r>
      <w:r w:rsidR="000B665E" w:rsidRPr="00CF0F22">
        <w:rPr>
          <w:rFonts w:ascii="Times New Roman" w:hAnsi="Times New Roman" w:cs="Times New Roman"/>
          <w:sz w:val="24"/>
          <w:szCs w:val="24"/>
        </w:rPr>
        <w:t>% showed a significant heterogeneity among these studies.</w:t>
      </w:r>
    </w:p>
    <w:p w14:paraId="72869EBF" w14:textId="77777777" w:rsidR="00E42E64" w:rsidRPr="00CF0F22" w:rsidRDefault="00E42E64" w:rsidP="00277EFD">
      <w:pPr>
        <w:autoSpaceDE w:val="0"/>
        <w:autoSpaceDN w:val="0"/>
        <w:adjustRightInd w:val="0"/>
        <w:spacing w:after="0" w:line="480" w:lineRule="auto"/>
        <w:rPr>
          <w:rFonts w:ascii="Times New Roman" w:hAnsi="Times New Roman" w:cs="Times New Roman"/>
          <w:b/>
          <w:bCs/>
          <w:i/>
          <w:iCs/>
          <w:sz w:val="24"/>
          <w:szCs w:val="24"/>
        </w:rPr>
      </w:pPr>
      <w:r w:rsidRPr="00CF0F22">
        <w:rPr>
          <w:rFonts w:ascii="Times New Roman" w:hAnsi="Times New Roman" w:cs="Times New Roman"/>
          <w:b/>
          <w:bCs/>
          <w:i/>
          <w:iCs/>
          <w:sz w:val="24"/>
          <w:szCs w:val="24"/>
        </w:rPr>
        <w:t>Age</w:t>
      </w:r>
    </w:p>
    <w:p w14:paraId="3184EBBD" w14:textId="503F8E0E" w:rsidR="00E42E64" w:rsidRPr="00CF0F22" w:rsidRDefault="00EA60A8" w:rsidP="00277EFD">
      <w:pPr>
        <w:autoSpaceDE w:val="0"/>
        <w:autoSpaceDN w:val="0"/>
        <w:adjustRightInd w:val="0"/>
        <w:spacing w:after="0" w:line="480" w:lineRule="auto"/>
        <w:ind w:firstLine="720"/>
        <w:rPr>
          <w:rFonts w:ascii="Times New Roman" w:hAnsi="Times New Roman" w:cs="Times New Roman"/>
          <w:sz w:val="24"/>
          <w:szCs w:val="24"/>
        </w:rPr>
      </w:pPr>
      <w:r w:rsidRPr="00CF0F22">
        <w:rPr>
          <w:rFonts w:ascii="Times New Roman" w:hAnsi="Times New Roman" w:cs="Times New Roman"/>
          <w:sz w:val="24"/>
          <w:szCs w:val="24"/>
        </w:rPr>
        <w:t>The influence of age on PTG was examined across five studies, involving a total of 688 participants.</w:t>
      </w:r>
      <w:r w:rsidR="00C76D24" w:rsidRPr="00CF0F22">
        <w:rPr>
          <w:rFonts w:ascii="Times New Roman" w:hAnsi="Times New Roman" w:cs="Times New Roman"/>
          <w:sz w:val="24"/>
          <w:szCs w:val="24"/>
        </w:rPr>
        <w:fldChar w:fldCharType="begin"/>
      </w:r>
      <w:r w:rsidR="00CC6626" w:rsidRPr="00CF0F22">
        <w:rPr>
          <w:rFonts w:ascii="Times New Roman" w:hAnsi="Times New Roman" w:cs="Times New Roman"/>
          <w:sz w:val="24"/>
          <w:szCs w:val="24"/>
        </w:rPr>
        <w:instrText xml:space="preserve"> ADDIN ZOTERO_ITEM CSL_CITATION {"citationID":"bpR0f74O","properties":{"formattedCitation":"\\super 11,17,20,34,42\\nosupersub{}","plainCitation":"11,17,20,34,42","noteIndex":0},"citationItems":[{"id":635,"uris":["http://zotero.org/users/9925823/items/YENVLZD6"],"itemData":{"id":635,"type":"article-journal","container-title":"Journal of Behavioral Medicine","DOI":"10.1007/s10865-012-9412-6","ISSN":"0160-7715, 1573-3521","issue":"2","language":"en","page":"186–198","title":"Posttraumatic growth in patients who survived cardiac surgery: the predictive and mediating roles of faith-based factors","title-short":"Posttraumatic growth in patients who survived cardiac surgery","volume":"36","author":[{"family":"Ai","given":"Amy L."},{"family":"Hall","given":"Daniel"},{"family":"Pargament","given":"Kenneth"},{"family":"Tice","given":"Terrence N."}],"issued":{"date-parts":[["2013",4]]}}},{"id":640,"uris":["http://zotero.org/users/9925823/items/TTLUG8NH"],"itemData":{"id":640,"type":"article-journal","abstract":"The aim of the present study was to focus on the relative contributions of personality, psychological health and cognitive coping to post-traumatic growth in patients with recent myocardial infarction (MI). The sample consisted of 139 patients who had experienced a first-time acute MI between 3 and 12 months before data assessment. Multivariate relationships were tested by means of Structural Equation Modeling. The results showed that besides the contribution of personality and psychological health, a significant amount of variance in growth was explained by the cognitive coping strategies people used to handle their MI. As cognitive coping strategies are generally assumed to be mechanisms that are subject to potential influence and change, this provides us with important targets for intervention.","container-title":"Journal of clinical psychology in medical settings","DOI":"10.1007/s10880-008-9136-5","ISSN":"1068-9583","issue":"4","language":"eng","page":"270–277","title":"Post-Traumatic Growth After a Myocardial Infarction: A Matter of Personality, Psychological Health, or Cognitive Coping?","title-short":"Post-Traumatic Growth After a Myocardial Infarction","volume":"15","author":[{"family":"Garnefski","given":"Nadia"},{"family":"Kraaij","given":"V."},{"family":"Schroevers","given":"M. J."},{"family":"Somsen","given":"G. A."}],"issued":{"date-parts":[["2008"]]}}},{"id":643,"uris":["http://zotero.org/users/9925823/items/2BS393L9"],"itemData":{"id":643,"type":"article-journal","abstract":"Posttraumatic Growth (PTG) is accepted as positive transformations that are a product of struggling with significant stressors such as chronic illness. A model, conceptualized by Schaefer and Moos (Posttraumatic growth: Positive changes in the aftermath of crisis, pp 99–126, 1998), suggests a relative contribution of environmental and individual resources, perception of the event (PE) and coping in the development of PTG. The aim of the present study was to examine the effect of perceived social support (PSS), PE and coping on PTG. This model was tested in a sample of patients with myocardial infarction (MIP, N = 148) from various hospitals in Turkey. The structural equation analysis of the model revealed that PSS was significantly related to PTG through the effect of coping. While coping was significantly and directly related to PTG, PE was not. The findings are discussed in the context of the theoretical model with suggestions for future research.","container-title":"Journal of clinical psychology in medical settings","DOI":"10.1007/s10880-010-9192-5","ISSN":"1068-9583","issue":"2","language":"eng","page":"150–158","title":"Factors Associated with Posttraumatic Growth Among Myocardial Infarction Patients: Perceived Social Support, Perception of the Event and Coping","title-short":"Factors Associated with Posttraumatic Growth Among Myocardial Infarction Patients","volume":"17","author":[{"family":"Senol-Durak","given":"Emre"},{"family":"Ayvasik","given":"H. Belgin"}],"issued":{"date-parts":[["2010"]]}}},{"id":1470,"uris":["http://zotero.org/users/9925823/items/NR3DL9XK"],"itemData":{"id":1470,"type":"article-journal","abstract":"BACKGROUND: Personal growth has not been studied extensively in heart failure (HF). OBJECTIVES: To characterize personal growth in HF and its relationships with symptom burden, uncertainty, and demographic and clinical factors. METHODS: Associations among personal growth, uncertainty, symptom burden, and clinical and demographic variables were examined in adult outpatients with HF using bivariate correlations and multiple regressions. RESULTS: Participants (N = 103; 76% male, mean age = 74 years, 97% New York Heart Association classes II and III) reported moderate levels of personal growth, uncertainty, and symptom burden. Personal growth was weakly correlated with age and symptom burden but not with other study variables. In a regression model, age, sex, ethnicity, disease severity, time since diagnosis, symptom burden, and uncertainty were not significant independent correlates of personal growth. CONCLUSIONS: Community-residing patients with HF report moderate personal growth that is not explained by uncertainty, symptom burden, or demographic and clinical variables.","container-title":"Heart &amp; Lung: The Journal of Critical Care","DOI":"10.1016/j.hrtlng.2016.09.002","ISSN":"1527-3288","issue":"1","language":"eng","note":"PMID: 28164832","page":"54–60","title":"Personal growth, symptoms, and uncertainty in community-residing adults with heart failure","volume":"46","author":[{"family":"Overbaugh","given":"Kristen J."},{"family":"Parshall","given":"Mark B."}],"issued":{"date-parts":[["2017"]]}}},{"id":641,"uris":["http://zotero.org/users/9925823/items/P77HLUST"],"itemData":{"id":641,"type":"article-journal","abstract":"This study examined the association between post-traumatic growth (PTG), post-traumatic stress disorder (PTSD), and trauma-related factors in cardiac outpatients. Participants recruited from four cardiology clinics between November 2014 and July 2015 ( N = 52, 69.2% men, M age = 65 years) completed self-assessments of PTG and PTSD along with demographic, cardiac health index, and trauma-related factors. In total, 75% of the sample endorsed their cardiac event as traumatic, while 17.2% reported their cardiac event as their ‘worst trauma’; those endorsing the latter did not significantly differ from those endorsing ‘other traumas’ as their worst. Chi-square analyses indicated that the lifetime traumas of experiencing loss or abandonment, witnessing trauma, and experiencing a natural disaster were significantly related to PTG factors of new possibilities, relating to others, and spirituality. Bivariate correlations on all PTSD symptom clusters and factors of PTG revealed the strongest associations between the PTG factors of spiritual change and appreciation of life. Lifetime PTSD symptoms, duration of negative reactions, and re-experiencing symptoms were found to be significantly associated with higher PTG, and a unique independent effect emerged with avoidance symptoms. Our results suggest that PTG may be associated with particular facets of PTSD symptomatology.","container-title":"Journal of clinical psychology in medical settings","DOI":"10.1007/s10880-018-9585-4","ISSN":"1068-9583","issue":"3","language":"eng","page":"271–281","title":"An Examination of the Association Between Post-traumatic Growth and Stress Symptomatology in Cardiac Outpatients","volume":"26","author":[{"family":"Magid","given":"Kirby"},{"family":"El-Gabalawy","given":"Renée"},{"family":"Maran","given":"Anbukarasi"},{"family":"Serber","given":"Eva R."}],"issued":{"date-parts":[["2018"]]}}}],"schema":"https://github.com/citation-style-language/schema/raw/master/csl-citation.json"} </w:instrText>
      </w:r>
      <w:r w:rsidR="00C76D24" w:rsidRPr="00CF0F22">
        <w:rPr>
          <w:rFonts w:ascii="Times New Roman" w:hAnsi="Times New Roman" w:cs="Times New Roman"/>
          <w:sz w:val="24"/>
          <w:szCs w:val="24"/>
        </w:rPr>
        <w:fldChar w:fldCharType="separate"/>
      </w:r>
      <w:r w:rsidR="00CC6626" w:rsidRPr="00CF0F22">
        <w:rPr>
          <w:rFonts w:ascii="Times New Roman" w:hAnsi="Times New Roman" w:cs="Times New Roman"/>
          <w:sz w:val="24"/>
          <w:szCs w:val="24"/>
          <w:vertAlign w:val="superscript"/>
        </w:rPr>
        <w:t>11,17,20,34,42</w:t>
      </w:r>
      <w:r w:rsidR="00C76D24"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w:t>
      </w:r>
      <w:r w:rsidR="00E42E64" w:rsidRPr="00CF0F22">
        <w:rPr>
          <w:rFonts w:ascii="Times New Roman" w:hAnsi="Times New Roman" w:cs="Times New Roman"/>
          <w:sz w:val="24"/>
          <w:szCs w:val="24"/>
        </w:rPr>
        <w:t xml:space="preserve">The pooled effect size yielded a value of 0.04 </w:t>
      </w:r>
      <w:r w:rsidR="001634DA" w:rsidRPr="00CF0F22">
        <w:rPr>
          <w:rFonts w:ascii="Times New Roman" w:hAnsi="Times New Roman" w:cs="Times New Roman"/>
          <w:sz w:val="24"/>
          <w:szCs w:val="24"/>
        </w:rPr>
        <w:t xml:space="preserve">[-0.12, 0.20] </w:t>
      </w:r>
      <w:r w:rsidR="00E42E64" w:rsidRPr="00CF0F22">
        <w:rPr>
          <w:rFonts w:ascii="Times New Roman" w:hAnsi="Times New Roman" w:cs="Times New Roman"/>
          <w:sz w:val="24"/>
          <w:szCs w:val="24"/>
        </w:rPr>
        <w:t xml:space="preserve">indicating </w:t>
      </w:r>
      <w:r w:rsidR="001634DA" w:rsidRPr="00CF0F22">
        <w:rPr>
          <w:rFonts w:ascii="Times New Roman" w:hAnsi="Times New Roman" w:cs="Times New Roman"/>
          <w:sz w:val="24"/>
          <w:szCs w:val="24"/>
        </w:rPr>
        <w:t xml:space="preserve">no </w:t>
      </w:r>
      <w:r w:rsidR="00E42E64" w:rsidRPr="00CF0F22">
        <w:rPr>
          <w:rFonts w:ascii="Times New Roman" w:hAnsi="Times New Roman" w:cs="Times New Roman"/>
          <w:sz w:val="24"/>
          <w:szCs w:val="24"/>
        </w:rPr>
        <w:t xml:space="preserve">correlation between age and PTG. </w:t>
      </w:r>
      <w:r w:rsidR="00653357" w:rsidRPr="00CF0F22">
        <w:rPr>
          <w:rFonts w:ascii="Times New Roman" w:hAnsi="Times New Roman" w:cs="Times New Roman"/>
          <w:sz w:val="24"/>
          <w:szCs w:val="24"/>
        </w:rPr>
        <w:t>T</w:t>
      </w:r>
      <w:r w:rsidR="00E42E64" w:rsidRPr="00CF0F22">
        <w:rPr>
          <w:rFonts w:ascii="Times New Roman" w:hAnsi="Times New Roman" w:cs="Times New Roman"/>
          <w:sz w:val="24"/>
          <w:szCs w:val="24"/>
        </w:rPr>
        <w:t>he I</w:t>
      </w:r>
      <w:r w:rsidR="00E42E64" w:rsidRPr="00CF0F22">
        <w:rPr>
          <w:rFonts w:ascii="Times New Roman" w:hAnsi="Times New Roman" w:cs="Times New Roman"/>
          <w:sz w:val="24"/>
          <w:szCs w:val="24"/>
          <w:vertAlign w:val="superscript"/>
        </w:rPr>
        <w:t>2</w:t>
      </w:r>
      <w:r w:rsidR="00E42E64" w:rsidRPr="00CF0F22">
        <w:rPr>
          <w:rFonts w:ascii="Times New Roman" w:hAnsi="Times New Roman" w:cs="Times New Roman"/>
          <w:sz w:val="24"/>
          <w:szCs w:val="24"/>
        </w:rPr>
        <w:t xml:space="preserve"> statistic of 78.49% indicated a significant level of heterogeneity among the </w:t>
      </w:r>
      <w:r w:rsidR="00E66F5B" w:rsidRPr="00CF0F22">
        <w:rPr>
          <w:rFonts w:ascii="Times New Roman" w:hAnsi="Times New Roman" w:cs="Times New Roman"/>
          <w:sz w:val="24"/>
          <w:szCs w:val="24"/>
        </w:rPr>
        <w:t>selected stud</w:t>
      </w:r>
      <w:r w:rsidR="00E42E64" w:rsidRPr="00CF0F22">
        <w:rPr>
          <w:rFonts w:ascii="Times New Roman" w:hAnsi="Times New Roman" w:cs="Times New Roman"/>
          <w:sz w:val="24"/>
          <w:szCs w:val="24"/>
        </w:rPr>
        <w:t>ies.</w:t>
      </w:r>
    </w:p>
    <w:p w14:paraId="5354904B" w14:textId="77777777" w:rsidR="00E42E64" w:rsidRPr="00CF0F22" w:rsidRDefault="00E42E64" w:rsidP="00277EFD">
      <w:pPr>
        <w:autoSpaceDE w:val="0"/>
        <w:autoSpaceDN w:val="0"/>
        <w:adjustRightInd w:val="0"/>
        <w:spacing w:after="0" w:line="480" w:lineRule="auto"/>
        <w:rPr>
          <w:rFonts w:ascii="Times New Roman" w:hAnsi="Times New Roman" w:cs="Times New Roman"/>
          <w:b/>
          <w:bCs/>
          <w:i/>
          <w:iCs/>
          <w:sz w:val="24"/>
          <w:szCs w:val="24"/>
        </w:rPr>
      </w:pPr>
      <w:r w:rsidRPr="00CF0F22">
        <w:rPr>
          <w:rFonts w:ascii="Times New Roman" w:hAnsi="Times New Roman" w:cs="Times New Roman"/>
          <w:b/>
          <w:bCs/>
          <w:i/>
          <w:iCs/>
          <w:sz w:val="24"/>
          <w:szCs w:val="24"/>
        </w:rPr>
        <w:t>Gender</w:t>
      </w:r>
    </w:p>
    <w:p w14:paraId="2A65945D" w14:textId="693904BC" w:rsidR="008E44B0" w:rsidRPr="00CF0F22" w:rsidRDefault="00E42E64" w:rsidP="00277EFD">
      <w:pPr>
        <w:autoSpaceDE w:val="0"/>
        <w:autoSpaceDN w:val="0"/>
        <w:adjustRightInd w:val="0"/>
        <w:spacing w:after="0" w:line="480" w:lineRule="auto"/>
        <w:rPr>
          <w:rFonts w:ascii="Segoe UI" w:hAnsi="Segoe UI" w:cs="Segoe UI"/>
          <w:shd w:val="clear" w:color="auto" w:fill="F7F7F8"/>
        </w:rPr>
      </w:pPr>
      <w:r w:rsidRPr="00CF0F22">
        <w:rPr>
          <w:rFonts w:ascii="Times New Roman" w:hAnsi="Times New Roman" w:cs="Times New Roman"/>
          <w:sz w:val="24"/>
          <w:szCs w:val="24"/>
        </w:rPr>
        <w:t xml:space="preserve">          The relationship between gender and PTG was analyzed in four studies, with a total of 636 participants reveal.</w:t>
      </w:r>
      <w:r w:rsidR="00CC6626" w:rsidRPr="00CF0F22">
        <w:rPr>
          <w:rFonts w:ascii="Times New Roman" w:hAnsi="Times New Roman" w:cs="Times New Roman"/>
          <w:sz w:val="24"/>
          <w:szCs w:val="24"/>
        </w:rPr>
        <w:fldChar w:fldCharType="begin"/>
      </w:r>
      <w:r w:rsidR="00CC6626" w:rsidRPr="00CF0F22">
        <w:rPr>
          <w:rFonts w:ascii="Times New Roman" w:hAnsi="Times New Roman" w:cs="Times New Roman"/>
          <w:sz w:val="24"/>
          <w:szCs w:val="24"/>
        </w:rPr>
        <w:instrText xml:space="preserve"> ADDIN ZOTERO_ITEM CSL_CITATION {"citationID":"vKhtPPzF","properties":{"formattedCitation":"\\super 11,17,20,34\\nosupersub{}","plainCitation":"11,17,20,34","noteIndex":0},"citationItems":[{"id":635,"uris":["http://zotero.org/users/9925823/items/YENVLZD6"],"itemData":{"id":635,"type":"article-journal","container-title":"Journal of Behavioral Medicine","DOI":"10.1007/s10865-012-9412-6","ISSN":"0160-7715, 1573-3521","issue":"2","language":"en","page":"186–198","title":"Posttraumatic growth in patients who survived cardiac surgery: the predictive and mediating roles of faith-based factors","title-short":"Posttraumatic growth in patients who survived cardiac surgery","volume":"36","author":[{"family":"Ai","given":"Amy L."},{"family":"Hall","given":"Daniel"},{"family":"Pargament","given":"Kenneth"},{"family":"Tice","given":"Terrence N."}],"issued":{"date-parts":[["2013",4]]}}},{"id":640,"uris":["http://zotero.org/users/9925823/items/TTLUG8NH"],"itemData":{"id":640,"type":"article-journal","abstract":"The aim of the present study was to focus on the relative contributions of personality, psychological health and cognitive coping to post-traumatic growth in patients with recent myocardial infarction (MI). The sample consisted of 139 patients who had experienced a first-time acute MI between 3 and 12 months before data assessment. Multivariate relationships were tested by means of Structural Equation Modeling. The results showed that besides the contribution of personality and psychological health, a significant amount of variance in growth was explained by the cognitive coping strategies people used to handle their MI. As cognitive coping strategies are generally assumed to be mechanisms that are subject to potential influence and change, this provides us with important targets for intervention.","container-title":"Journal of clinical psychology in medical settings","DOI":"10.1007/s10880-008-9136-5","ISSN":"1068-9583","issue":"4","language":"eng","page":"270–277","title":"Post-Traumatic Growth After a Myocardial Infarction: A Matter of Personality, Psychological Health, or Cognitive Coping?","title-short":"Post-Traumatic Growth After a Myocardial Infarction","volume":"15","author":[{"family":"Garnefski","given":"Nadia"},{"family":"Kraaij","given":"V."},{"family":"Schroevers","given":"M. J."},{"family":"Somsen","given":"G. A."}],"issued":{"date-parts":[["2008"]]}}},{"id":643,"uris":["http://zotero.org/users/9925823/items/2BS393L9"],"itemData":{"id":643,"type":"article-journal","abstract":"Posttraumatic Growth (PTG) is accepted as positive transformations that are a product of struggling with significant stressors such as chronic illness. A model, conceptualized by Schaefer and Moos (Posttraumatic growth: Positive changes in the aftermath of crisis, pp 99–126, 1998), suggests a relative contribution of environmental and individual resources, perception of the event (PE) and coping in the development of PTG. The aim of the present study was to examine the effect of perceived social support (PSS), PE and coping on PTG. This model was tested in a sample of patients with myocardial infarction (MIP, N = 148) from various hospitals in Turkey. The structural equation analysis of the model revealed that PSS was significantly related to PTG through the effect of coping. While coping was significantly and directly related to PTG, PE was not. The findings are discussed in the context of the theoretical model with suggestions for future research.","container-title":"Journal of clinical psychology in medical settings","DOI":"10.1007/s10880-010-9192-5","ISSN":"1068-9583","issue":"2","language":"eng","page":"150–158","title":"Factors Associated with Posttraumatic Growth Among Myocardial Infarction Patients: Perceived Social Support, Perception of the Event and Coping","title-short":"Factors Associated with Posttraumatic Growth Among Myocardial Infarction Patients","volume":"17","author":[{"family":"Senol-Durak","given":"Emre"},{"family":"Ayvasik","given":"H. Belgin"}],"issued":{"date-parts":[["2010"]]}}},{"id":1470,"uris":["http://zotero.org/users/9925823/items/NR3DL9XK"],"itemData":{"id":1470,"type":"article-journal","abstract":"BACKGROUND: Personal growth has not been studied extensively in heart failure (HF). OBJECTIVES: To characterize personal growth in HF and its relationships with symptom burden, uncertainty, and demographic and clinical factors. METHODS: Associations among personal growth, uncertainty, symptom burden, and clinical and demographic variables were examined in adult outpatients with HF using bivariate correlations and multiple regressions. RESULTS: Participants (N = 103; 76% male, mean age = 74 years, 97% New York Heart Association classes II and III) reported moderate levels of personal growth, uncertainty, and symptom burden. Personal growth was weakly correlated with age and symptom burden but not with other study variables. In a regression model, age, sex, ethnicity, disease severity, time since diagnosis, symptom burden, and uncertainty were not significant independent correlates of personal growth. CONCLUSIONS: Community-residing patients with HF report moderate personal growth that is not explained by uncertainty, symptom burden, or demographic and clinical variables.","container-title":"Heart &amp; Lung: The Journal of Critical Care","DOI":"10.1016/j.hrtlng.2016.09.002","ISSN":"1527-3288","issue":"1","language":"eng","note":"PMID: 28164832","page":"54–60","title":"Personal growth, symptoms, and uncertainty in community-residing adults with heart failure","volume":"46","author":[{"family":"Overbaugh","given":"Kristen J."},{"family":"Parshall","given":"Mark B."}],"issued":{"date-parts":[["2017"]]}}}],"schema":"https://github.com/citation-style-language/schema/raw/master/csl-citation.json"} </w:instrText>
      </w:r>
      <w:r w:rsidR="00CC6626" w:rsidRPr="00CF0F22">
        <w:rPr>
          <w:rFonts w:ascii="Times New Roman" w:hAnsi="Times New Roman" w:cs="Times New Roman"/>
          <w:sz w:val="24"/>
          <w:szCs w:val="24"/>
        </w:rPr>
        <w:fldChar w:fldCharType="separate"/>
      </w:r>
      <w:r w:rsidR="00CC6626" w:rsidRPr="00CF0F22">
        <w:rPr>
          <w:rFonts w:ascii="Times New Roman" w:hAnsi="Times New Roman" w:cs="Times New Roman"/>
          <w:sz w:val="24"/>
          <w:szCs w:val="24"/>
          <w:vertAlign w:val="superscript"/>
        </w:rPr>
        <w:t>11,17,20,34</w:t>
      </w:r>
      <w:r w:rsidR="00CC6626"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The pooled effect size revealed a small positive correlation shown in </w:t>
      </w:r>
      <w:r w:rsidRPr="00CF0F22">
        <w:rPr>
          <w:rFonts w:ascii="Times New Roman" w:hAnsi="Times New Roman" w:cs="Times New Roman"/>
          <w:sz w:val="24"/>
          <w:szCs w:val="24"/>
        </w:rPr>
        <w:lastRenderedPageBreak/>
        <w:t>Figure 8, with a value of 0.10</w:t>
      </w:r>
      <w:r w:rsidR="001634DA" w:rsidRPr="00CF0F22">
        <w:rPr>
          <w:rFonts w:ascii="Times New Roman" w:hAnsi="Times New Roman" w:cs="Times New Roman"/>
          <w:sz w:val="24"/>
          <w:szCs w:val="24"/>
        </w:rPr>
        <w:t xml:space="preserve"> [0.03, 0.18]</w:t>
      </w:r>
      <w:r w:rsidRPr="00CF0F22">
        <w:rPr>
          <w:rFonts w:ascii="Times New Roman" w:hAnsi="Times New Roman" w:cs="Times New Roman"/>
          <w:sz w:val="24"/>
          <w:szCs w:val="24"/>
        </w:rPr>
        <w:t>, indicating that gender play</w:t>
      </w:r>
      <w:r w:rsidR="001634DA" w:rsidRPr="00CF0F22">
        <w:rPr>
          <w:rFonts w:ascii="Times New Roman" w:hAnsi="Times New Roman" w:cs="Times New Roman"/>
          <w:sz w:val="24"/>
          <w:szCs w:val="24"/>
        </w:rPr>
        <w:t>s</w:t>
      </w:r>
      <w:r w:rsidRPr="00CF0F22">
        <w:rPr>
          <w:rFonts w:ascii="Times New Roman" w:hAnsi="Times New Roman" w:cs="Times New Roman"/>
          <w:sz w:val="24"/>
          <w:szCs w:val="24"/>
        </w:rPr>
        <w:t xml:space="preserve"> a slightly positive role in the degree of PTG. </w:t>
      </w:r>
      <w:r w:rsidR="00653357" w:rsidRPr="00CF0F22">
        <w:rPr>
          <w:rFonts w:ascii="Times New Roman" w:hAnsi="Times New Roman" w:cs="Times New Roman"/>
          <w:sz w:val="24"/>
          <w:szCs w:val="24"/>
        </w:rPr>
        <w:t>T</w:t>
      </w:r>
      <w:r w:rsidRPr="00CF0F22">
        <w:rPr>
          <w:rFonts w:ascii="Times New Roman" w:hAnsi="Times New Roman" w:cs="Times New Roman"/>
          <w:sz w:val="24"/>
          <w:szCs w:val="24"/>
        </w:rPr>
        <w:t>he I</w:t>
      </w:r>
      <w:r w:rsidRPr="00CF0F22">
        <w:rPr>
          <w:rFonts w:ascii="Times New Roman" w:hAnsi="Times New Roman" w:cs="Times New Roman"/>
          <w:sz w:val="24"/>
          <w:szCs w:val="24"/>
          <w:vertAlign w:val="superscript"/>
        </w:rPr>
        <w:t>2</w:t>
      </w:r>
      <w:r w:rsidRPr="00CF0F22">
        <w:rPr>
          <w:rFonts w:ascii="Times New Roman" w:hAnsi="Times New Roman" w:cs="Times New Roman"/>
          <w:sz w:val="24"/>
          <w:szCs w:val="24"/>
        </w:rPr>
        <w:t xml:space="preserve"> statistic of 11.01% indicated a low level of heterogeneity among the examined studies, indicating a certain degree of consistency in the relationship.</w:t>
      </w:r>
    </w:p>
    <w:p w14:paraId="42D996AE" w14:textId="281605EB" w:rsidR="001966BB" w:rsidRPr="00CF0F22" w:rsidRDefault="001966BB" w:rsidP="00277EFD">
      <w:pPr>
        <w:autoSpaceDE w:val="0"/>
        <w:autoSpaceDN w:val="0"/>
        <w:adjustRightInd w:val="0"/>
        <w:spacing w:after="0" w:line="480" w:lineRule="auto"/>
        <w:jc w:val="center"/>
        <w:rPr>
          <w:rFonts w:ascii="Times New Roman" w:hAnsi="Times New Roman" w:cs="Times New Roman"/>
          <w:b/>
          <w:bCs/>
          <w:sz w:val="24"/>
          <w:szCs w:val="24"/>
        </w:rPr>
      </w:pPr>
      <w:r w:rsidRPr="00CF0F22">
        <w:rPr>
          <w:rFonts w:ascii="Times New Roman" w:hAnsi="Times New Roman" w:cs="Times New Roman"/>
          <w:b/>
          <w:bCs/>
          <w:sz w:val="24"/>
          <w:szCs w:val="24"/>
        </w:rPr>
        <w:t>Discussion</w:t>
      </w:r>
    </w:p>
    <w:p w14:paraId="6D2C504E" w14:textId="7E5EF9A8" w:rsidR="009C1625" w:rsidRPr="00CF0F22" w:rsidRDefault="00653357" w:rsidP="00277EFD">
      <w:pPr>
        <w:autoSpaceDE w:val="0"/>
        <w:autoSpaceDN w:val="0"/>
        <w:adjustRightInd w:val="0"/>
        <w:spacing w:after="0" w:line="480" w:lineRule="auto"/>
        <w:ind w:firstLine="720"/>
        <w:rPr>
          <w:rFonts w:ascii="Times New Roman" w:hAnsi="Times New Roman" w:cs="Times New Roman"/>
          <w:sz w:val="24"/>
          <w:szCs w:val="24"/>
        </w:rPr>
      </w:pPr>
      <w:r w:rsidRPr="00CF0F22">
        <w:rPr>
          <w:rFonts w:ascii="Times New Roman" w:hAnsi="Times New Roman" w:cs="Times New Roman"/>
          <w:sz w:val="24"/>
          <w:szCs w:val="24"/>
        </w:rPr>
        <w:t>O</w:t>
      </w:r>
      <w:r w:rsidR="00A967B7" w:rsidRPr="00CF0F22">
        <w:rPr>
          <w:rFonts w:ascii="Times New Roman" w:hAnsi="Times New Roman" w:cs="Times New Roman"/>
          <w:sz w:val="24"/>
          <w:szCs w:val="24"/>
        </w:rPr>
        <w:t xml:space="preserve">ur findings </w:t>
      </w:r>
      <w:r w:rsidR="00B75198" w:rsidRPr="00CF0F22">
        <w:rPr>
          <w:rFonts w:ascii="Times New Roman" w:hAnsi="Times New Roman" w:cs="Times New Roman"/>
          <w:sz w:val="24"/>
          <w:szCs w:val="24"/>
        </w:rPr>
        <w:t>cast new light on</w:t>
      </w:r>
      <w:r w:rsidR="00A967B7" w:rsidRPr="00CF0F22">
        <w:rPr>
          <w:rFonts w:ascii="Times New Roman" w:hAnsi="Times New Roman" w:cs="Times New Roman"/>
          <w:sz w:val="24"/>
          <w:szCs w:val="24"/>
        </w:rPr>
        <w:t xml:space="preserve"> the </w:t>
      </w:r>
      <w:r w:rsidRPr="00CF0F22">
        <w:rPr>
          <w:rFonts w:ascii="Times New Roman" w:hAnsi="Times New Roman" w:cs="Times New Roman"/>
          <w:sz w:val="24"/>
          <w:szCs w:val="24"/>
        </w:rPr>
        <w:t xml:space="preserve">relationship between </w:t>
      </w:r>
      <w:r w:rsidR="00A967B7" w:rsidRPr="00CF0F22">
        <w:rPr>
          <w:rFonts w:ascii="Times New Roman" w:hAnsi="Times New Roman" w:cs="Times New Roman"/>
          <w:sz w:val="24"/>
          <w:szCs w:val="24"/>
        </w:rPr>
        <w:t>PTG</w:t>
      </w:r>
      <w:r w:rsidRPr="00CF0F22">
        <w:rPr>
          <w:rFonts w:ascii="Times New Roman" w:hAnsi="Times New Roman" w:cs="Times New Roman"/>
          <w:sz w:val="24"/>
          <w:szCs w:val="24"/>
        </w:rPr>
        <w:t xml:space="preserve"> and </w:t>
      </w:r>
      <w:r w:rsidR="00A967B7" w:rsidRPr="00CF0F22">
        <w:rPr>
          <w:rFonts w:ascii="Times New Roman" w:hAnsi="Times New Roman" w:cs="Times New Roman"/>
          <w:sz w:val="24"/>
          <w:szCs w:val="24"/>
        </w:rPr>
        <w:t>CVD</w:t>
      </w:r>
      <w:r w:rsidR="00B75198" w:rsidRPr="00CF0F22">
        <w:rPr>
          <w:rFonts w:ascii="Times New Roman" w:hAnsi="Times New Roman" w:cs="Times New Roman"/>
          <w:sz w:val="24"/>
          <w:szCs w:val="24"/>
        </w:rPr>
        <w:t>.</w:t>
      </w:r>
      <w:r w:rsidR="00A967B7" w:rsidRPr="00CF0F22">
        <w:rPr>
          <w:rFonts w:ascii="Times New Roman" w:hAnsi="Times New Roman" w:cs="Times New Roman"/>
          <w:sz w:val="24"/>
          <w:szCs w:val="24"/>
        </w:rPr>
        <w:t xml:space="preserve"> </w:t>
      </w:r>
      <w:r w:rsidR="00E36219" w:rsidRPr="00CF0F22">
        <w:rPr>
          <w:rFonts w:ascii="Times New Roman" w:hAnsi="Times New Roman" w:cs="Times New Roman"/>
          <w:sz w:val="24"/>
          <w:szCs w:val="24"/>
        </w:rPr>
        <w:t>T</w:t>
      </w:r>
      <w:r w:rsidR="00A967B7" w:rsidRPr="00CF0F22">
        <w:rPr>
          <w:rFonts w:ascii="Times New Roman" w:hAnsi="Times New Roman" w:cs="Times New Roman"/>
          <w:sz w:val="24"/>
          <w:szCs w:val="24"/>
        </w:rPr>
        <w:t xml:space="preserve">he weighted mean PTGI score of the </w:t>
      </w:r>
      <w:r w:rsidR="00E36219" w:rsidRPr="00CF0F22">
        <w:rPr>
          <w:rFonts w:ascii="Times New Roman" w:hAnsi="Times New Roman" w:cs="Times New Roman"/>
          <w:sz w:val="24"/>
          <w:szCs w:val="24"/>
        </w:rPr>
        <w:t>select</w:t>
      </w:r>
      <w:r w:rsidR="00A967B7" w:rsidRPr="00CF0F22">
        <w:rPr>
          <w:rFonts w:ascii="Times New Roman" w:hAnsi="Times New Roman" w:cs="Times New Roman"/>
          <w:sz w:val="24"/>
          <w:szCs w:val="24"/>
        </w:rPr>
        <w:t xml:space="preserve">ed studies </w:t>
      </w:r>
      <w:r w:rsidR="00E36219" w:rsidRPr="00CF0F22">
        <w:rPr>
          <w:rFonts w:ascii="Times New Roman" w:hAnsi="Times New Roman" w:cs="Times New Roman"/>
          <w:sz w:val="24"/>
          <w:szCs w:val="24"/>
        </w:rPr>
        <w:t>demonstrates</w:t>
      </w:r>
      <w:r w:rsidR="00A967B7" w:rsidRPr="00CF0F22">
        <w:rPr>
          <w:rFonts w:ascii="Times New Roman" w:hAnsi="Times New Roman" w:cs="Times New Roman"/>
          <w:sz w:val="24"/>
          <w:szCs w:val="24"/>
        </w:rPr>
        <w:t xml:space="preserve"> </w:t>
      </w:r>
      <w:r w:rsidRPr="00CF0F22">
        <w:rPr>
          <w:rFonts w:ascii="Times New Roman" w:hAnsi="Times New Roman" w:cs="Times New Roman"/>
          <w:sz w:val="24"/>
          <w:szCs w:val="24"/>
        </w:rPr>
        <w:t>a</w:t>
      </w:r>
      <w:r w:rsidR="00894698" w:rsidRPr="00CF0F22">
        <w:rPr>
          <w:rFonts w:ascii="Times New Roman" w:hAnsi="Times New Roman" w:cs="Times New Roman"/>
          <w:sz w:val="24"/>
          <w:szCs w:val="24"/>
        </w:rPr>
        <w:t xml:space="preserve"> moderate level of</w:t>
      </w:r>
      <w:r w:rsidR="00A967B7" w:rsidRPr="00CF0F22">
        <w:rPr>
          <w:rFonts w:ascii="Times New Roman" w:hAnsi="Times New Roman" w:cs="Times New Roman"/>
          <w:sz w:val="24"/>
          <w:szCs w:val="24"/>
        </w:rPr>
        <w:t xml:space="preserve"> PTG </w:t>
      </w:r>
      <w:r w:rsidR="00E36219" w:rsidRPr="00CF0F22">
        <w:rPr>
          <w:rFonts w:ascii="Times New Roman" w:hAnsi="Times New Roman" w:cs="Times New Roman"/>
          <w:sz w:val="24"/>
          <w:szCs w:val="24"/>
        </w:rPr>
        <w:t>in</w:t>
      </w:r>
      <w:r w:rsidR="00E36219" w:rsidRPr="00CF0F22" w:rsidDel="00E36219">
        <w:rPr>
          <w:rFonts w:ascii="Times New Roman" w:hAnsi="Times New Roman" w:cs="Times New Roman"/>
          <w:sz w:val="24"/>
          <w:szCs w:val="24"/>
        </w:rPr>
        <w:t xml:space="preserve"> </w:t>
      </w:r>
      <w:r w:rsidR="00E82555" w:rsidRPr="00CF0F22">
        <w:rPr>
          <w:rFonts w:ascii="Times New Roman" w:hAnsi="Times New Roman" w:cs="Times New Roman"/>
          <w:sz w:val="24"/>
          <w:szCs w:val="24"/>
        </w:rPr>
        <w:t xml:space="preserve">patients reporting </w:t>
      </w:r>
      <w:r w:rsidR="00E36219" w:rsidRPr="00CF0F22">
        <w:rPr>
          <w:rFonts w:ascii="Times New Roman" w:hAnsi="Times New Roman" w:cs="Times New Roman"/>
          <w:sz w:val="24"/>
          <w:szCs w:val="24"/>
        </w:rPr>
        <w:t>CVD diagnosis or events</w:t>
      </w:r>
      <w:r w:rsidR="00894698" w:rsidRPr="00CF0F22">
        <w:rPr>
          <w:rFonts w:ascii="Times New Roman" w:hAnsi="Times New Roman" w:cs="Times New Roman"/>
          <w:sz w:val="24"/>
          <w:szCs w:val="24"/>
        </w:rPr>
        <w:t xml:space="preserve"> </w:t>
      </w:r>
      <w:r w:rsidR="006B16E9" w:rsidRPr="00CF0F22">
        <w:rPr>
          <w:rFonts w:ascii="Times New Roman" w:hAnsi="Times New Roman" w:cs="Times New Roman"/>
          <w:sz w:val="24"/>
          <w:szCs w:val="24"/>
        </w:rPr>
        <w:t xml:space="preserve">that could lead to traumatic </w:t>
      </w:r>
      <w:r w:rsidR="00894698" w:rsidRPr="00CF0F22">
        <w:rPr>
          <w:rFonts w:ascii="Times New Roman" w:hAnsi="Times New Roman" w:cs="Times New Roman"/>
          <w:sz w:val="24"/>
          <w:szCs w:val="24"/>
        </w:rPr>
        <w:t>experiences</w:t>
      </w:r>
      <w:r w:rsidR="00A967B7" w:rsidRPr="00CF0F22">
        <w:rPr>
          <w:rFonts w:ascii="Times New Roman" w:hAnsi="Times New Roman" w:cs="Times New Roman"/>
          <w:sz w:val="24"/>
          <w:szCs w:val="24"/>
        </w:rPr>
        <w:t>. The</w:t>
      </w:r>
      <w:r w:rsidR="009C1625" w:rsidRPr="00CF0F22">
        <w:rPr>
          <w:rFonts w:ascii="Times New Roman" w:hAnsi="Times New Roman" w:cs="Times New Roman"/>
          <w:sz w:val="24"/>
          <w:szCs w:val="24"/>
        </w:rPr>
        <w:t>re was a</w:t>
      </w:r>
      <w:r w:rsidR="00A967B7" w:rsidRPr="00CF0F22">
        <w:rPr>
          <w:rFonts w:ascii="Times New Roman" w:hAnsi="Times New Roman" w:cs="Times New Roman"/>
          <w:sz w:val="24"/>
          <w:szCs w:val="24"/>
        </w:rPr>
        <w:t xml:space="preserve"> low I</w:t>
      </w:r>
      <w:r w:rsidR="00A967B7" w:rsidRPr="00CF0F22">
        <w:rPr>
          <w:rFonts w:ascii="Times New Roman" w:hAnsi="Times New Roman" w:cs="Times New Roman"/>
          <w:sz w:val="24"/>
          <w:szCs w:val="24"/>
          <w:vertAlign w:val="superscript"/>
        </w:rPr>
        <w:t>2</w:t>
      </w:r>
      <w:r w:rsidR="00A967B7" w:rsidRPr="00CF0F22">
        <w:rPr>
          <w:rFonts w:ascii="Times New Roman" w:hAnsi="Times New Roman" w:cs="Times New Roman"/>
          <w:sz w:val="24"/>
          <w:szCs w:val="24"/>
        </w:rPr>
        <w:t xml:space="preserve"> statistic of </w:t>
      </w:r>
      <w:r w:rsidR="00EC4DC6" w:rsidRPr="00CF0F22">
        <w:rPr>
          <w:rFonts w:ascii="Times New Roman" w:hAnsi="Times New Roman" w:cs="Times New Roman"/>
          <w:sz w:val="24"/>
          <w:szCs w:val="24"/>
        </w:rPr>
        <w:t>23.86</w:t>
      </w:r>
      <w:r w:rsidR="00A967B7" w:rsidRPr="00CF0F22">
        <w:rPr>
          <w:rFonts w:ascii="Times New Roman" w:hAnsi="Times New Roman" w:cs="Times New Roman"/>
          <w:sz w:val="24"/>
          <w:szCs w:val="24"/>
        </w:rPr>
        <w:t>% impl</w:t>
      </w:r>
      <w:r w:rsidR="009C1625" w:rsidRPr="00CF0F22">
        <w:rPr>
          <w:rFonts w:ascii="Times New Roman" w:hAnsi="Times New Roman" w:cs="Times New Roman"/>
          <w:sz w:val="24"/>
          <w:szCs w:val="24"/>
        </w:rPr>
        <w:t xml:space="preserve">ying </w:t>
      </w:r>
      <w:r w:rsidR="00A967B7" w:rsidRPr="00CF0F22">
        <w:rPr>
          <w:rFonts w:ascii="Times New Roman" w:hAnsi="Times New Roman" w:cs="Times New Roman"/>
          <w:sz w:val="24"/>
          <w:szCs w:val="24"/>
        </w:rPr>
        <w:t xml:space="preserve">relatively little heterogeneity across </w:t>
      </w:r>
      <w:r w:rsidR="00C25E3C" w:rsidRPr="00CF0F22">
        <w:rPr>
          <w:rFonts w:ascii="Times New Roman" w:hAnsi="Times New Roman" w:cs="Times New Roman"/>
          <w:sz w:val="24"/>
          <w:szCs w:val="24"/>
        </w:rPr>
        <w:t>selected</w:t>
      </w:r>
      <w:r w:rsidR="00A967B7" w:rsidRPr="00CF0F22">
        <w:rPr>
          <w:rFonts w:ascii="Times New Roman" w:hAnsi="Times New Roman" w:cs="Times New Roman"/>
          <w:sz w:val="24"/>
          <w:szCs w:val="24"/>
        </w:rPr>
        <w:t xml:space="preserve"> studies, </w:t>
      </w:r>
      <w:r w:rsidR="009C1625" w:rsidRPr="00CF0F22">
        <w:rPr>
          <w:rFonts w:ascii="Times New Roman" w:hAnsi="Times New Roman" w:cs="Times New Roman"/>
          <w:sz w:val="24"/>
          <w:szCs w:val="24"/>
        </w:rPr>
        <w:t>despite  various types of CVD diagnoses, different time frames in which PTG was measured and different scales used to measure PTG</w:t>
      </w:r>
      <w:r w:rsidR="00A967B7" w:rsidRPr="00CF0F22">
        <w:rPr>
          <w:rFonts w:ascii="Times New Roman" w:hAnsi="Times New Roman" w:cs="Times New Roman"/>
          <w:sz w:val="24"/>
          <w:szCs w:val="24"/>
        </w:rPr>
        <w:t xml:space="preserve">. </w:t>
      </w:r>
      <w:r w:rsidR="009C1625" w:rsidRPr="00CF0F22">
        <w:rPr>
          <w:rFonts w:ascii="Times New Roman" w:hAnsi="Times New Roman" w:cs="Times New Roman"/>
          <w:sz w:val="24"/>
          <w:szCs w:val="24"/>
        </w:rPr>
        <w:t>Two different scales were employed for assessing growth; most studies used PTGI, with one using personal growth scales (PGS) derived from PTGI,</w:t>
      </w:r>
      <w:r w:rsidR="00B6306A" w:rsidRPr="00CF0F22">
        <w:rPr>
          <w:rFonts w:ascii="Times New Roman" w:hAnsi="Times New Roman" w:cs="Times New Roman"/>
          <w:sz w:val="24"/>
          <w:szCs w:val="24"/>
        </w:rPr>
        <w:fldChar w:fldCharType="begin"/>
      </w:r>
      <w:r w:rsidR="00B6306A" w:rsidRPr="00CF0F22">
        <w:rPr>
          <w:rFonts w:ascii="Times New Roman" w:hAnsi="Times New Roman" w:cs="Times New Roman"/>
          <w:sz w:val="24"/>
          <w:szCs w:val="24"/>
        </w:rPr>
        <w:instrText xml:space="preserve"> ADDIN ZOTERO_ITEM CSL_CITATION {"citationID":"3VpK693h","properties":{"formattedCitation":"\\super 17\\nosupersub{}","plainCitation":"17","noteIndex":0},"citationItems":[{"id":640,"uris":["http://zotero.org/users/9925823/items/TTLUG8NH"],"itemData":{"id":640,"type":"article-journal","abstract":"The aim of the present study was to focus on the relative contributions of personality, psychological health and cognitive coping to post-traumatic growth in patients with recent myocardial infarction (MI). The sample consisted of 139 patients who had experienced a first-time acute MI between 3 and 12 months before data assessment. Multivariate relationships were tested by means of Structural Equation Modeling. The results showed that besides the contribution of personality and psychological health, a significant amount of variance in growth was explained by the cognitive coping strategies people used to handle their MI. As cognitive coping strategies are generally assumed to be mechanisms that are subject to potential influence and change, this provides us with important targets for intervention.","container-title":"Journal of clinical psychology in medical settings","DOI":"10.1007/s10880-008-9136-5","ISSN":"1068-9583","issue":"4","language":"eng","page":"270–277","title":"Post-Traumatic Growth After a Myocardial Infarction: A Matter of Personality, Psychological Health, or Cognitive Coping?","title-short":"Post-Traumatic Growth After a Myocardial Infarction","volume":"15","author":[{"family":"Garnefski","given":"Nadia"},{"family":"Kraaij","given":"V."},{"family":"Schroevers","given":"M. J."},{"family":"Somsen","given":"G. A."}],"issued":{"date-parts":[["2008"]]}}}],"schema":"https://github.com/citation-style-language/schema/raw/master/csl-citation.json"} </w:instrText>
      </w:r>
      <w:r w:rsidR="00B6306A" w:rsidRPr="00CF0F22">
        <w:rPr>
          <w:rFonts w:ascii="Times New Roman" w:hAnsi="Times New Roman" w:cs="Times New Roman"/>
          <w:sz w:val="24"/>
          <w:szCs w:val="24"/>
        </w:rPr>
        <w:fldChar w:fldCharType="separate"/>
      </w:r>
      <w:r w:rsidR="00B6306A" w:rsidRPr="00CF0F22">
        <w:rPr>
          <w:rFonts w:ascii="Times New Roman" w:hAnsi="Times New Roman" w:cs="Times New Roman"/>
          <w:sz w:val="24"/>
          <w:szCs w:val="24"/>
          <w:vertAlign w:val="superscript"/>
        </w:rPr>
        <w:t>17</w:t>
      </w:r>
      <w:r w:rsidR="00B6306A" w:rsidRPr="00CF0F22">
        <w:rPr>
          <w:rFonts w:ascii="Times New Roman" w:hAnsi="Times New Roman" w:cs="Times New Roman"/>
          <w:sz w:val="24"/>
          <w:szCs w:val="24"/>
        </w:rPr>
        <w:fldChar w:fldCharType="end"/>
      </w:r>
      <w:r w:rsidR="009C1625" w:rsidRPr="00CF0F22">
        <w:rPr>
          <w:rFonts w:ascii="Times New Roman" w:hAnsi="Times New Roman" w:cs="Times New Roman"/>
          <w:sz w:val="24"/>
          <w:szCs w:val="24"/>
          <w:vertAlign w:val="superscript"/>
        </w:rPr>
        <w:t xml:space="preserve"> </w:t>
      </w:r>
      <w:r w:rsidR="009C1625" w:rsidRPr="00CF0F22">
        <w:rPr>
          <w:rFonts w:ascii="Times New Roman" w:hAnsi="Times New Roman" w:cs="Times New Roman"/>
          <w:sz w:val="24"/>
          <w:szCs w:val="24"/>
        </w:rPr>
        <w:t>and another using SRGS.</w:t>
      </w:r>
      <w:r w:rsidR="00B6306A" w:rsidRPr="00CF0F22">
        <w:rPr>
          <w:rFonts w:ascii="Times New Roman" w:hAnsi="Times New Roman" w:cs="Times New Roman"/>
          <w:sz w:val="24"/>
          <w:szCs w:val="24"/>
        </w:rPr>
        <w:fldChar w:fldCharType="begin"/>
      </w:r>
      <w:r w:rsidR="00B6306A" w:rsidRPr="00CF0F22">
        <w:rPr>
          <w:rFonts w:ascii="Times New Roman" w:hAnsi="Times New Roman" w:cs="Times New Roman"/>
          <w:sz w:val="24"/>
          <w:szCs w:val="24"/>
        </w:rPr>
        <w:instrText xml:space="preserve"> ADDIN ZOTERO_ITEM CSL_CITATION {"citationID":"YiBaRmVm","properties":{"formattedCitation":"\\super 11\\nosupersub{}","plainCitation":"11","noteIndex":0},"citationItems":[{"id":635,"uris":["http://zotero.org/users/9925823/items/YENVLZD6"],"itemData":{"id":635,"type":"article-journal","container-title":"Journal of Behavioral Medicine","DOI":"10.1007/s10865-012-9412-6","ISSN":"0160-7715, 1573-3521","issue":"2","language":"en","page":"186–198","title":"Posttraumatic growth in patients who survived cardiac surgery: the predictive and mediating roles of faith-based factors","title-short":"Posttraumatic growth in patients who survived cardiac surgery","volume":"36","author":[{"family":"Ai","given":"Amy L."},{"family":"Hall","given":"Daniel"},{"family":"Pargament","given":"Kenneth"},{"family":"Tice","given":"Terrence N."}],"issued":{"date-parts":[["2013",4]]}}}],"schema":"https://github.com/citation-style-language/schema/raw/master/csl-citation.json"} </w:instrText>
      </w:r>
      <w:r w:rsidR="00B6306A" w:rsidRPr="00CF0F22">
        <w:rPr>
          <w:rFonts w:ascii="Times New Roman" w:hAnsi="Times New Roman" w:cs="Times New Roman"/>
          <w:sz w:val="24"/>
          <w:szCs w:val="24"/>
        </w:rPr>
        <w:fldChar w:fldCharType="separate"/>
      </w:r>
      <w:r w:rsidR="00B6306A" w:rsidRPr="00CF0F22">
        <w:rPr>
          <w:rFonts w:ascii="Times New Roman" w:hAnsi="Times New Roman" w:cs="Times New Roman"/>
          <w:sz w:val="24"/>
          <w:szCs w:val="24"/>
          <w:vertAlign w:val="superscript"/>
        </w:rPr>
        <w:t>11</w:t>
      </w:r>
      <w:r w:rsidR="00B6306A" w:rsidRPr="00CF0F22">
        <w:rPr>
          <w:rFonts w:ascii="Times New Roman" w:hAnsi="Times New Roman" w:cs="Times New Roman"/>
          <w:sz w:val="24"/>
          <w:szCs w:val="24"/>
        </w:rPr>
        <w:fldChar w:fldCharType="end"/>
      </w:r>
      <w:r w:rsidR="009C1625" w:rsidRPr="00CF0F22">
        <w:rPr>
          <w:rFonts w:ascii="Times New Roman" w:hAnsi="Times New Roman" w:cs="Times New Roman"/>
          <w:sz w:val="24"/>
          <w:szCs w:val="24"/>
          <w:vertAlign w:val="superscript"/>
        </w:rPr>
        <w:t xml:space="preserve"> </w:t>
      </w:r>
      <w:r w:rsidR="009C1625" w:rsidRPr="00CF0F22">
        <w:rPr>
          <w:rFonts w:ascii="Times New Roman" w:hAnsi="Times New Roman" w:cs="Times New Roman"/>
          <w:sz w:val="24"/>
          <w:szCs w:val="24"/>
          <w:shd w:val="clear" w:color="auto" w:fill="FFFFFF"/>
        </w:rPr>
        <w:t>The assessment time ranged from </w:t>
      </w:r>
      <w:r w:rsidR="009C1625" w:rsidRPr="00CF0F22">
        <w:rPr>
          <w:rStyle w:val="m5172520087873701182gmail-msodel"/>
          <w:rFonts w:ascii="Times New Roman" w:hAnsi="Times New Roman" w:cs="Times New Roman"/>
          <w:sz w:val="24"/>
          <w:szCs w:val="24"/>
          <w:shd w:val="clear" w:color="auto" w:fill="FFFFFF"/>
        </w:rPr>
        <w:t>1</w:t>
      </w:r>
      <w:r w:rsidR="009C1625" w:rsidRPr="00CF0F22">
        <w:rPr>
          <w:rStyle w:val="m5172520087873701182gmail-msoins"/>
          <w:rFonts w:ascii="Times New Roman" w:hAnsi="Times New Roman" w:cs="Times New Roman"/>
          <w:sz w:val="24"/>
          <w:szCs w:val="24"/>
          <w:shd w:val="clear" w:color="auto" w:fill="FFFFFF"/>
        </w:rPr>
        <w:t> </w:t>
      </w:r>
      <w:r w:rsidR="009C1625" w:rsidRPr="00CF0F22">
        <w:rPr>
          <w:rFonts w:ascii="Times New Roman" w:hAnsi="Times New Roman" w:cs="Times New Roman"/>
          <w:sz w:val="24"/>
          <w:szCs w:val="24"/>
          <w:shd w:val="clear" w:color="auto" w:fill="FFFFFF"/>
        </w:rPr>
        <w:t>month,</w:t>
      </w:r>
      <w:r w:rsidR="00B6306A" w:rsidRPr="00CF0F22">
        <w:rPr>
          <w:rFonts w:ascii="Times New Roman" w:hAnsi="Times New Roman" w:cs="Times New Roman"/>
          <w:sz w:val="24"/>
          <w:szCs w:val="24"/>
          <w:shd w:val="clear" w:color="auto" w:fill="FFFFFF"/>
        </w:rPr>
        <w:fldChar w:fldCharType="begin"/>
      </w:r>
      <w:r w:rsidR="00B6306A" w:rsidRPr="00CF0F22">
        <w:rPr>
          <w:rFonts w:ascii="Times New Roman" w:hAnsi="Times New Roman" w:cs="Times New Roman"/>
          <w:sz w:val="24"/>
          <w:szCs w:val="24"/>
          <w:shd w:val="clear" w:color="auto" w:fill="FFFFFF"/>
        </w:rPr>
        <w:instrText xml:space="preserve"> ADDIN ZOTERO_ITEM CSL_CITATION {"citationID":"IodLfVwG","properties":{"formattedCitation":"\\super 38\\nosupersub{}","plainCitation":"38","noteIndex":0},"citationItems":[{"id":1478,"uris":["http://zotero.org/users/9925823/items/2BNCHR4B"],"itemData":{"id":1478,"type":"article-journal","abstract":"BACKGROUND: With the development of positive psychology, several studies show that positive and negative emotions are not always opposing. Understanding how positive and negative emotions correlate and the factors contributing to resilience in stroke survivors requires further research. OBJECTIVES: To identify the patterns and correlations of stigma, depression, and posttraumatic growth (PTG) among stroke survivors. METHODS: Stroke-related stigma, depression, PTG, and neurological status were evaluated at 1-month and 3 months post-stroke using the Stroke Stigma Scale (SSS), Patient Health Questionnaire-9 (PHQ-9), Chinese version of the Posttraumatic Growth Inventory (C-PTGI), modified Rankin Scale (mRS), and Social Support Rating Scale (SSRS). The paired t-test, nonparametric test, and Spearman's correlation test were used to analyze differences and relationships between results at the two time points. RESULTS: At 3 months compared to 1-month post-stroke, we found significant reductions in mRS and stigma scores, and an increase in PTGI scores, while the PHQ-9 scores reduced non-significantly. SSS, PHQ-9, and mRS scores were positively correlated with each other at time1 (all P \\textless .01), and all showed no significant relationships with PTGI scores (all P \\textgreater .05). Social support scores were negatively correlated with stigma (P \\textless .01), PHQ-9 (P \\textless .01), and PTGI scores (P \\textgreater .05) at 3 months. CONCLUSIONS: Stroke-related stigma is strongly associated with depression while neither of them has significant relationships with PTG during the early stage of survivors' rehabilitation in our study. Neurological impairment is a risk factor for negative emotions and increasing individualized support may reduce stigma, depression, and promote PTG in the long term.","container-title":"Topics in Stroke Rehabilitation","DOI":"10.1080/10749357.2020.1864965","ISSN":"1945-5119","issue":"1","language":"eng","note":"PMID: 33371827","page":"16–29","title":"Stigma, depression, and post-traumatic growth among Chinese stroke survivors: A longitudinal study examining patterns and correlations","title-short":"Stigma, depression, and post-traumatic growth among Chinese stroke survivors","volume":"29","author":[{"family":"Hu","given":"Ruidan"},{"family":"Wang","given":"Xiaoyan"},{"family":"Liu","given":"Zhihong"},{"family":"Hou","given":"Jiakun"},{"family":"Liu","given":"Yangyang"},{"family":"Tu","given":"Jinyi"},{"family":"Jia","given":"Miao"},{"family":"Liu","given":"Yue"},{"family":"Zhou","given":"Hongzhen"}],"issued":{"date-parts":[["2022",1]]}}}],"schema":"https://github.com/citation-style-language/schema/raw/master/csl-citation.json"} </w:instrText>
      </w:r>
      <w:r w:rsidR="00B6306A" w:rsidRPr="00CF0F22">
        <w:rPr>
          <w:rFonts w:ascii="Times New Roman" w:hAnsi="Times New Roman" w:cs="Times New Roman"/>
          <w:sz w:val="24"/>
          <w:szCs w:val="24"/>
          <w:shd w:val="clear" w:color="auto" w:fill="FFFFFF"/>
        </w:rPr>
        <w:fldChar w:fldCharType="separate"/>
      </w:r>
      <w:r w:rsidR="00B6306A" w:rsidRPr="00CF0F22">
        <w:rPr>
          <w:rFonts w:ascii="Times New Roman" w:hAnsi="Times New Roman" w:cs="Times New Roman"/>
          <w:sz w:val="24"/>
          <w:szCs w:val="24"/>
          <w:vertAlign w:val="superscript"/>
        </w:rPr>
        <w:t>38</w:t>
      </w:r>
      <w:r w:rsidR="00B6306A" w:rsidRPr="00CF0F22">
        <w:rPr>
          <w:rFonts w:ascii="Times New Roman" w:hAnsi="Times New Roman" w:cs="Times New Roman"/>
          <w:sz w:val="24"/>
          <w:szCs w:val="24"/>
          <w:shd w:val="clear" w:color="auto" w:fill="FFFFFF"/>
        </w:rPr>
        <w:fldChar w:fldCharType="end"/>
      </w:r>
      <w:r w:rsidR="009C1625" w:rsidRPr="00CF0F22">
        <w:rPr>
          <w:rFonts w:ascii="Times New Roman" w:hAnsi="Times New Roman" w:cs="Times New Roman"/>
          <w:sz w:val="24"/>
          <w:szCs w:val="24"/>
          <w:shd w:val="clear" w:color="auto" w:fill="FFFFFF"/>
        </w:rPr>
        <w:t xml:space="preserve"> to </w:t>
      </w:r>
      <w:r w:rsidR="009C1625" w:rsidRPr="00CF0F22">
        <w:rPr>
          <w:rStyle w:val="m5172520087873701182gmail-msodel"/>
          <w:rFonts w:ascii="Times New Roman" w:hAnsi="Times New Roman" w:cs="Times New Roman"/>
          <w:sz w:val="24"/>
          <w:szCs w:val="24"/>
          <w:shd w:val="clear" w:color="auto" w:fill="FFFFFF"/>
        </w:rPr>
        <w:t>5</w:t>
      </w:r>
      <w:r w:rsidR="009C1625" w:rsidRPr="00CF0F22">
        <w:rPr>
          <w:rFonts w:ascii="Times New Roman" w:hAnsi="Times New Roman" w:cs="Times New Roman"/>
          <w:sz w:val="24"/>
          <w:szCs w:val="24"/>
          <w:shd w:val="clear" w:color="auto" w:fill="FFFFFF"/>
        </w:rPr>
        <w:t> years.</w:t>
      </w:r>
      <w:r w:rsidR="00B6306A" w:rsidRPr="00CF0F22">
        <w:rPr>
          <w:rFonts w:ascii="Times New Roman" w:hAnsi="Times New Roman" w:cs="Times New Roman"/>
          <w:sz w:val="24"/>
          <w:szCs w:val="24"/>
          <w:shd w:val="clear" w:color="auto" w:fill="FFFFFF"/>
        </w:rPr>
        <w:fldChar w:fldCharType="begin"/>
      </w:r>
      <w:r w:rsidR="00B6306A" w:rsidRPr="00CF0F22">
        <w:rPr>
          <w:rFonts w:ascii="Times New Roman" w:hAnsi="Times New Roman" w:cs="Times New Roman"/>
          <w:sz w:val="24"/>
          <w:szCs w:val="24"/>
          <w:shd w:val="clear" w:color="auto" w:fill="FFFFFF"/>
        </w:rPr>
        <w:instrText xml:space="preserve"> ADDIN ZOTERO_ITEM CSL_CITATION {"citationID":"0ewWvwRw","properties":{"formattedCitation":"\\super 33\\nosupersub{}","plainCitation":"33","noteIndex":0},"citationItems":[{"id":1466,"uris":["http://zotero.org/users/9925823/items/GXEIJZPI"],"itemData":{"id":1466,"type":"article-journal","abstract":"The concept of positive consequences arising as a result of coping with traumatic experiences, such as life-threatening illness, represents an emerging area of empirical study in the stress and health literature. This study investigates three specific psychosocial variables (personality, social support, and coping) in relation to posttraumatic growth in a population of individuals coping with heart disease. The results indicate that Extraversion was the most significant predictor of growth, and there is evidence that Problem-Focused Coping partially mediated this relationship between Extraversion and posttraumatic growth. The role of Social Support Satisfaction in predicting growth remains unclear. Findings emphasize the importance of personal and environmental factors in psychological interventions aimed at improving the adjustment and posttraumatic growth of heart patients. Directions for future research are proposed.","container-title":"Journal of Clinical Psychology in Medical Settings","DOI":"10.1023/B:JOCS.0000045346.76242.73","ISSN":"1573-3572","issue":"4","language":"en","page":"265–273","title":"Posttraumatic Growth in the Context of Heart Disease","volume":"11","author":[{"family":"Sheikh","given":"Alia I."}],"issued":{"date-parts":[["2004",12]]}}}],"schema":"https://github.com/citation-style-language/schema/raw/master/csl-citation.json"} </w:instrText>
      </w:r>
      <w:r w:rsidR="00B6306A" w:rsidRPr="00CF0F22">
        <w:rPr>
          <w:rFonts w:ascii="Times New Roman" w:hAnsi="Times New Roman" w:cs="Times New Roman"/>
          <w:sz w:val="24"/>
          <w:szCs w:val="24"/>
          <w:shd w:val="clear" w:color="auto" w:fill="FFFFFF"/>
        </w:rPr>
        <w:fldChar w:fldCharType="separate"/>
      </w:r>
      <w:r w:rsidR="00B6306A" w:rsidRPr="00CF0F22">
        <w:rPr>
          <w:rFonts w:ascii="Times New Roman" w:hAnsi="Times New Roman" w:cs="Times New Roman"/>
          <w:sz w:val="24"/>
          <w:szCs w:val="24"/>
          <w:vertAlign w:val="superscript"/>
        </w:rPr>
        <w:t>33</w:t>
      </w:r>
      <w:r w:rsidR="00B6306A" w:rsidRPr="00CF0F22">
        <w:rPr>
          <w:rFonts w:ascii="Times New Roman" w:hAnsi="Times New Roman" w:cs="Times New Roman"/>
          <w:sz w:val="24"/>
          <w:szCs w:val="24"/>
          <w:shd w:val="clear" w:color="auto" w:fill="FFFFFF"/>
        </w:rPr>
        <w:fldChar w:fldCharType="end"/>
      </w:r>
      <w:r w:rsidR="009C1625" w:rsidRPr="00CF0F22">
        <w:rPr>
          <w:rFonts w:ascii="Times New Roman" w:hAnsi="Times New Roman" w:cs="Times New Roman"/>
          <w:sz w:val="24"/>
          <w:szCs w:val="24"/>
          <w:shd w:val="clear" w:color="auto" w:fill="FFFFFF"/>
        </w:rPr>
        <w:t xml:space="preserve"> </w:t>
      </w:r>
    </w:p>
    <w:p w14:paraId="6D050644" w14:textId="63E046AC" w:rsidR="00445F01" w:rsidRPr="00CF0F22" w:rsidRDefault="009C1625" w:rsidP="00277EFD">
      <w:pPr>
        <w:spacing w:after="0" w:line="480" w:lineRule="auto"/>
        <w:ind w:firstLine="720"/>
        <w:rPr>
          <w:rFonts w:ascii="Times New Roman" w:hAnsi="Times New Roman" w:cs="Times New Roman"/>
          <w:sz w:val="24"/>
          <w:szCs w:val="24"/>
        </w:rPr>
      </w:pPr>
      <w:r w:rsidRPr="00CF0F22">
        <w:rPr>
          <w:rFonts w:ascii="Times New Roman" w:hAnsi="Times New Roman" w:cs="Times New Roman"/>
          <w:sz w:val="24"/>
          <w:szCs w:val="24"/>
        </w:rPr>
        <w:t>We found no association between depression and PTG in an analysis of r</w:t>
      </w:r>
      <w:r w:rsidR="00533149" w:rsidRPr="00CF0F22">
        <w:rPr>
          <w:rFonts w:ascii="Times New Roman" w:hAnsi="Times New Roman" w:cs="Times New Roman"/>
          <w:sz w:val="24"/>
          <w:szCs w:val="24"/>
        </w:rPr>
        <w:t>ive</w:t>
      </w:r>
      <w:r w:rsidR="00445F01" w:rsidRPr="00CF0F22">
        <w:rPr>
          <w:rFonts w:ascii="Times New Roman" w:hAnsi="Times New Roman" w:cs="Times New Roman"/>
          <w:sz w:val="24"/>
          <w:szCs w:val="24"/>
        </w:rPr>
        <w:t xml:space="preserve"> studies.</w:t>
      </w:r>
      <w:r w:rsidR="00B6306A" w:rsidRPr="00CF0F22">
        <w:rPr>
          <w:rFonts w:ascii="Times New Roman" w:hAnsi="Times New Roman" w:cs="Times New Roman"/>
          <w:sz w:val="24"/>
          <w:szCs w:val="24"/>
        </w:rPr>
        <w:fldChar w:fldCharType="begin"/>
      </w:r>
      <w:r w:rsidR="00B6306A" w:rsidRPr="00CF0F22">
        <w:rPr>
          <w:rFonts w:ascii="Times New Roman" w:hAnsi="Times New Roman" w:cs="Times New Roman"/>
          <w:sz w:val="24"/>
          <w:szCs w:val="24"/>
        </w:rPr>
        <w:instrText xml:space="preserve"> ADDIN ZOTERO_ITEM CSL_CITATION {"citationID":"iq67rguA","properties":{"formattedCitation":"\\super 11,17,20,38,43\\nosupersub{}","plainCitation":"11,17,20,38,43","noteIndex":0},"citationItems":[{"id":635,"uris":["http://zotero.org/users/9925823/items/YENVLZD6"],"itemData":{"id":635,"type":"article-journal","container-title":"Journal of Behavioral Medicine","DOI":"10.1007/s10865-012-9412-6","ISSN":"0160-7715, 1573-3521","issue":"2","language":"en","page":"186–198","title":"Posttraumatic growth in patients who survived cardiac surgery: the predictive and mediating roles of faith-based factors","title-short":"Posttraumatic growth in patients who survived cardiac surgery","volume":"36","author":[{"family":"Ai","given":"Amy L."},{"family":"Hall","given":"Daniel"},{"family":"Pargament","given":"Kenneth"},{"family":"Tice","given":"Terrence N."}],"issued":{"date-parts":[["2013",4]]}}},{"id":640,"uris":["http://zotero.org/users/9925823/items/TTLUG8NH"],"itemData":{"id":640,"type":"article-journal","abstract":"The aim of the present study was to focus on the relative contributions of personality, psychological health and cognitive coping to post-traumatic growth in patients with recent myocardial infarction (MI). The sample consisted of 139 patients who had experienced a first-time acute MI between 3 and 12 months before data assessment. Multivariate relationships were tested by means of Structural Equation Modeling. The results showed that besides the contribution of personality and psychological health, a significant amount of variance in growth was explained by the cognitive coping strategies people used to handle their MI. As cognitive coping strategies are generally assumed to be mechanisms that are subject to potential influence and change, this provides us with important targets for intervention.","container-title":"Journal of clinical psychology in medical settings","DOI":"10.1007/s10880-008-9136-5","ISSN":"1068-9583","issue":"4","language":"eng","page":"270–277","title":"Post-Traumatic Growth After a Myocardial Infarction: A Matter of Personality, Psychological Health, or Cognitive Coping?","title-short":"Post-Traumatic Growth After a Myocardial Infarction","volume":"15","author":[{"family":"Garnefski","given":"Nadia"},{"family":"Kraaij","given":"V."},{"family":"Schroevers","given":"M. J."},{"family":"Somsen","given":"G. A."}],"issued":{"date-parts":[["2008"]]}}},{"id":643,"uris":["http://zotero.org/users/9925823/items/2BS393L9"],"itemData":{"id":643,"type":"article-journal","abstract":"Posttraumatic Growth (PTG) is accepted as positive transformations that are a product of struggling with significant stressors such as chronic illness. A model, conceptualized by Schaefer and Moos (Posttraumatic growth: Positive changes in the aftermath of crisis, pp 99–126, 1998), suggests a relative contribution of environmental and individual resources, perception of the event (PE) and coping in the development of PTG. The aim of the present study was to examine the effect of perceived social support (PSS), PE and coping on PTG. This model was tested in a sample of patients with myocardial infarction (MIP, N = 148) from various hospitals in Turkey. The structural equation analysis of the model revealed that PSS was significantly related to PTG through the effect of coping. While coping was significantly and directly related to PTG, PE was not. The findings are discussed in the context of the theoretical model with suggestions for future research.","container-title":"Journal of clinical psychology in medical settings","DOI":"10.1007/s10880-010-9192-5","ISSN":"1068-9583","issue":"2","language":"eng","page":"150–158","title":"Factors Associated with Posttraumatic Growth Among Myocardial Infarction Patients: Perceived Social Support, Perception of the Event and Coping","title-short":"Factors Associated with Posttraumatic Growth Among Myocardial Infarction Patients","volume":"17","author":[{"family":"Senol-Durak","given":"Emre"},{"family":"Ayvasik","given":"H. Belgin"}],"issued":{"date-parts":[["2010"]]}}},{"id":1478,"uris":["http://zotero.org/users/9925823/items/2BNCHR4B"],"itemData":{"id":1478,"type":"article-journal","abstract":"BACKGROUND: With the development of positive psychology, several studies show that positive and negative emotions are not always opposing. Understanding how positive and negative emotions correlate and the factors contributing to resilience in stroke survivors requires further research. OBJECTIVES: To identify the patterns and correlations of stigma, depression, and posttraumatic growth (PTG) among stroke survivors. METHODS: Stroke-related stigma, depression, PTG, and neurological status were evaluated at 1-month and 3 months post-stroke using the Stroke Stigma Scale (SSS), Patient Health Questionnaire-9 (PHQ-9), Chinese version of the Posttraumatic Growth Inventory (C-PTGI), modified Rankin Scale (mRS), and Social Support Rating Scale (SSRS). The paired t-test, nonparametric test, and Spearman's correlation test were used to analyze differences and relationships between results at the two time points. RESULTS: At 3 months compared to 1-month post-stroke, we found significant reductions in mRS and stigma scores, and an increase in PTGI scores, while the PHQ-9 scores reduced non-significantly. SSS, PHQ-9, and mRS scores were positively correlated with each other at time1 (all P \\textless .01), and all showed no significant relationships with PTGI scores (all P \\textgreater .05). Social support scores were negatively correlated with stigma (P \\textless .01), PHQ-9 (P \\textless .01), and PTGI scores (P \\textgreater .05) at 3 months. CONCLUSIONS: Stroke-related stigma is strongly associated with depression while neither of them has significant relationships with PTG during the early stage of survivors' rehabilitation in our study. Neurological impairment is a risk factor for negative emotions and increasing individualized support may reduce stigma, depression, and promote PTG in the long term.","container-title":"Topics in Stroke Rehabilitation","DOI":"10.1080/10749357.2020.1864965","ISSN":"1945-5119","issue":"1","language":"eng","note":"PMID: 33371827","page":"16–29","title":"Stigma, depression, and post-traumatic growth among Chinese stroke survivors: A longitudinal study examining patterns and correlations","title-short":"Stigma, depression, and post-traumatic growth among Chinese stroke survivors","volume":"29","author":[{"family":"Hu","given":"Ruidan"},{"family":"Wang","given":"Xiaoyan"},{"family":"Liu","given":"Zhihong"},{"family":"Hou","given":"Jiakun"},{"family":"Liu","given":"Yangyang"},{"family":"Tu","given":"Jinyi"},{"family":"Jia","given":"Miao"},{"family":"Liu","given":"Yue"},{"family":"Zhou","given":"Hongzhen"}],"issued":{"date-parts":[["2022",1]]}}},{"id":10285,"uris":["http://zotero.org/users/9925823/items/4GYBVHLJ"],"itemData":{"id":10285,"type":"article-journal","abstract":"Objective: To examine whether posttraumatic growth (PTG) after stroke is associated with cognitive processing and psychological distress and whether time since stroke moderates relationships between these variables. Method: A sample of stroke survivors (N = 60) completed the Posttraumatic Growth Inventory, the Cognitive Processing of Trauma Scale and the Hospital Anxiety and Depression Scale. Results: PTG correlated positively with four indicators of cognitive processing (i.e., positive cognitive restructuring, downward comparison, resolution, and denial) and negatively with depression. Time since stroke moderated a number of these relationships. As length of time since stroke increased, the relationships between PTG and anxiety and depression became more negative and significant, and the relationships between PTG and downward comparisons and resolution became more positive and significant. Discussion: The findings indicate the possibility of PTG after stroke and suggest that cognitive processing is an important process for engendering such growth. (PsycINFO Database Record (c) 2017 APA, all rights reserved)","container-title":"Rehabilitation Psychology","DOI":"10.1037/a0014639","ISSN":"1939-1544","issue":"1","note":"publisher-place: US\npublisher: American Psychological Association","page":"69-75","source":"APA PsycNet","title":"Cognitive processing and posttraumatic growth after stroke","volume":"54","author":[{"family":"Gangstad","given":"Berit"},{"family":"Norman","given":"Paul"},{"family":"Barton","given":"Jane"}],"issued":{"date-parts":[["2009"]]}}}],"schema":"https://github.com/citation-style-language/schema/raw/master/csl-citation.json"} </w:instrText>
      </w:r>
      <w:r w:rsidR="00B6306A" w:rsidRPr="00CF0F22">
        <w:rPr>
          <w:rFonts w:ascii="Times New Roman" w:hAnsi="Times New Roman" w:cs="Times New Roman"/>
          <w:sz w:val="24"/>
          <w:szCs w:val="24"/>
        </w:rPr>
        <w:fldChar w:fldCharType="separate"/>
      </w:r>
      <w:r w:rsidR="00B6306A" w:rsidRPr="00CF0F22">
        <w:rPr>
          <w:rFonts w:ascii="Times New Roman" w:hAnsi="Times New Roman" w:cs="Times New Roman"/>
          <w:sz w:val="24"/>
          <w:szCs w:val="24"/>
          <w:vertAlign w:val="superscript"/>
        </w:rPr>
        <w:t>11,17,20,38,43</w:t>
      </w:r>
      <w:r w:rsidR="00B6306A" w:rsidRPr="00CF0F22">
        <w:rPr>
          <w:rFonts w:ascii="Times New Roman" w:hAnsi="Times New Roman" w:cs="Times New Roman"/>
          <w:sz w:val="24"/>
          <w:szCs w:val="24"/>
        </w:rPr>
        <w:fldChar w:fldCharType="end"/>
      </w:r>
      <w:r w:rsidR="00445F01" w:rsidRPr="00CF0F22">
        <w:rPr>
          <w:rFonts w:ascii="Times New Roman" w:hAnsi="Times New Roman" w:cs="Times New Roman"/>
          <w:sz w:val="24"/>
          <w:szCs w:val="24"/>
        </w:rPr>
        <w:t xml:space="preserve"> Th</w:t>
      </w:r>
      <w:r w:rsidRPr="00CF0F22">
        <w:rPr>
          <w:rFonts w:ascii="Times New Roman" w:hAnsi="Times New Roman" w:cs="Times New Roman"/>
          <w:sz w:val="24"/>
          <w:szCs w:val="24"/>
        </w:rPr>
        <w:t>is</w:t>
      </w:r>
      <w:r w:rsidR="00445F01" w:rsidRPr="00CF0F22">
        <w:rPr>
          <w:rFonts w:ascii="Times New Roman" w:hAnsi="Times New Roman" w:cs="Times New Roman"/>
          <w:sz w:val="24"/>
          <w:szCs w:val="24"/>
        </w:rPr>
        <w:t xml:space="preserve"> finding </w:t>
      </w:r>
      <w:r w:rsidRPr="00CF0F22">
        <w:rPr>
          <w:rFonts w:ascii="Times New Roman" w:hAnsi="Times New Roman" w:cs="Times New Roman"/>
          <w:sz w:val="24"/>
          <w:szCs w:val="24"/>
        </w:rPr>
        <w:t>was different from an</w:t>
      </w:r>
      <w:r w:rsidR="00445F01" w:rsidRPr="00CF0F22">
        <w:rPr>
          <w:rFonts w:ascii="Times New Roman" w:hAnsi="Times New Roman" w:cs="Times New Roman"/>
          <w:sz w:val="24"/>
          <w:szCs w:val="24"/>
        </w:rPr>
        <w:t xml:space="preserve"> inverse relationship</w:t>
      </w:r>
      <w:r w:rsidR="00533149" w:rsidRPr="00CF0F22">
        <w:rPr>
          <w:rFonts w:ascii="Times New Roman" w:hAnsi="Times New Roman" w:cs="Times New Roman"/>
          <w:sz w:val="24"/>
          <w:szCs w:val="24"/>
        </w:rPr>
        <w:t xml:space="preserve"> </w:t>
      </w:r>
      <w:r w:rsidRPr="00CF0F22">
        <w:rPr>
          <w:rFonts w:ascii="Times New Roman" w:hAnsi="Times New Roman" w:cs="Times New Roman"/>
          <w:sz w:val="24"/>
          <w:szCs w:val="24"/>
        </w:rPr>
        <w:t xml:space="preserve">observed </w:t>
      </w:r>
      <w:r w:rsidR="00533149" w:rsidRPr="00CF0F22">
        <w:rPr>
          <w:rFonts w:ascii="Times New Roman" w:hAnsi="Times New Roman" w:cs="Times New Roman"/>
          <w:sz w:val="24"/>
          <w:szCs w:val="24"/>
        </w:rPr>
        <w:t xml:space="preserve">in </w:t>
      </w:r>
      <w:r w:rsidRPr="00CF0F22">
        <w:rPr>
          <w:rFonts w:ascii="Times New Roman" w:hAnsi="Times New Roman" w:cs="Times New Roman"/>
          <w:sz w:val="24"/>
          <w:szCs w:val="24"/>
        </w:rPr>
        <w:t xml:space="preserve">some </w:t>
      </w:r>
      <w:r w:rsidR="00533149" w:rsidRPr="00CF0F22">
        <w:rPr>
          <w:rFonts w:ascii="Times New Roman" w:hAnsi="Times New Roman" w:cs="Times New Roman"/>
          <w:sz w:val="24"/>
          <w:szCs w:val="24"/>
        </w:rPr>
        <w:t>individual studies</w:t>
      </w:r>
      <w:r w:rsidR="00445F01" w:rsidRPr="00CF0F22">
        <w:rPr>
          <w:rFonts w:ascii="Times New Roman" w:hAnsi="Times New Roman" w:cs="Times New Roman"/>
          <w:sz w:val="24"/>
          <w:szCs w:val="24"/>
        </w:rPr>
        <w:t>.</w:t>
      </w:r>
      <w:r w:rsidR="00B6306A" w:rsidRPr="00CF0F22">
        <w:rPr>
          <w:rFonts w:ascii="Times New Roman" w:hAnsi="Times New Roman" w:cs="Times New Roman"/>
          <w:sz w:val="24"/>
          <w:szCs w:val="24"/>
        </w:rPr>
        <w:fldChar w:fldCharType="begin"/>
      </w:r>
      <w:r w:rsidR="00B6306A" w:rsidRPr="00CF0F22">
        <w:rPr>
          <w:rFonts w:ascii="Times New Roman" w:hAnsi="Times New Roman" w:cs="Times New Roman"/>
          <w:sz w:val="24"/>
          <w:szCs w:val="24"/>
        </w:rPr>
        <w:instrText xml:space="preserve"> ADDIN ZOTERO_ITEM CSL_CITATION {"citationID":"yCyYP20r","properties":{"formattedCitation":"\\super 43\\nosupersub{}","plainCitation":"43","noteIndex":0},"citationItems":[{"id":10285,"uris":["http://zotero.org/users/9925823/items/4GYBVHLJ"],"itemData":{"id":10285,"type":"article-journal","abstract":"Objective: To examine whether posttraumatic growth (PTG) after stroke is associated with cognitive processing and psychological distress and whether time since stroke moderates relationships between these variables. Method: A sample of stroke survivors (N = 60) completed the Posttraumatic Growth Inventory, the Cognitive Processing of Trauma Scale and the Hospital Anxiety and Depression Scale. Results: PTG correlated positively with four indicators of cognitive processing (i.e., positive cognitive restructuring, downward comparison, resolution, and denial) and negatively with depression. Time since stroke moderated a number of these relationships. As length of time since stroke increased, the relationships between PTG and anxiety and depression became more negative and significant, and the relationships between PTG and downward comparisons and resolution became more positive and significant. Discussion: The findings indicate the possibility of PTG after stroke and suggest that cognitive processing is an important process for engendering such growth. (PsycINFO Database Record (c) 2017 APA, all rights reserved)","container-title":"Rehabilitation Psychology","DOI":"10.1037/a0014639","ISSN":"1939-1544","issue":"1","note":"publisher-place: US\npublisher: American Psychological Association","page":"69-75","source":"APA PsycNet","title":"Cognitive processing and posttraumatic growth after stroke","volume":"54","author":[{"family":"Gangstad","given":"Berit"},{"family":"Norman","given":"Paul"},{"family":"Barton","given":"Jane"}],"issued":{"date-parts":[["2009"]]}}}],"schema":"https://github.com/citation-style-language/schema/raw/master/csl-citation.json"} </w:instrText>
      </w:r>
      <w:r w:rsidR="00B6306A" w:rsidRPr="00CF0F22">
        <w:rPr>
          <w:rFonts w:ascii="Times New Roman" w:hAnsi="Times New Roman" w:cs="Times New Roman"/>
          <w:sz w:val="24"/>
          <w:szCs w:val="24"/>
        </w:rPr>
        <w:fldChar w:fldCharType="separate"/>
      </w:r>
      <w:r w:rsidR="00B6306A" w:rsidRPr="00CF0F22">
        <w:rPr>
          <w:rFonts w:ascii="Times New Roman" w:hAnsi="Times New Roman" w:cs="Times New Roman"/>
          <w:sz w:val="24"/>
          <w:szCs w:val="24"/>
          <w:vertAlign w:val="superscript"/>
        </w:rPr>
        <w:t>43</w:t>
      </w:r>
      <w:r w:rsidR="00B6306A" w:rsidRPr="00CF0F22">
        <w:rPr>
          <w:rFonts w:ascii="Times New Roman" w:hAnsi="Times New Roman" w:cs="Times New Roman"/>
          <w:sz w:val="24"/>
          <w:szCs w:val="24"/>
        </w:rPr>
        <w:fldChar w:fldCharType="end"/>
      </w:r>
      <w:r w:rsidR="00445F01" w:rsidRPr="00CF0F22">
        <w:rPr>
          <w:rFonts w:ascii="Times New Roman" w:hAnsi="Times New Roman" w:cs="Times New Roman"/>
          <w:sz w:val="24"/>
          <w:szCs w:val="24"/>
        </w:rPr>
        <w:t> </w:t>
      </w:r>
      <w:r w:rsidR="00805E68" w:rsidRPr="00CF0F22">
        <w:rPr>
          <w:rFonts w:ascii="Times New Roman" w:hAnsi="Times New Roman" w:cs="Times New Roman"/>
          <w:sz w:val="24"/>
          <w:szCs w:val="24"/>
          <w:shd w:val="clear" w:color="auto" w:fill="FFFFFF"/>
        </w:rPr>
        <w:t>As noted above</w:t>
      </w:r>
      <w:r w:rsidR="00445F01" w:rsidRPr="00CF0F22">
        <w:rPr>
          <w:rFonts w:ascii="Times New Roman" w:hAnsi="Times New Roman" w:cs="Times New Roman"/>
          <w:sz w:val="24"/>
          <w:szCs w:val="24"/>
          <w:shd w:val="clear" w:color="auto" w:fill="FFFFFF"/>
        </w:rPr>
        <w:t xml:space="preserve">, </w:t>
      </w:r>
      <w:r w:rsidR="008464F9" w:rsidRPr="00CF0F22">
        <w:rPr>
          <w:rFonts w:ascii="Times New Roman" w:hAnsi="Times New Roman" w:cs="Times New Roman"/>
          <w:sz w:val="24"/>
          <w:szCs w:val="24"/>
          <w:shd w:val="clear" w:color="auto" w:fill="FFFFFF"/>
        </w:rPr>
        <w:t xml:space="preserve">however, </w:t>
      </w:r>
      <w:r w:rsidR="00445F01" w:rsidRPr="00CF0F22">
        <w:rPr>
          <w:rFonts w:ascii="Times New Roman" w:hAnsi="Times New Roman" w:cs="Times New Roman"/>
          <w:sz w:val="24"/>
          <w:szCs w:val="24"/>
          <w:shd w:val="clear" w:color="auto" w:fill="FFFFFF"/>
        </w:rPr>
        <w:t>the high I</w:t>
      </w:r>
      <w:r w:rsidR="00445F01" w:rsidRPr="00CF0F22">
        <w:rPr>
          <w:rFonts w:ascii="Times New Roman" w:hAnsi="Times New Roman" w:cs="Times New Roman"/>
          <w:sz w:val="24"/>
          <w:szCs w:val="24"/>
          <w:shd w:val="clear" w:color="auto" w:fill="FFFFFF"/>
          <w:vertAlign w:val="superscript"/>
        </w:rPr>
        <w:t>2</w:t>
      </w:r>
      <w:r w:rsidR="00445F01" w:rsidRPr="00CF0F22">
        <w:rPr>
          <w:rFonts w:ascii="Times New Roman" w:hAnsi="Times New Roman" w:cs="Times New Roman"/>
          <w:sz w:val="24"/>
          <w:szCs w:val="24"/>
          <w:shd w:val="clear" w:color="auto" w:fill="FFFFFF"/>
        </w:rPr>
        <w:t> value of </w:t>
      </w:r>
      <w:r w:rsidR="007B12AB" w:rsidRPr="00CF0F22">
        <w:rPr>
          <w:rFonts w:ascii="Times New Roman" w:hAnsi="Times New Roman" w:cs="Times New Roman"/>
          <w:sz w:val="24"/>
          <w:szCs w:val="24"/>
          <w:shd w:val="clear" w:color="auto" w:fill="FFFFFF"/>
        </w:rPr>
        <w:t>91.96</w:t>
      </w:r>
      <w:r w:rsidR="00445F01" w:rsidRPr="00CF0F22">
        <w:rPr>
          <w:rFonts w:ascii="Times New Roman" w:hAnsi="Times New Roman" w:cs="Times New Roman"/>
          <w:sz w:val="24"/>
          <w:szCs w:val="24"/>
          <w:shd w:val="clear" w:color="auto" w:fill="FFFFFF"/>
        </w:rPr>
        <w:t xml:space="preserve">% suggests substantial heterogeneity across the studies, which may be due to differences in </w:t>
      </w:r>
      <w:r w:rsidR="008464F9" w:rsidRPr="00CF0F22">
        <w:rPr>
          <w:rFonts w:ascii="Times New Roman" w:hAnsi="Times New Roman" w:cs="Times New Roman"/>
          <w:sz w:val="24"/>
          <w:szCs w:val="24"/>
          <w:shd w:val="clear" w:color="auto" w:fill="FFFFFF"/>
        </w:rPr>
        <w:t xml:space="preserve">different CVD conditions, </w:t>
      </w:r>
      <w:r w:rsidR="00445F01" w:rsidRPr="00CF0F22">
        <w:rPr>
          <w:rFonts w:ascii="Times New Roman" w:hAnsi="Times New Roman" w:cs="Times New Roman"/>
          <w:sz w:val="24"/>
          <w:szCs w:val="24"/>
          <w:shd w:val="clear" w:color="auto" w:fill="FFFFFF"/>
        </w:rPr>
        <w:t>study design, measurement tools, or population characteristics</w:t>
      </w:r>
      <w:r w:rsidR="00805E68" w:rsidRPr="00CF0F22">
        <w:rPr>
          <w:rFonts w:ascii="Times New Roman" w:hAnsi="Times New Roman" w:cs="Times New Roman"/>
          <w:sz w:val="24"/>
          <w:szCs w:val="24"/>
          <w:shd w:val="clear" w:color="auto" w:fill="FFFFFF"/>
        </w:rPr>
        <w:t xml:space="preserve">. </w:t>
      </w:r>
    </w:p>
    <w:p w14:paraId="5C576CFE" w14:textId="57B0D7AD" w:rsidR="00EA60A8" w:rsidRPr="00CF0F22" w:rsidRDefault="0010612E" w:rsidP="00277EFD">
      <w:pPr>
        <w:autoSpaceDE w:val="0"/>
        <w:autoSpaceDN w:val="0"/>
        <w:adjustRightInd w:val="0"/>
        <w:spacing w:after="0" w:line="480" w:lineRule="auto"/>
        <w:ind w:firstLine="720"/>
        <w:rPr>
          <w:rFonts w:ascii="Times New Roman" w:hAnsi="Times New Roman" w:cs="Times New Roman"/>
          <w:sz w:val="24"/>
          <w:szCs w:val="24"/>
          <w:vertAlign w:val="superscript"/>
        </w:rPr>
      </w:pPr>
      <w:r w:rsidRPr="00CF0F22">
        <w:rPr>
          <w:rFonts w:ascii="Times New Roman" w:hAnsi="Times New Roman" w:cs="Times New Roman"/>
          <w:sz w:val="24"/>
          <w:szCs w:val="24"/>
        </w:rPr>
        <w:t xml:space="preserve">We found a positive association between coping strategies, </w:t>
      </w:r>
      <w:r w:rsidR="00EA60A8" w:rsidRPr="00CF0F22">
        <w:rPr>
          <w:rFonts w:ascii="Times New Roman" w:hAnsi="Times New Roman" w:cs="Times New Roman"/>
          <w:sz w:val="24"/>
          <w:szCs w:val="24"/>
        </w:rPr>
        <w:t xml:space="preserve">especially cognitive coping (e.g., positive refocusing, putting into perspectives, refocusing on planning, and positive reappraisal), </w:t>
      </w:r>
      <w:r w:rsidRPr="00CF0F22">
        <w:rPr>
          <w:rFonts w:ascii="Times New Roman" w:hAnsi="Times New Roman" w:cs="Times New Roman"/>
          <w:sz w:val="24"/>
          <w:szCs w:val="24"/>
        </w:rPr>
        <w:t xml:space="preserve">which was and PTG when analyzing </w:t>
      </w:r>
      <w:r w:rsidR="00EA60A8" w:rsidRPr="00CF0F22">
        <w:rPr>
          <w:rFonts w:ascii="Times New Roman" w:hAnsi="Times New Roman" w:cs="Times New Roman"/>
          <w:sz w:val="24"/>
          <w:szCs w:val="24"/>
        </w:rPr>
        <w:t>nine studies.</w:t>
      </w:r>
      <w:r w:rsidR="00B6306A" w:rsidRPr="00CF0F22">
        <w:rPr>
          <w:rFonts w:ascii="Times New Roman" w:hAnsi="Times New Roman" w:cs="Times New Roman"/>
          <w:sz w:val="24"/>
          <w:szCs w:val="24"/>
        </w:rPr>
        <w:fldChar w:fldCharType="begin"/>
      </w:r>
      <w:r w:rsidR="00B6306A" w:rsidRPr="00CF0F22">
        <w:rPr>
          <w:rFonts w:ascii="Times New Roman" w:hAnsi="Times New Roman" w:cs="Times New Roman"/>
          <w:sz w:val="24"/>
          <w:szCs w:val="24"/>
        </w:rPr>
        <w:instrText xml:space="preserve"> ADDIN ZOTERO_ITEM CSL_CITATION {"citationID":"W8tgTZ8I","properties":{"formattedCitation":"\\super 11,16,18\\uc0\\u8211{}20,33,37,42,43\\nosupersub{}","plainCitation":"11,16,18–20,33,37,42,43","noteIndex":0},"citationItems":[{"id":635,"uris":["http://zotero.org/users/9925823/items/YENVLZD6"],"itemData":{"id":635,"type":"article-journal","container-title":"Journal of Behavioral Medicine","DOI":"10.1007/s10865-012-9412-6","ISSN":"0160-7715, 1573-3521","issue":"2","language":"en","page":"186–198","title":"Posttraumatic growth in patients who survived cardiac surgery: the predictive and mediating roles of faith-based factors","title-short":"Posttraumatic growth in patients who survived cardiac surgery","volume":"36","author":[{"family":"Ai","given":"Amy L."},{"family":"Hall","given":"Daniel"},{"family":"Pargament","given":"Kenneth"},{"family":"Tice","given":"Terrence N."}],"issued":{"date-parts":[["2013",4]]}}},{"id":1476,"uris":["http://zotero.org/users/9925823/items/IEARV4NJ"],"itemData":{"id":1476,"type":"article-journal","abstract":"Purpose: The development of post-traumatic growth was studied longitudinally within 14 months poststroke. The predictions of two models of post-traumatic growth were examined. Method: Forty-three stroke survivors were investigated at two time points (i.e., time 1 and time 2), six months apart. Each completed the Post-traumatic Growth Inventory, Rumination Scale, Impact of Events Scale, Multidimensional Scale of Social Support, the Barthel Index and the COPE scale. Results: Post-traumatic growth was evident four to five months after stroke, increasing significantly over the next six months at which point levels resembled those reported in cross-sectional stroke studies. Active and denial coping and rumination at time 1 were positively associated, and age was negatively associated, with post-traumatic growth at time 2, but acceptance coping was not associated. Neither active coping nor rumination mediated the effect of social support on post-traumatic growth as predicted. As predicted, rumination mediated the relationship between post-traumatic stress and post-traumatic growth. Exploratory stepwise regression demonstrated rumination and active coping at time 1 accounted for 45% of variance in post-traumatic growth at time 2. Conclusions: Post-traumatic growth can develop soon after stroke. Deliberate rumination is a key factor in post-traumatic growth. Both active coping and denial coping were associated with post-traumatic growth demonstrating the psychological complexity of poststroke adjustment. • Implications for rehabilitation • Therapists can expect stroke survivors to show post-traumatic growth in the first months after stroke. • Therapists should look to promote post-traumatic growth and positive adjustment through working with survivors to increase active coping (attempts to deal effectively with the impact of stroke) and rumination (cognitive processing of the impact of the stroke). • Since denial coping was also associated with posttraumatic growth, stroke survivors who maintain overly optimistic views about the severity and impact of their stroke are likely to benefit from therapists continually facilitating capacity for growth and well-being.","container-title":"Disability and Rehabilitation","DOI":"10.1080/09638288.2017.1363300","page":"1–9","title":"Predictors of post-traumatic growth in stroke survivors","volume":"40","author":[{"family":"Kelly","given":"Grace"},{"family":"Morris","given":"Reg"},{"family":"Shetty","given":"Hamsaraj"}],"issued":{"date-parts":[["2017",8]]}}},{"id":1461,"uris":["http://zotero.org/users/9925823/items/JDLFHS9F"],"itemData":{"id":1461,"type":"article-journal","abstract":"A new questionnaire, named the Cognitive Emotion Regulation Questionnaire, has been constructed, measuring nine cognitive coping strategies people tend to use after having experienced negative life events. A test–retest design was used to study the psychometric properties and relationships with measures of depression and anxiety among 547 high school youngsters. Principal component analyses supported the allocation of items to subscales, while alphas of most subscales exceeded 0.80. Cognitive coping strategies were found to play an important role in the relationship between the experience of negative life events and the reporting of symptoms of depression and anxiety. The results suggest that cognitive coping strategies may be a valuable context of prevention and intervention","container-title":"Personality and Individual Differences","DOI":"10.1016/S0191-8869(00)00113-6","ISSN":"0191-8869","issue":"8","language":"en","page":"1311–1327","title":"Negative life events, cognitive emotion regulation and emotional problems","volume":"30","author":[{"family":"Garnefski","given":"N"},{"family":"Kraaij","given":"V"},{"family":"Spinhoven","given":"P"}],"issued":{"date-parts":[["2001",6]]}}},{"id":652,"uris":["http://zotero.org/users/9925823/items/W48SCWLS"],"itemData":{"id":652,"type":"article-journal","abstract":"256-262","container-title":"Health Psychology Report","DOI":"10.5114/hpr.2014.45894","ISSN":"2353-4184","issue":"4","language":"eng","license":"http://creativecommons.org/licenses/by-nc-sa/4.0/pl/legalcode","title":"Posttraumatic growth in patients after myocardial infarction : the role of cognitive coping and experience of life threat","title-short":"Posttraumatic growth in patients after myocardial infarction","URL":"https://ruj.uj.edu.pl/xmlui/handle/item/7299","volume":"2","author":[{"family":"Łosiak","given":"Władysław"},{"family":"Nikiel","given":"Joanna"}],"accessed":{"date-parts":[["2022",1,4]]},"issued":{"date-parts":[["2014"]]}}},{"id":643,"uris":["http://zotero.org/users/9925823/items/2BS393L9"],"itemData":{"id":643,"type":"article-journal","abstract":"Posttraumatic Growth (PTG) is accepted as positive transformations that are a product of struggling with significant stressors such as chronic illness. A model, conceptualized by Schaefer and Moos (Posttraumatic growth: Positive changes in the aftermath of crisis, pp 99–126, 1998), suggests a relative contribution of environmental and individual resources, perception of the event (PE) and coping in the development of PTG. The aim of the present study was to examine the effect of perceived social support (PSS), PE and coping on PTG. This model was tested in a sample of patients with myocardial infarction (MIP, N = 148) from various hospitals in Turkey. The structural equation analysis of the model revealed that PSS was significantly related to PTG through the effect of coping. While coping was significantly and directly related to PTG, PE was not. The findings are discussed in the context of the theoretical model with suggestions for future research.","container-title":"Journal of clinical psychology in medical settings","DOI":"10.1007/s10880-010-9192-5","ISSN":"1068-9583","issue":"2","language":"eng","page":"150–158","title":"Factors Associated with Posttraumatic Growth Among Myocardial Infarction Patients: Perceived Social Support, Perception of the Event and Coping","title-short":"Factors Associated with Posttraumatic Growth Among Myocardial Infarction Patients","volume":"17","author":[{"family":"Senol-Durak","given":"Emre"},{"family":"Ayvasik","given":"H. Belgin"}],"issued":{"date-parts":[["2010"]]}}},{"id":1466,"uris":["http://zotero.org/users/9925823/items/GXEIJZPI"],"itemData":{"id":1466,"type":"article-journal","abstract":"The concept of positive consequences arising as a result of coping with traumatic experiences, such as life-threatening illness, represents an emerging area of empirical study in the stress and health literature. This study investigates three specific psychosocial variables (personality, social support, and coping) in relation to posttraumatic growth in a population of individuals coping with heart disease. The results indicate that Extraversion was the most significant predictor of growth, and there is evidence that Problem-Focused Coping partially mediated this relationship between Extraversion and posttraumatic growth. The role of Social Support Satisfaction in predicting growth remains unclear. Findings emphasize the importance of personal and environmental factors in psychological interventions aimed at improving the adjustment and posttraumatic growth of heart patients. Directions for future research are proposed.","container-title":"Journal of Clinical Psychology in Medical Settings","DOI":"10.1023/B:JOCS.0000045346.76242.73","ISSN":"1573-3572","issue":"4","language":"en","page":"265–273","title":"Posttraumatic Growth in the Context of Heart Disease","volume":"11","author":[{"family":"Sheikh","given":"Alia I."}],"issued":{"date-parts":[["2004",12]]}}},{"id":1477,"uris":["http://zotero.org/users/9925823/items/I24AMXAY"],"itemData":{"id":1477,"type":"article-journal","abstract":"The present research was conducted to investigate the psychosocial predictors of post-traumatic growth in patients after myocardial infarction. A sample of 90 patients with myocardial infarction (Men = 53; Women = 37) were recruited with an age range of 45-65 years using cross-sectional research design and purposive sampling technique. Urdu translations of Big Five Inventory (Raiha, 2012; originally developed by John &amp; Srivastava, 1999), Multidimensional Scale of Perceived Social Support (Qureshi, 2011; originally developed by Zimet, Dahlem, Zimet &amp; Farley, 1988), Brief COPE (Akhtar, 2005; originally developed by Carver, 1997) and Post-traumatic Growth Inventory (Arif, 2011; originally developed by Tedeschi &amp; Calhoun,1996) were used to assess personality traits, perceived social support, coping strategies and post-traumatic growth, respectively. Post-traumatic growth was found to be positively related with personality traits of extraversion, agreeableness, conscientiousness, and openness to experience and negatively related with neuroticism. Post-traumatic growth and perceived social support were positively correlated with each other. Posttraumatic growth was also found to be positively related with the use of problem focused and active emotional coping and negatively related with the use of avoidant emotional coping. Moreover, personality trait of openness to experiences and high perceived social support predicted high post-traumatic growth; while, use of avoidant emotional coping predicted low posttraumatic growth. These findings provide an important insight into the phenomenon of post-traumatic growth which can be utilized for the benefit of people in enhancing and promoting positive psychological growth after experiencing heart attack. (PsycInfo Database Record (c) 2022 APA, all rights reserved)","container-title":"Pakistan Journal of Psychological Research","ISSN":"2663-208X","page":"365–381","title":"Psychosocial predictors of post-traumatic growth in patients after myocardial infarction","volume":"31","author":[{"family":"Javed","given":"Aiman"},{"family":"Dawood","given":"Saima"}],"issued":{"date-parts":[["2016"]]}}},{"id":641,"uris":["http://zotero.org/users/9925823/items/P77HLUST"],"itemData":{"id":641,"type":"article-journal","abstract":"This study examined the association between post-traumatic growth (PTG), post-traumatic stress disorder (PTSD), and trauma-related factors in cardiac outpatients. Participants recruited from four cardiology clinics between November 2014 and July 2015 ( N = 52, 69.2% men, M age = 65 years) completed self-assessments of PTG and PTSD along with demographic, cardiac health index, and trauma-related factors. In total, 75% of the sample endorsed their cardiac event as traumatic, while 17.2% reported their cardiac event as their ‘worst trauma’; those endorsing the latter did not significantly differ from those endorsing ‘other traumas’ as their worst. Chi-square analyses indicated that the lifetime traumas of experiencing loss or abandonment, witnessing trauma, and experiencing a natural disaster were significantly related to PTG factors of new possibilities, relating to others, and spirituality. Bivariate correlations on all PTSD symptom clusters and factors of PTG revealed the strongest associations between the PTG factors of spiritual change and appreciation of life. Lifetime PTSD symptoms, duration of negative reactions, and re-experiencing symptoms were found to be significantly associated with higher PTG, and a unique independent effect emerged with avoidance symptoms. Our results suggest that PTG may be associated with particular facets of PTSD symptomatology.","container-title":"Journal of clinical psychology in medical settings","DOI":"10.1007/s10880-018-9585-4","ISSN":"1068-9583","issue":"3","language":"eng","page":"271–281","title":"An Examination of the Association Between Post-traumatic Growth and Stress Symptomatology in Cardiac Outpatients","volume":"26","author":[{"family":"Magid","given":"Kirby"},{"family":"El-Gabalawy","given":"Renée"},{"family":"Maran","given":"Anbukarasi"},{"family":"Serber","given":"Eva R."}],"issued":{"date-parts":[["2018"]]}}},{"id":10285,"uris":["http://zotero.org/users/9925823/items/4GYBVHLJ"],"itemData":{"id":10285,"type":"article-journal","abstract":"Objective: To examine whether posttraumatic growth (PTG) after stroke is associated with cognitive processing and psychological distress and whether time since stroke moderates relationships between these variables. Method: A sample of stroke survivors (N = 60) completed the Posttraumatic Growth Inventory, the Cognitive Processing of Trauma Scale and the Hospital Anxiety and Depression Scale. Results: PTG correlated positively with four indicators of cognitive processing (i.e., positive cognitive restructuring, downward comparison, resolution, and denial) and negatively with depression. Time since stroke moderated a number of these relationships. As length of time since stroke increased, the relationships between PTG and anxiety and depression became more negative and significant, and the relationships between PTG and downward comparisons and resolution became more positive and significant. Discussion: The findings indicate the possibility of PTG after stroke and suggest that cognitive processing is an important process for engendering such growth. (PsycINFO Database Record (c) 2017 APA, all rights reserved)","container-title":"Rehabilitation Psychology","DOI":"10.1037/a0014639","ISSN":"1939-1544","issue":"1","note":"publisher-place: US\npublisher: American Psychological Association","page":"69-75","source":"APA PsycNet","title":"Cognitive processing and posttraumatic growth after stroke","volume":"54","author":[{"family":"Gangstad","given":"Berit"},{"family":"Norman","given":"Paul"},{"family":"Barton","given":"Jane"}],"issued":{"date-parts":[["2009"]]}}}],"schema":"https://github.com/citation-style-language/schema/raw/master/csl-citation.json"} </w:instrText>
      </w:r>
      <w:r w:rsidR="00B6306A" w:rsidRPr="00CF0F22">
        <w:rPr>
          <w:rFonts w:ascii="Times New Roman" w:hAnsi="Times New Roman" w:cs="Times New Roman"/>
          <w:sz w:val="24"/>
          <w:szCs w:val="24"/>
        </w:rPr>
        <w:fldChar w:fldCharType="separate"/>
      </w:r>
      <w:r w:rsidR="00B6306A" w:rsidRPr="00CF0F22">
        <w:rPr>
          <w:rFonts w:ascii="Times New Roman" w:hAnsi="Times New Roman" w:cs="Times New Roman"/>
          <w:sz w:val="24"/>
          <w:szCs w:val="24"/>
          <w:vertAlign w:val="superscript"/>
        </w:rPr>
        <w:t>11,16,18–20,33,37,42,43</w:t>
      </w:r>
      <w:r w:rsidR="00B6306A" w:rsidRPr="00CF0F22">
        <w:rPr>
          <w:rFonts w:ascii="Times New Roman" w:hAnsi="Times New Roman" w:cs="Times New Roman"/>
          <w:sz w:val="24"/>
          <w:szCs w:val="24"/>
        </w:rPr>
        <w:fldChar w:fldCharType="end"/>
      </w:r>
      <w:r w:rsidR="00EA60A8" w:rsidRPr="00CF0F22">
        <w:rPr>
          <w:rFonts w:ascii="Times New Roman" w:hAnsi="Times New Roman" w:cs="Times New Roman"/>
          <w:sz w:val="24"/>
          <w:szCs w:val="24"/>
        </w:rPr>
        <w:t xml:space="preserve"> These coping strategies are especially related to the </w:t>
      </w:r>
      <w:r w:rsidR="00EA60A8" w:rsidRPr="00CF0F22">
        <w:rPr>
          <w:rFonts w:ascii="Times New Roman" w:hAnsi="Times New Roman" w:cs="Times New Roman"/>
          <w:i/>
          <w:iCs/>
          <w:sz w:val="24"/>
          <w:szCs w:val="24"/>
        </w:rPr>
        <w:t>sense of self</w:t>
      </w:r>
      <w:r w:rsidR="00EA60A8" w:rsidRPr="00CF0F22">
        <w:rPr>
          <w:rFonts w:ascii="Times New Roman" w:hAnsi="Times New Roman" w:cs="Times New Roman"/>
          <w:sz w:val="24"/>
          <w:szCs w:val="24"/>
        </w:rPr>
        <w:t xml:space="preserve">, </w:t>
      </w:r>
      <w:r w:rsidR="00EA60A8" w:rsidRPr="00CF0F22">
        <w:rPr>
          <w:rFonts w:ascii="Times New Roman" w:hAnsi="Times New Roman" w:cs="Times New Roman"/>
          <w:i/>
          <w:iCs/>
          <w:sz w:val="24"/>
          <w:szCs w:val="24"/>
        </w:rPr>
        <w:t>relationship with others</w:t>
      </w:r>
      <w:r w:rsidR="00EA60A8" w:rsidRPr="00CF0F22">
        <w:rPr>
          <w:rFonts w:ascii="Times New Roman" w:hAnsi="Times New Roman" w:cs="Times New Roman"/>
          <w:sz w:val="24"/>
          <w:szCs w:val="24"/>
        </w:rPr>
        <w:t xml:space="preserve">, and </w:t>
      </w:r>
      <w:r w:rsidR="00EA60A8" w:rsidRPr="00CF0F22">
        <w:rPr>
          <w:rFonts w:ascii="Times New Roman" w:hAnsi="Times New Roman" w:cs="Times New Roman"/>
          <w:i/>
          <w:iCs/>
          <w:sz w:val="24"/>
          <w:szCs w:val="24"/>
        </w:rPr>
        <w:t>appreciation of life</w:t>
      </w:r>
      <w:r w:rsidR="00EA60A8" w:rsidRPr="00CF0F22">
        <w:rPr>
          <w:rFonts w:ascii="Times New Roman" w:hAnsi="Times New Roman" w:cs="Times New Roman"/>
          <w:sz w:val="24"/>
          <w:szCs w:val="24"/>
        </w:rPr>
        <w:t xml:space="preserve"> dimensions of PTG. Cross-sectional</w:t>
      </w:r>
      <w:r w:rsidR="000C2E1A" w:rsidRPr="00CF0F22">
        <w:rPr>
          <w:rFonts w:ascii="Times New Roman" w:hAnsi="Times New Roman" w:cs="Times New Roman"/>
          <w:sz w:val="24"/>
          <w:szCs w:val="24"/>
        </w:rPr>
        <w:t xml:space="preserve"> </w:t>
      </w:r>
      <w:r w:rsidR="00B6306A" w:rsidRPr="00CF0F22">
        <w:rPr>
          <w:rFonts w:ascii="Times New Roman" w:hAnsi="Times New Roman" w:cs="Times New Roman"/>
          <w:sz w:val="24"/>
          <w:szCs w:val="24"/>
        </w:rPr>
        <w:fldChar w:fldCharType="begin"/>
      </w:r>
      <w:r w:rsidR="00B6306A" w:rsidRPr="00CF0F22">
        <w:rPr>
          <w:rFonts w:ascii="Times New Roman" w:hAnsi="Times New Roman" w:cs="Times New Roman"/>
          <w:sz w:val="24"/>
          <w:szCs w:val="24"/>
        </w:rPr>
        <w:instrText xml:space="preserve"> ADDIN ZOTERO_ITEM CSL_CITATION {"citationID":"MZlKbivl","properties":{"formattedCitation":"\\super 33\\nosupersub{}","plainCitation":"33","noteIndex":0},"citationItems":[{"id":1466,"uris":["http://zotero.org/users/9925823/items/GXEIJZPI"],"itemData":{"id":1466,"type":"article-journal","abstract":"The concept of positive consequences arising as a result of coping with traumatic experiences, such as life-threatening illness, represents an emerging area of empirical study in the stress and health literature. This study investigates three specific psychosocial variables (personality, social support, and coping) in relation to posttraumatic growth in a population of individuals coping with heart disease. The results indicate that Extraversion was the most significant predictor of growth, and there is evidence that Problem-Focused Coping partially mediated this relationship between Extraversion and posttraumatic growth. The role of Social Support Satisfaction in predicting growth remains unclear. Findings emphasize the importance of personal and environmental factors in psychological interventions aimed at improving the adjustment and posttraumatic growth of heart patients. Directions for future research are proposed.","container-title":"Journal of Clinical Psychology in Medical Settings","DOI":"10.1023/B:JOCS.0000045346.76242.73","ISSN":"1573-3572","issue":"4","language":"en","page":"265–273","title":"Posttraumatic Growth in the Context of Heart Disease","volume":"11","author":[{"family":"Sheikh","given":"Alia I."}],"issued":{"date-parts":[["2004",12]]}}}],"schema":"https://github.com/citation-style-language/schema/raw/master/csl-citation.json"} </w:instrText>
      </w:r>
      <w:r w:rsidR="00B6306A" w:rsidRPr="00CF0F22">
        <w:rPr>
          <w:rFonts w:ascii="Times New Roman" w:hAnsi="Times New Roman" w:cs="Times New Roman"/>
          <w:sz w:val="24"/>
          <w:szCs w:val="24"/>
        </w:rPr>
        <w:fldChar w:fldCharType="separate"/>
      </w:r>
      <w:r w:rsidR="00B6306A" w:rsidRPr="00CF0F22">
        <w:rPr>
          <w:rFonts w:ascii="Times New Roman" w:hAnsi="Times New Roman" w:cs="Times New Roman"/>
          <w:sz w:val="24"/>
          <w:szCs w:val="24"/>
          <w:vertAlign w:val="superscript"/>
        </w:rPr>
        <w:t>33</w:t>
      </w:r>
      <w:r w:rsidR="00B6306A" w:rsidRPr="00CF0F22">
        <w:rPr>
          <w:rFonts w:ascii="Times New Roman" w:hAnsi="Times New Roman" w:cs="Times New Roman"/>
          <w:sz w:val="24"/>
          <w:szCs w:val="24"/>
        </w:rPr>
        <w:fldChar w:fldCharType="end"/>
      </w:r>
      <w:r w:rsidR="000C2E1A" w:rsidRPr="00CF0F22">
        <w:rPr>
          <w:rFonts w:ascii="Times New Roman" w:hAnsi="Times New Roman" w:cs="Times New Roman"/>
          <w:sz w:val="24"/>
          <w:szCs w:val="24"/>
          <w:vertAlign w:val="superscript"/>
        </w:rPr>
        <w:t xml:space="preserve"> </w:t>
      </w:r>
      <w:r w:rsidR="00EA60A8" w:rsidRPr="00CF0F22">
        <w:rPr>
          <w:rFonts w:ascii="Times New Roman" w:hAnsi="Times New Roman" w:cs="Times New Roman"/>
          <w:sz w:val="24"/>
          <w:szCs w:val="24"/>
        </w:rPr>
        <w:t>and prospective</w:t>
      </w:r>
      <w:r w:rsidR="00B6306A" w:rsidRPr="00CF0F22">
        <w:rPr>
          <w:rFonts w:ascii="Times New Roman" w:hAnsi="Times New Roman" w:cs="Times New Roman"/>
          <w:sz w:val="24"/>
          <w:szCs w:val="24"/>
        </w:rPr>
        <w:t xml:space="preserve"> </w:t>
      </w:r>
      <w:r w:rsidR="00B6306A" w:rsidRPr="00CF0F22">
        <w:rPr>
          <w:rFonts w:ascii="Times New Roman" w:hAnsi="Times New Roman" w:cs="Times New Roman"/>
          <w:sz w:val="24"/>
          <w:szCs w:val="24"/>
        </w:rPr>
        <w:fldChar w:fldCharType="begin"/>
      </w:r>
      <w:r w:rsidR="00B6306A" w:rsidRPr="00CF0F22">
        <w:rPr>
          <w:rFonts w:ascii="Times New Roman" w:hAnsi="Times New Roman" w:cs="Times New Roman"/>
          <w:sz w:val="24"/>
          <w:szCs w:val="24"/>
        </w:rPr>
        <w:instrText xml:space="preserve"> ADDIN ZOTERO_ITEM CSL_CITATION {"citationID":"hXQP89CI","properties":{"formattedCitation":"\\super 16\\nosupersub{}","plainCitation":"16","noteIndex":0},"citationItems":[{"id":1476,"uris":["http://zotero.org/users/9925823/items/IEARV4NJ"],"itemData":{"id":1476,"type":"article-journal","abstract":"Purpose: The development of post-traumatic growth was studied longitudinally within 14 months poststroke. The predictions of two models of post-traumatic growth were examined. Method: Forty-three stroke survivors were investigated at two time points (i.e., time 1 and time 2), six months apart. Each completed the Post-traumatic Growth Inventory, Rumination Scale, Impact of Events Scale, Multidimensional Scale of Social Support, the Barthel Index and the COPE scale. Results: Post-traumatic growth was evident four to five months after stroke, increasing significantly over the next six months at which point levels resembled those reported in cross-sectional stroke studies. Active and denial coping and rumination at time 1 were positively associated, and age was negatively associated, with post-traumatic growth at time 2, but acceptance coping was not associated. Neither active coping nor rumination mediated the effect of social support on post-traumatic growth as predicted. As predicted, rumination mediated the relationship between post-traumatic stress and post-traumatic growth. Exploratory stepwise regression demonstrated rumination and active coping at time 1 accounted for 45% of variance in post-traumatic growth at time 2. Conclusions: Post-traumatic growth can develop soon after stroke. Deliberate rumination is a key factor in post-traumatic growth. Both active coping and denial coping were associated with post-traumatic growth demonstrating the psychological complexity of poststroke adjustment. • Implications for rehabilitation • Therapists can expect stroke survivors to show post-traumatic growth in the first months after stroke. • Therapists should look to promote post-traumatic growth and positive adjustment through working with survivors to increase active coping (attempts to deal effectively with the impact of stroke) and rumination (cognitive processing of the impact of the stroke). • Since denial coping was also associated with posttraumatic growth, stroke survivors who maintain overly optimistic views about the severity and impact of their stroke are likely to benefit from therapists continually facilitating capacity for growth and well-being.","container-title":"Disability and Rehabilitation","DOI":"10.1080/09638288.2017.1363300","page":"1–9","title":"Predictors of post-traumatic growth in stroke survivors","volume":"40","author":[{"family":"Kelly","given":"Grace"},{"family":"Morris","given":"Reg"},{"family":"Shetty","given":"Hamsaraj"}],"issued":{"date-parts":[["2017",8]]}}}],"schema":"https://github.com/citation-style-language/schema/raw/master/csl-citation.json"} </w:instrText>
      </w:r>
      <w:r w:rsidR="00B6306A" w:rsidRPr="00CF0F22">
        <w:rPr>
          <w:rFonts w:ascii="Times New Roman" w:hAnsi="Times New Roman" w:cs="Times New Roman"/>
          <w:sz w:val="24"/>
          <w:szCs w:val="24"/>
        </w:rPr>
        <w:fldChar w:fldCharType="separate"/>
      </w:r>
      <w:r w:rsidR="00B6306A" w:rsidRPr="00CF0F22">
        <w:rPr>
          <w:rFonts w:ascii="Times New Roman" w:hAnsi="Times New Roman" w:cs="Times New Roman"/>
          <w:sz w:val="24"/>
          <w:szCs w:val="24"/>
          <w:vertAlign w:val="superscript"/>
        </w:rPr>
        <w:t>16</w:t>
      </w:r>
      <w:r w:rsidR="00B6306A" w:rsidRPr="00CF0F22">
        <w:rPr>
          <w:rFonts w:ascii="Times New Roman" w:hAnsi="Times New Roman" w:cs="Times New Roman"/>
          <w:sz w:val="24"/>
          <w:szCs w:val="24"/>
        </w:rPr>
        <w:fldChar w:fldCharType="end"/>
      </w:r>
      <w:r w:rsidR="000C2E1A" w:rsidRPr="00CF0F22">
        <w:rPr>
          <w:rFonts w:ascii="Times New Roman" w:hAnsi="Times New Roman" w:cs="Times New Roman"/>
          <w:sz w:val="24"/>
          <w:szCs w:val="24"/>
          <w:vertAlign w:val="superscript"/>
        </w:rPr>
        <w:t xml:space="preserve"> </w:t>
      </w:r>
      <w:r w:rsidR="00EA60A8" w:rsidRPr="00CF0F22">
        <w:rPr>
          <w:rFonts w:ascii="Times New Roman" w:hAnsi="Times New Roman" w:cs="Times New Roman"/>
          <w:sz w:val="24"/>
          <w:szCs w:val="24"/>
        </w:rPr>
        <w:t xml:space="preserve">studies also associate problem-based or active coping with PTG in CVD patient. This meta-analysis, thus, adds new evidence </w:t>
      </w:r>
      <w:r w:rsidR="00EA60A8" w:rsidRPr="00CF0F22">
        <w:rPr>
          <w:rFonts w:ascii="Times New Roman" w:hAnsi="Times New Roman" w:cs="Times New Roman"/>
          <w:sz w:val="24"/>
          <w:szCs w:val="24"/>
        </w:rPr>
        <w:lastRenderedPageBreak/>
        <w:t xml:space="preserve">for their potential optimal function in CVD patients. However, future </w:t>
      </w:r>
      <w:r w:rsidR="00E5192F" w:rsidRPr="00CF0F22">
        <w:rPr>
          <w:rFonts w:ascii="Times New Roman" w:hAnsi="Times New Roman" w:cs="Times New Roman"/>
          <w:sz w:val="24"/>
          <w:szCs w:val="24"/>
        </w:rPr>
        <w:t>studies should</w:t>
      </w:r>
      <w:r w:rsidR="00EA60A8" w:rsidRPr="00CF0F22">
        <w:rPr>
          <w:rFonts w:ascii="Times New Roman" w:hAnsi="Times New Roman" w:cs="Times New Roman"/>
          <w:sz w:val="24"/>
          <w:szCs w:val="24"/>
        </w:rPr>
        <w:t xml:space="preserve"> examine if coping </w:t>
      </w:r>
      <w:r w:rsidR="00E5192F" w:rsidRPr="00CF0F22">
        <w:rPr>
          <w:rFonts w:ascii="Times New Roman" w:hAnsi="Times New Roman" w:cs="Times New Roman"/>
          <w:sz w:val="24"/>
          <w:szCs w:val="24"/>
        </w:rPr>
        <w:t xml:space="preserve">may </w:t>
      </w:r>
      <w:r w:rsidR="00EA60A8" w:rsidRPr="00CF0F22">
        <w:rPr>
          <w:rFonts w:ascii="Times New Roman" w:hAnsi="Times New Roman" w:cs="Times New Roman"/>
          <w:sz w:val="24"/>
          <w:szCs w:val="24"/>
        </w:rPr>
        <w:t>serve as mediator or moderator</w:t>
      </w:r>
      <w:r w:rsidR="00E5192F" w:rsidRPr="00CF0F22">
        <w:rPr>
          <w:rFonts w:ascii="Times New Roman" w:hAnsi="Times New Roman" w:cs="Times New Roman"/>
          <w:sz w:val="24"/>
          <w:szCs w:val="24"/>
        </w:rPr>
        <w:t>,</w:t>
      </w:r>
      <w:r w:rsidR="00EA60A8" w:rsidRPr="00CF0F22">
        <w:rPr>
          <w:rFonts w:ascii="Times New Roman" w:hAnsi="Times New Roman" w:cs="Times New Roman"/>
          <w:sz w:val="24"/>
          <w:szCs w:val="24"/>
        </w:rPr>
        <w:t xml:space="preserve"> as a changing mechanism for adulthood </w:t>
      </w:r>
      <w:r w:rsidR="009F0259" w:rsidRPr="00CF0F22">
        <w:rPr>
          <w:rFonts w:ascii="Times New Roman" w:hAnsi="Times New Roman" w:cs="Times New Roman"/>
          <w:sz w:val="24"/>
          <w:szCs w:val="24"/>
        </w:rPr>
        <w:t>growth, assumed</w:t>
      </w:r>
      <w:r w:rsidR="00EA60A8" w:rsidRPr="00CF0F22">
        <w:rPr>
          <w:rFonts w:ascii="Times New Roman" w:hAnsi="Times New Roman" w:cs="Times New Roman"/>
          <w:sz w:val="24"/>
          <w:szCs w:val="24"/>
        </w:rPr>
        <w:t xml:space="preserve"> by Tedeschi and Calhoun</w:t>
      </w:r>
      <w:r w:rsidR="00B6306A" w:rsidRPr="00CF0F22">
        <w:rPr>
          <w:rFonts w:ascii="Times New Roman" w:hAnsi="Times New Roman" w:cs="Times New Roman"/>
          <w:sz w:val="24"/>
          <w:szCs w:val="24"/>
        </w:rPr>
        <w:t xml:space="preserve"> </w:t>
      </w:r>
      <w:r w:rsidR="00B6306A" w:rsidRPr="00CF0F22">
        <w:rPr>
          <w:rFonts w:ascii="Times New Roman" w:hAnsi="Times New Roman" w:cs="Times New Roman"/>
          <w:sz w:val="24"/>
          <w:szCs w:val="24"/>
        </w:rPr>
        <w:fldChar w:fldCharType="begin"/>
      </w:r>
      <w:r w:rsidR="00B6306A" w:rsidRPr="00CF0F22">
        <w:rPr>
          <w:rFonts w:ascii="Times New Roman" w:hAnsi="Times New Roman" w:cs="Times New Roman"/>
          <w:sz w:val="24"/>
          <w:szCs w:val="24"/>
        </w:rPr>
        <w:instrText xml:space="preserve"> ADDIN ZOTERO_ITEM CSL_CITATION {"citationID":"2k25KKJa","properties":{"formattedCitation":"\\super 52\\nosupersub{}","plainCitation":"52","noteIndex":0},"citationItems":[{"id":10258,"uris":["http://zotero.org/users/9925823/items/2ZWX48DE"],"itemData":{"id":10258,"type":"article-journal","abstract":"This article describes the concept of posttraumatic growth, its conceptual foundations, and supporting empirical evidence. Posttraumatic growth is the experience of positive change that occurs as a result of the struggle with highly challenging life crises. It is manifested in a variety of ways, including an increased appreciation for life in general, more meaningful interpersonal relationships, an increased sense of personal strength, changed priorities, and a richer existential and spiritual life. Although the term is new, the idea that great good can come from great suffering is ancient. We propose a model for understanding the process of posttraumatic growth in which individual characteristics, support and disclosure, and more centrally, significant cognitive processing involving cognitive structures threatened or nullified by the traumatic events, play an important role. It is also suggested that posttraumatic growth mutually interacts with life wisdom and the development of the life narrative, and that it is an ongoing process, not a static outcome. (PsycINFO Database Record (c) 2016 APA, all rights reserved)","container-title":"Psychological Inquiry","DOI":"10.1207/s15327965pli1501_01","ISSN":"1532-7965","issue":"1","note":"publisher-place: US\npublisher: Lawrence Erlbaum","page":"1-18","source":"APA PsycNet","title":"Posttraumatic Growth: Conceptual Foundations and Empirical Evidence","title-short":"Target Article","volume":"15","author":[{"family":"Tedeschi","given":"Richard G."},{"family":"Calhoun","given":"Lawrence G."}],"issued":{"date-parts":[["2004"]]}}}],"schema":"https://github.com/citation-style-language/schema/raw/master/csl-citation.json"} </w:instrText>
      </w:r>
      <w:r w:rsidR="00B6306A" w:rsidRPr="00CF0F22">
        <w:rPr>
          <w:rFonts w:ascii="Times New Roman" w:hAnsi="Times New Roman" w:cs="Times New Roman"/>
          <w:sz w:val="24"/>
          <w:szCs w:val="24"/>
        </w:rPr>
        <w:fldChar w:fldCharType="separate"/>
      </w:r>
      <w:r w:rsidR="00B6306A" w:rsidRPr="00CF0F22">
        <w:rPr>
          <w:rFonts w:ascii="Times New Roman" w:hAnsi="Times New Roman" w:cs="Times New Roman"/>
          <w:sz w:val="24"/>
          <w:szCs w:val="24"/>
          <w:vertAlign w:val="superscript"/>
        </w:rPr>
        <w:t>52</w:t>
      </w:r>
      <w:r w:rsidR="00B6306A" w:rsidRPr="00CF0F22">
        <w:rPr>
          <w:rFonts w:ascii="Times New Roman" w:hAnsi="Times New Roman" w:cs="Times New Roman"/>
          <w:sz w:val="24"/>
          <w:szCs w:val="24"/>
        </w:rPr>
        <w:fldChar w:fldCharType="end"/>
      </w:r>
      <w:r w:rsidR="00EA60A8" w:rsidRPr="00CF0F22">
        <w:rPr>
          <w:rFonts w:ascii="Times New Roman" w:hAnsi="Times New Roman" w:cs="Times New Roman"/>
          <w:sz w:val="24"/>
          <w:szCs w:val="24"/>
        </w:rPr>
        <w:t xml:space="preserve"> and by  Linley </w:t>
      </w:r>
      <w:r w:rsidR="00FF60C9" w:rsidRPr="00CF0F22">
        <w:rPr>
          <w:rFonts w:ascii="Times New Roman" w:hAnsi="Times New Roman" w:cs="Times New Roman"/>
          <w:sz w:val="24"/>
          <w:szCs w:val="24"/>
        </w:rPr>
        <w:t>and Joseph</w:t>
      </w:r>
      <w:r w:rsidR="00EA60A8" w:rsidRPr="00CF0F22">
        <w:rPr>
          <w:rFonts w:ascii="Times New Roman" w:hAnsi="Times New Roman" w:cs="Times New Roman"/>
          <w:sz w:val="24"/>
          <w:szCs w:val="24"/>
        </w:rPr>
        <w:t>.</w:t>
      </w:r>
      <w:r w:rsidR="00B6306A" w:rsidRPr="00CF0F22">
        <w:rPr>
          <w:rFonts w:ascii="Times New Roman" w:hAnsi="Times New Roman" w:cs="Times New Roman"/>
          <w:sz w:val="24"/>
          <w:szCs w:val="24"/>
        </w:rPr>
        <w:fldChar w:fldCharType="begin"/>
      </w:r>
      <w:r w:rsidR="00B6306A" w:rsidRPr="00CF0F22">
        <w:rPr>
          <w:rFonts w:ascii="Times New Roman" w:hAnsi="Times New Roman" w:cs="Times New Roman"/>
          <w:sz w:val="24"/>
          <w:szCs w:val="24"/>
        </w:rPr>
        <w:instrText xml:space="preserve"> ADDIN ZOTERO_ITEM CSL_CITATION {"citationID":"6bHElb58","properties":{"formattedCitation":"\\super 53\\nosupersub{}","plainCitation":"53","noteIndex":0},"citationItems":[{"id":10391,"uris":["http://zotero.org/users/9925823/items/86JJP4BK"],"itemData":{"id":10391,"type":"article-journal","container-title":"Journal of Traumatic Stress","DOI":"10.1023/B:JOTS.0000014671.27856.7e","issue":"1","language":"en","page":"11–21","title":"Positive change following trauma and adversity: A review","volume":"17","author":[{"family":"Linley","given":"P.A."},{"family":"Joseph","given":"S."}],"issued":{"date-parts":[["2004"]]}}}],"schema":"https://github.com/citation-style-language/schema/raw/master/csl-citation.json"} </w:instrText>
      </w:r>
      <w:r w:rsidR="00B6306A" w:rsidRPr="00CF0F22">
        <w:rPr>
          <w:rFonts w:ascii="Times New Roman" w:hAnsi="Times New Roman" w:cs="Times New Roman"/>
          <w:sz w:val="24"/>
          <w:szCs w:val="24"/>
        </w:rPr>
        <w:fldChar w:fldCharType="separate"/>
      </w:r>
      <w:r w:rsidR="00B6306A" w:rsidRPr="00CF0F22">
        <w:rPr>
          <w:rFonts w:ascii="Times New Roman" w:hAnsi="Times New Roman" w:cs="Times New Roman"/>
          <w:sz w:val="24"/>
          <w:szCs w:val="24"/>
          <w:vertAlign w:val="superscript"/>
        </w:rPr>
        <w:t>53</w:t>
      </w:r>
      <w:r w:rsidR="00B6306A" w:rsidRPr="00CF0F22">
        <w:rPr>
          <w:rFonts w:ascii="Times New Roman" w:hAnsi="Times New Roman" w:cs="Times New Roman"/>
          <w:sz w:val="24"/>
          <w:szCs w:val="24"/>
        </w:rPr>
        <w:fldChar w:fldCharType="end"/>
      </w:r>
    </w:p>
    <w:p w14:paraId="20FD2A76" w14:textId="33A59CE7" w:rsidR="00EA60A8" w:rsidRPr="00CF0F22" w:rsidRDefault="0010612E" w:rsidP="00277EFD">
      <w:pPr>
        <w:autoSpaceDE w:val="0"/>
        <w:autoSpaceDN w:val="0"/>
        <w:adjustRightInd w:val="0"/>
        <w:spacing w:after="0" w:line="480" w:lineRule="auto"/>
        <w:ind w:firstLine="720"/>
        <w:rPr>
          <w:rFonts w:ascii="Times New Roman" w:hAnsi="Times New Roman" w:cs="Times New Roman"/>
          <w:sz w:val="24"/>
          <w:szCs w:val="24"/>
        </w:rPr>
      </w:pPr>
      <w:r w:rsidRPr="00CF0F22">
        <w:rPr>
          <w:rFonts w:ascii="Times New Roman" w:hAnsi="Times New Roman" w:cs="Times New Roman"/>
          <w:sz w:val="24"/>
          <w:szCs w:val="24"/>
        </w:rPr>
        <w:t xml:space="preserve">A </w:t>
      </w:r>
      <w:r w:rsidR="00EA60A8" w:rsidRPr="00CF0F22">
        <w:rPr>
          <w:rFonts w:ascii="Times New Roman" w:hAnsi="Times New Roman" w:cs="Times New Roman"/>
          <w:sz w:val="24"/>
          <w:szCs w:val="24"/>
        </w:rPr>
        <w:t xml:space="preserve">second protective factor is spirituality, involving perceived spiritual support, positive religious coping, extrinsic religiousness, and frequent church attendance, </w:t>
      </w:r>
      <w:r w:rsidRPr="00CF0F22">
        <w:rPr>
          <w:rFonts w:ascii="Times New Roman" w:hAnsi="Times New Roman" w:cs="Times New Roman"/>
          <w:sz w:val="24"/>
          <w:szCs w:val="24"/>
        </w:rPr>
        <w:t>as surveyed</w:t>
      </w:r>
      <w:r w:rsidR="00EA60A8" w:rsidRPr="00CF0F22">
        <w:rPr>
          <w:rFonts w:ascii="Times New Roman" w:hAnsi="Times New Roman" w:cs="Times New Roman"/>
          <w:sz w:val="24"/>
          <w:szCs w:val="24"/>
        </w:rPr>
        <w:t xml:space="preserve"> in three studies</w:t>
      </w:r>
      <w:r w:rsidR="00B17D0D" w:rsidRPr="00CF0F22">
        <w:rPr>
          <w:rFonts w:ascii="Times New Roman" w:hAnsi="Times New Roman" w:cs="Times New Roman"/>
          <w:sz w:val="24"/>
          <w:szCs w:val="24"/>
        </w:rPr>
        <w:t>.</w:t>
      </w:r>
      <w:r w:rsidR="00B6306A" w:rsidRPr="00CF0F22">
        <w:rPr>
          <w:rFonts w:ascii="Times New Roman" w:hAnsi="Times New Roman" w:cs="Times New Roman"/>
          <w:sz w:val="24"/>
          <w:szCs w:val="24"/>
        </w:rPr>
        <w:fldChar w:fldCharType="begin"/>
      </w:r>
      <w:r w:rsidR="00B6306A" w:rsidRPr="00CF0F22">
        <w:rPr>
          <w:rFonts w:ascii="Times New Roman" w:hAnsi="Times New Roman" w:cs="Times New Roman"/>
          <w:sz w:val="24"/>
          <w:szCs w:val="24"/>
        </w:rPr>
        <w:instrText xml:space="preserve"> ADDIN ZOTERO_ITEM CSL_CITATION {"citationID":"DbbtHMLv","properties":{"formattedCitation":"\\super 11,40,54\\nosupersub{}","plainCitation":"11,40,54","noteIndex":0},"citationItems":[{"id":635,"uris":["http://zotero.org/users/9925823/items/YENVLZD6"],"itemData":{"id":635,"type":"article-journal","container-title":"Journal of Behavioral Medicine","DOI":"10.1007/s10865-012-9412-6","ISSN":"0160-7715, 1573-3521","issue":"2","language":"en","page":"186–198","title":"Posttraumatic growth in patients who survived cardiac surgery: the predictive and mediating roles of faith-based factors","title-short":"Posttraumatic growth in patients who survived cardiac surgery","volume":"36","author":[{"family":"Ai","given":"Amy L."},{"family":"Hall","given":"Daniel"},{"family":"Pargament","given":"Kenneth"},{"family":"Tice","given":"Terrence N."}],"issued":{"date-parts":[["2013",4]]}}},{"id":649,"uris":["http://zotero.org/users/9925823/items/MGC447GU"],"itemData":{"id":649,"type":"article-journal","abstract":"As risks of cardiovascular disease (CVD) operations have dropped, research has shifted toward evaluating the long-term psychological benefits of surgery, such as posttraumatic growth (PTG). However, research identifying mechanisms that impact PTG within this population is limited. One variable with empirical links to PTG is spiritual well-being. The current study utilized regression models to examine the influence of change in spiritual well-being—from preoperative to 1 year postsurgery—on PTG among 304 nonemergency CVD patients. 48.4% of patients reported an increase and 40.8% reported a decrease in spiritual well-being following surgery. Results indicated that only a positive pre-to-post surgery change in spiritual well-being was associated with PTG (i.e., relatability to others, developing/engaging in new possibilities, acceptance of circumstances). Findings support the need to improve the quality of spirituality-related services and training and provides a specific point for intervention for health care providers that may bolster PTG among CVD patients. (PsycInfo Database Record (c) 2020 APA, all rights reserved)","container-title":"Psychology of Religion and Spirituality","DOI":"10.1037/rel0000291","ISSN":"1943-1562","issue":"3","page":"288–293","title":"Increased spiritual well-being following cardiovascular surgery influences one-year perceived posttraumatic growth","volume":"12","author":[{"family":"Kearns","given":"Nathan T."},{"family":"Becker","given":"Josh"},{"family":"McMinn","given":"Kenleigh"},{"family":"Bennett","given":"Monica M."},{"family":"Powers","given":"Mark B."},{"family":"Warren","given":"Ann Marie"},{"family":"Edgerton","given":"James"}],"issued":{"date-parts":[["2020"]]}}},{"id":10256,"uris":["http://zotero.org/users/9925823/items/SLMFN9RI"],"itemData":{"id":10256,"type":"article-journal","abstract":"The aim of this study was to examine the role of illness cognitions as a possible pathway between religiousness and subjective health in chronic illness. A sample of 135 chronic cardiac patients completed questionnaires about intrinsic religiousness, frequency of church service attendance, basic illness cognitions (i.e., helplessness, illness acceptance, perceived benefits), and physical and emotional well-being. According to the results, religiousness was significantly associated with subjective health. However, this relationship was indirect, with helplessness and illness acceptance serving as mediators between intrinsic religiousness and health. This finding is significant for understanding the complex relation of religiousness to chronic patients' well-being.","container-title":"Journal of Health Psychology","DOI":"10.1177/1359105309347585","ISSN":"1461-7277","issue":"2","journalAbbreviation":"J Health Psychol","language":"eng","note":"PMID: 20207667","page":"239-247","source":"PubMed","title":"Illness cognitions as a pathway between religiousness and subjective health in chronic cardiac patients","volume":"15","author":[{"family":"Karademas","given":"Evangelos C."}],"issued":{"date-parts":[["2010",3]]}}}],"schema":"https://github.com/citation-style-language/schema/raw/master/csl-citation.json"} </w:instrText>
      </w:r>
      <w:r w:rsidR="00B6306A" w:rsidRPr="00CF0F22">
        <w:rPr>
          <w:rFonts w:ascii="Times New Roman" w:hAnsi="Times New Roman" w:cs="Times New Roman"/>
          <w:sz w:val="24"/>
          <w:szCs w:val="24"/>
        </w:rPr>
        <w:fldChar w:fldCharType="separate"/>
      </w:r>
      <w:r w:rsidR="00B6306A" w:rsidRPr="00CF0F22">
        <w:rPr>
          <w:rFonts w:ascii="Times New Roman" w:hAnsi="Times New Roman" w:cs="Times New Roman"/>
          <w:sz w:val="24"/>
          <w:szCs w:val="24"/>
          <w:vertAlign w:val="superscript"/>
        </w:rPr>
        <w:t>11,40,54</w:t>
      </w:r>
      <w:r w:rsidR="00B6306A" w:rsidRPr="00CF0F22">
        <w:rPr>
          <w:rFonts w:ascii="Times New Roman" w:hAnsi="Times New Roman" w:cs="Times New Roman"/>
          <w:sz w:val="24"/>
          <w:szCs w:val="24"/>
        </w:rPr>
        <w:fldChar w:fldCharType="end"/>
      </w:r>
      <w:r w:rsidR="00EA60A8" w:rsidRPr="00CF0F22">
        <w:rPr>
          <w:rFonts w:ascii="Times New Roman" w:hAnsi="Times New Roman" w:cs="Times New Roman"/>
          <w:sz w:val="24"/>
          <w:szCs w:val="24"/>
        </w:rPr>
        <w:t xml:space="preserve"> Kearns et al.</w:t>
      </w:r>
      <w:r w:rsidR="00B6306A" w:rsidRPr="00CF0F22">
        <w:rPr>
          <w:rFonts w:ascii="Times New Roman" w:hAnsi="Times New Roman" w:cs="Times New Roman"/>
          <w:sz w:val="24"/>
          <w:szCs w:val="24"/>
        </w:rPr>
        <w:fldChar w:fldCharType="begin"/>
      </w:r>
      <w:r w:rsidR="00B6306A" w:rsidRPr="00CF0F22">
        <w:rPr>
          <w:rFonts w:ascii="Times New Roman" w:hAnsi="Times New Roman" w:cs="Times New Roman"/>
          <w:sz w:val="24"/>
          <w:szCs w:val="24"/>
        </w:rPr>
        <w:instrText xml:space="preserve"> ADDIN ZOTERO_ITEM CSL_CITATION {"citationID":"5rCWzrIM","properties":{"formattedCitation":"\\super 40\\nosupersub{}","plainCitation":"40","noteIndex":0},"citationItems":[{"id":649,"uris":["http://zotero.org/users/9925823/items/MGC447GU"],"itemData":{"id":649,"type":"article-journal","abstract":"As risks of cardiovascular disease (CVD) operations have dropped, research has shifted toward evaluating the long-term psychological benefits of surgery, such as posttraumatic growth (PTG). However, research identifying mechanisms that impact PTG within this population is limited. One variable with empirical links to PTG is spiritual well-being. The current study utilized regression models to examine the influence of change in spiritual well-being—from preoperative to 1 year postsurgery—on PTG among 304 nonemergency CVD patients. 48.4% of patients reported an increase and 40.8% reported a decrease in spiritual well-being following surgery. Results indicated that only a positive pre-to-post surgery change in spiritual well-being was associated with PTG (i.e., relatability to others, developing/engaging in new possibilities, acceptance of circumstances). Findings support the need to improve the quality of spirituality-related services and training and provides a specific point for intervention for health care providers that may bolster PTG among CVD patients. (PsycInfo Database Record (c) 2020 APA, all rights reserved)","container-title":"Psychology of Religion and Spirituality","DOI":"10.1037/rel0000291","ISSN":"1943-1562","issue":"3","page":"288–293","title":"Increased spiritual well-being following cardiovascular surgery influences one-year perceived posttraumatic growth","volume":"12","author":[{"family":"Kearns","given":"Nathan T."},{"family":"Becker","given":"Josh"},{"family":"McMinn","given":"Kenleigh"},{"family":"Bennett","given":"Monica M."},{"family":"Powers","given":"Mark B."},{"family":"Warren","given":"Ann Marie"},{"family":"Edgerton","given":"James"}],"issued":{"date-parts":[["2020"]]}}}],"schema":"https://github.com/citation-style-language/schema/raw/master/csl-citation.json"} </w:instrText>
      </w:r>
      <w:r w:rsidR="00B6306A" w:rsidRPr="00CF0F22">
        <w:rPr>
          <w:rFonts w:ascii="Times New Roman" w:hAnsi="Times New Roman" w:cs="Times New Roman"/>
          <w:sz w:val="24"/>
          <w:szCs w:val="24"/>
        </w:rPr>
        <w:fldChar w:fldCharType="separate"/>
      </w:r>
      <w:r w:rsidR="00B6306A" w:rsidRPr="00CF0F22">
        <w:rPr>
          <w:rFonts w:ascii="Times New Roman" w:hAnsi="Times New Roman" w:cs="Times New Roman"/>
          <w:sz w:val="24"/>
          <w:szCs w:val="24"/>
          <w:vertAlign w:val="superscript"/>
        </w:rPr>
        <w:t>40</w:t>
      </w:r>
      <w:r w:rsidR="00B6306A" w:rsidRPr="00CF0F22">
        <w:rPr>
          <w:rFonts w:ascii="Times New Roman" w:hAnsi="Times New Roman" w:cs="Times New Roman"/>
          <w:sz w:val="24"/>
          <w:szCs w:val="24"/>
        </w:rPr>
        <w:fldChar w:fldCharType="end"/>
      </w:r>
      <w:r w:rsidR="00B17D0D" w:rsidRPr="00CF0F22">
        <w:rPr>
          <w:rFonts w:ascii="Times New Roman" w:hAnsi="Times New Roman" w:cs="Times New Roman"/>
          <w:sz w:val="24"/>
          <w:szCs w:val="24"/>
          <w:vertAlign w:val="superscript"/>
        </w:rPr>
        <w:t xml:space="preserve"> </w:t>
      </w:r>
      <w:r w:rsidR="00EA60A8" w:rsidRPr="00CF0F22">
        <w:rPr>
          <w:rFonts w:ascii="Times New Roman" w:hAnsi="Times New Roman" w:cs="Times New Roman"/>
          <w:sz w:val="24"/>
          <w:szCs w:val="24"/>
        </w:rPr>
        <w:t xml:space="preserve">identified the related subdomains of PTG in CVD, such as </w:t>
      </w:r>
      <w:r w:rsidR="00EA60A8" w:rsidRPr="00CF0F22">
        <w:rPr>
          <w:rFonts w:ascii="Times New Roman" w:hAnsi="Times New Roman" w:cs="Times New Roman"/>
          <w:i/>
          <w:iCs/>
          <w:sz w:val="24"/>
          <w:szCs w:val="24"/>
        </w:rPr>
        <w:t>relationship to others</w:t>
      </w:r>
      <w:r w:rsidR="00EA60A8" w:rsidRPr="00CF0F22">
        <w:rPr>
          <w:rFonts w:ascii="Times New Roman" w:hAnsi="Times New Roman" w:cs="Times New Roman"/>
          <w:sz w:val="24"/>
          <w:szCs w:val="24"/>
        </w:rPr>
        <w:t xml:space="preserve">, </w:t>
      </w:r>
      <w:r w:rsidR="00EA60A8" w:rsidRPr="00CF0F22">
        <w:rPr>
          <w:rFonts w:ascii="Times New Roman" w:hAnsi="Times New Roman" w:cs="Times New Roman"/>
          <w:i/>
          <w:iCs/>
          <w:sz w:val="24"/>
          <w:szCs w:val="24"/>
        </w:rPr>
        <w:t>new possibilities</w:t>
      </w:r>
      <w:r w:rsidR="00EA60A8" w:rsidRPr="00CF0F22">
        <w:rPr>
          <w:rFonts w:ascii="Times New Roman" w:hAnsi="Times New Roman" w:cs="Times New Roman"/>
          <w:sz w:val="24"/>
          <w:szCs w:val="24"/>
        </w:rPr>
        <w:t xml:space="preserve">, and </w:t>
      </w:r>
      <w:r w:rsidR="00EA60A8" w:rsidRPr="00CF0F22">
        <w:rPr>
          <w:rFonts w:ascii="Times New Roman" w:hAnsi="Times New Roman" w:cs="Times New Roman"/>
          <w:i/>
          <w:iCs/>
          <w:sz w:val="24"/>
          <w:szCs w:val="24"/>
        </w:rPr>
        <w:t>personal strength</w:t>
      </w:r>
      <w:r w:rsidR="00EA60A8" w:rsidRPr="00CF0F22">
        <w:rPr>
          <w:rFonts w:ascii="Times New Roman" w:hAnsi="Times New Roman" w:cs="Times New Roman"/>
          <w:sz w:val="24"/>
          <w:szCs w:val="24"/>
        </w:rPr>
        <w:t xml:space="preserve">, that were especially sensitive to the spirituality effect. </w:t>
      </w:r>
      <w:r w:rsidRPr="00CF0F22">
        <w:rPr>
          <w:rFonts w:ascii="Times New Roman" w:hAnsi="Times New Roman" w:cs="Times New Roman"/>
          <w:sz w:val="24"/>
          <w:szCs w:val="24"/>
        </w:rPr>
        <w:t>T</w:t>
      </w:r>
      <w:r w:rsidR="00EA60A8" w:rsidRPr="00CF0F22">
        <w:rPr>
          <w:rFonts w:ascii="Times New Roman" w:hAnsi="Times New Roman" w:cs="Times New Roman"/>
          <w:sz w:val="24"/>
          <w:szCs w:val="24"/>
        </w:rPr>
        <w:t xml:space="preserve">he significance of spirituality </w:t>
      </w:r>
      <w:r w:rsidRPr="00CF0F22">
        <w:rPr>
          <w:rFonts w:ascii="Times New Roman" w:hAnsi="Times New Roman" w:cs="Times New Roman"/>
          <w:sz w:val="24"/>
          <w:szCs w:val="24"/>
        </w:rPr>
        <w:t xml:space="preserve">maybe </w:t>
      </w:r>
      <w:r w:rsidR="00EA60A8" w:rsidRPr="00CF0F22">
        <w:rPr>
          <w:rFonts w:ascii="Times New Roman" w:hAnsi="Times New Roman" w:cs="Times New Roman"/>
          <w:sz w:val="24"/>
          <w:szCs w:val="24"/>
        </w:rPr>
        <w:t>reflect</w:t>
      </w:r>
      <w:r w:rsidRPr="00CF0F22">
        <w:rPr>
          <w:rFonts w:ascii="Times New Roman" w:hAnsi="Times New Roman" w:cs="Times New Roman"/>
          <w:sz w:val="24"/>
          <w:szCs w:val="24"/>
        </w:rPr>
        <w:t>ed</w:t>
      </w:r>
      <w:r w:rsidR="00EA60A8" w:rsidRPr="00CF0F22">
        <w:rPr>
          <w:rFonts w:ascii="Times New Roman" w:hAnsi="Times New Roman" w:cs="Times New Roman"/>
          <w:sz w:val="24"/>
          <w:szCs w:val="24"/>
        </w:rPr>
        <w:t xml:space="preserve"> </w:t>
      </w:r>
      <w:r w:rsidRPr="00CF0F22">
        <w:rPr>
          <w:rFonts w:ascii="Times New Roman" w:hAnsi="Times New Roman" w:cs="Times New Roman"/>
          <w:sz w:val="24"/>
          <w:szCs w:val="24"/>
        </w:rPr>
        <w:t xml:space="preserve">as </w:t>
      </w:r>
      <w:r w:rsidR="00EA60A8" w:rsidRPr="00CF0F22">
        <w:rPr>
          <w:rFonts w:ascii="Times New Roman" w:hAnsi="Times New Roman" w:cs="Times New Roman"/>
          <w:sz w:val="24"/>
          <w:szCs w:val="24"/>
        </w:rPr>
        <w:t xml:space="preserve">an essential impetus </w:t>
      </w:r>
      <w:r w:rsidRPr="00CF0F22">
        <w:rPr>
          <w:rFonts w:ascii="Times New Roman" w:hAnsi="Times New Roman" w:cs="Times New Roman"/>
          <w:sz w:val="24"/>
          <w:szCs w:val="24"/>
        </w:rPr>
        <w:t>to</w:t>
      </w:r>
      <w:r w:rsidR="00EA60A8" w:rsidRPr="00CF0F22">
        <w:rPr>
          <w:rFonts w:ascii="Times New Roman" w:hAnsi="Times New Roman" w:cs="Times New Roman"/>
          <w:sz w:val="24"/>
          <w:szCs w:val="24"/>
        </w:rPr>
        <w:t xml:space="preserve"> human life</w:t>
      </w:r>
      <w:r w:rsidRPr="00CF0F22">
        <w:rPr>
          <w:rFonts w:ascii="Times New Roman" w:hAnsi="Times New Roman" w:cs="Times New Roman"/>
          <w:sz w:val="24"/>
          <w:szCs w:val="24"/>
        </w:rPr>
        <w:t xml:space="preserve"> or it may</w:t>
      </w:r>
      <w:r w:rsidR="00EA60A8" w:rsidRPr="00CF0F22">
        <w:rPr>
          <w:rFonts w:ascii="Times New Roman" w:hAnsi="Times New Roman" w:cs="Times New Roman"/>
          <w:sz w:val="24"/>
          <w:szCs w:val="24"/>
        </w:rPr>
        <w:t xml:space="preserve"> be viewed as an internal resource </w:t>
      </w:r>
      <w:r w:rsidRPr="00CF0F22">
        <w:rPr>
          <w:rFonts w:ascii="Times New Roman" w:hAnsi="Times New Roman" w:cs="Times New Roman"/>
          <w:sz w:val="24"/>
          <w:szCs w:val="24"/>
        </w:rPr>
        <w:t>that provides</w:t>
      </w:r>
      <w:r w:rsidR="00EA60A8" w:rsidRPr="00CF0F22">
        <w:rPr>
          <w:rFonts w:ascii="Times New Roman" w:hAnsi="Times New Roman" w:cs="Times New Roman"/>
          <w:sz w:val="24"/>
          <w:szCs w:val="24"/>
        </w:rPr>
        <w:t xml:space="preserve"> strength in coping with trauma and severe ailments. Both coping and spirituality exhibit their positive relationships with PTG at moderate levels, suggesting their positive roles in facilitating growth in patients with CVD. However, the high I</w:t>
      </w:r>
      <w:r w:rsidR="00EA60A8" w:rsidRPr="00CF0F22">
        <w:rPr>
          <w:rFonts w:ascii="Times New Roman" w:hAnsi="Times New Roman" w:cs="Times New Roman"/>
          <w:sz w:val="24"/>
          <w:szCs w:val="24"/>
          <w:vertAlign w:val="superscript"/>
        </w:rPr>
        <w:t>2</w:t>
      </w:r>
      <w:r w:rsidR="00EA60A8" w:rsidRPr="00CF0F22">
        <w:rPr>
          <w:rFonts w:ascii="Times New Roman" w:hAnsi="Times New Roman" w:cs="Times New Roman"/>
          <w:sz w:val="24"/>
          <w:szCs w:val="24"/>
        </w:rPr>
        <w:t xml:space="preserve"> statistics (92.26% for coping and 89.38% for spirituality) again underscore the presence of significant heterogeneity among the studies and warrant a cautious interpretation of the results. </w:t>
      </w:r>
    </w:p>
    <w:p w14:paraId="2B52B0B5" w14:textId="2E0080D4" w:rsidR="00EA60A8" w:rsidRPr="00CF0F22" w:rsidRDefault="00EA60A8" w:rsidP="00277EFD">
      <w:pPr>
        <w:autoSpaceDE w:val="0"/>
        <w:autoSpaceDN w:val="0"/>
        <w:adjustRightInd w:val="0"/>
        <w:spacing w:after="0" w:line="480" w:lineRule="auto"/>
        <w:ind w:firstLine="720"/>
        <w:rPr>
          <w:rFonts w:ascii="Times New Roman" w:hAnsi="Times New Roman" w:cs="Times New Roman"/>
          <w:sz w:val="24"/>
          <w:szCs w:val="24"/>
        </w:rPr>
      </w:pPr>
      <w:r w:rsidRPr="00CF0F22">
        <w:rPr>
          <w:rFonts w:ascii="Times New Roman" w:hAnsi="Times New Roman" w:cs="Times New Roman"/>
          <w:sz w:val="24"/>
          <w:szCs w:val="24"/>
        </w:rPr>
        <w:t>A third positive factor, perceived social support, was examined in eight studies.</w:t>
      </w:r>
      <w:r w:rsidR="00B6306A" w:rsidRPr="00CF0F22">
        <w:rPr>
          <w:rFonts w:ascii="Times New Roman" w:hAnsi="Times New Roman" w:cs="Times New Roman"/>
          <w:sz w:val="24"/>
          <w:szCs w:val="24"/>
        </w:rPr>
        <w:fldChar w:fldCharType="begin"/>
      </w:r>
      <w:r w:rsidR="009D70C4" w:rsidRPr="00CF0F22">
        <w:rPr>
          <w:rFonts w:ascii="Times New Roman" w:hAnsi="Times New Roman" w:cs="Times New Roman"/>
          <w:sz w:val="24"/>
          <w:szCs w:val="24"/>
        </w:rPr>
        <w:instrText xml:space="preserve"> ADDIN ZOTERO_ITEM CSL_CITATION {"citationID":"dpKjvmyg","properties":{"formattedCitation":"\\super 11,16,20,33,37,38,46,47\\nosupersub{}","plainCitation":"11,16,20,33,37,38,46,47","noteIndex":0},"citationItems":[{"id":635,"uris":["http://zotero.org/users/9925823/items/YENVLZD6"],"itemData":{"id":635,"type":"article-journal","container-title":"Journal of Behavioral Medicine","DOI":"10.1007/s10865-012-9412-6","ISSN":"0160-7715, 1573-3521","issue":"2","language":"en","page":"186–198","title":"Posttraumatic growth in patients who survived cardiac surgery: the predictive and mediating roles of faith-based factors","title-short":"Posttraumatic growth in patients who survived cardiac surgery","volume":"36","author":[{"family":"Ai","given":"Amy L."},{"family":"Hall","given":"Daniel"},{"family":"Pargament","given":"Kenneth"},{"family":"Tice","given":"Terrence N."}],"issued":{"date-parts":[["2013",4]]}}},{"id":1476,"uris":["http://zotero.org/users/9925823/items/IEARV4NJ"],"itemData":{"id":1476,"type":"article-journal","abstract":"Purpose: The development of post-traumatic growth was studied longitudinally within 14 months poststroke. The predictions of two models of post-traumatic growth were examined. Method: Forty-three stroke survivors were investigated at two time points (i.e., time 1 and time 2), six months apart. Each completed the Post-traumatic Growth Inventory, Rumination Scale, Impact of Events Scale, Multidimensional Scale of Social Support, the Barthel Index and the COPE scale. Results: Post-traumatic growth was evident four to five months after stroke, increasing significantly over the next six months at which point levels resembled those reported in cross-sectional stroke studies. Active and denial coping and rumination at time 1 were positively associated, and age was negatively associated, with post-traumatic growth at time 2, but acceptance coping was not associated. Neither active coping nor rumination mediated the effect of social support on post-traumatic growth as predicted. As predicted, rumination mediated the relationship between post-traumatic stress and post-traumatic growth. Exploratory stepwise regression demonstrated rumination and active coping at time 1 accounted for 45% of variance in post-traumatic growth at time 2. Conclusions: Post-traumatic growth can develop soon after stroke. Deliberate rumination is a key factor in post-traumatic growth. Both active coping and denial coping were associated with post-traumatic growth demonstrating the psychological complexity of poststroke adjustment. • Implications for rehabilitation • Therapists can expect stroke survivors to show post-traumatic growth in the first months after stroke. • Therapists should look to promote post-traumatic growth and positive adjustment through working with survivors to increase active coping (attempts to deal effectively with the impact of stroke) and rumination (cognitive processing of the impact of the stroke). • Since denial coping was also associated with posttraumatic growth, stroke survivors who maintain overly optimistic views about the severity and impact of their stroke are likely to benefit from therapists continually facilitating capacity for growth and well-being.","container-title":"Disability and Rehabilitation","DOI":"10.1080/09638288.2017.1363300","page":"1–9","title":"Predictors of post-traumatic growth in stroke survivors","volume":"40","author":[{"family":"Kelly","given":"Grace"},{"family":"Morris","given":"Reg"},{"family":"Shetty","given":"Hamsaraj"}],"issued":{"date-parts":[["2017",8]]}}},{"id":643,"uris":["http://zotero.org/users/9925823/items/2BS393L9"],"itemData":{"id":643,"type":"article-journal","abstract":"Posttraumatic Growth (PTG) is accepted as positive transformations that are a product of struggling with significant stressors such as chronic illness. A model, conceptualized by Schaefer and Moos (Posttraumatic growth: Positive changes in the aftermath of crisis, pp 99–126, 1998), suggests a relative contribution of environmental and individual resources, perception of the event (PE) and coping in the development of PTG. The aim of the present study was to examine the effect of perceived social support (PSS), PE and coping on PTG. This model was tested in a sample of patients with myocardial infarction (MIP, N = 148) from various hospitals in Turkey. The structural equation analysis of the model revealed that PSS was significantly related to PTG through the effect of coping. While coping was significantly and directly related to PTG, PE was not. The findings are discussed in the context of the theoretical model with suggestions for future research.","container-title":"Journal of clinical psychology in medical settings","DOI":"10.1007/s10880-010-9192-5","ISSN":"1068-9583","issue":"2","language":"eng","page":"150–158","title":"Factors Associated with Posttraumatic Growth Among Myocardial Infarction Patients: Perceived Social Support, Perception of the Event and Coping","title-short":"Factors Associated with Posttraumatic Growth Among Myocardial Infarction Patients","volume":"17","author":[{"family":"Senol-Durak","given":"Emre"},{"family":"Ayvasik","given":"H. Belgin"}],"issued":{"date-parts":[["2010"]]}}},{"id":1466,"uris":["http://zotero.org/users/9925823/items/GXEIJZPI"],"itemData":{"id":1466,"type":"article-journal","abstract":"The concept of positive consequences arising as a result of coping with traumatic experiences, such as life-threatening illness, represents an emerging area of empirical study in the stress and health literature. This study investigates three specific psychosocial variables (personality, social support, and coping) in relation to posttraumatic growth in a population of individuals coping with heart disease. The results indicate that Extraversion was the most significant predictor of growth, and there is evidence that Problem-Focused Coping partially mediated this relationship between Extraversion and posttraumatic growth. The role of Social Support Satisfaction in predicting growth remains unclear. Findings emphasize the importance of personal and environmental factors in psychological interventions aimed at improving the adjustment and posttraumatic growth of heart patients. Directions for future research are proposed.","container-title":"Journal of Clinical Psychology in Medical Settings","DOI":"10.1023/B:JOCS.0000045346.76242.73","ISSN":"1573-3572","issue":"4","language":"en","page":"265–273","title":"Posttraumatic Growth in the Context of Heart Disease","volume":"11","author":[{"family":"Sheikh","given":"Alia I."}],"issued":{"date-parts":[["2004",12]]}}},{"id":1477,"uris":["http://zotero.org/users/9925823/items/I24AMXAY"],"itemData":{"id":1477,"type":"article-journal","abstract":"The present research was conducted to investigate the psychosocial predictors of post-traumatic growth in patients after myocardial infarction. A sample of 90 patients with myocardial infarction (Men = 53; Women = 37) were recruited with an age range of 45-65 years using cross-sectional research design and purposive sampling technique. Urdu translations of Big Five Inventory (Raiha, 2012; originally developed by John &amp; Srivastava, 1999), Multidimensional Scale of Perceived Social Support (Qureshi, 2011; originally developed by Zimet, Dahlem, Zimet &amp; Farley, 1988), Brief COPE (Akhtar, 2005; originally developed by Carver, 1997) and Post-traumatic Growth Inventory (Arif, 2011; originally developed by Tedeschi &amp; Calhoun,1996) were used to assess personality traits, perceived social support, coping strategies and post-traumatic growth, respectively. Post-traumatic growth was found to be positively related with personality traits of extraversion, agreeableness, conscientiousness, and openness to experience and negatively related with neuroticism. Post-traumatic growth and perceived social support were positively correlated with each other. Posttraumatic growth was also found to be positively related with the use of problem focused and active emotional coping and negatively related with the use of avoidant emotional coping. Moreover, personality trait of openness to experiences and high perceived social support predicted high post-traumatic growth; while, use of avoidant emotional coping predicted low posttraumatic growth. These findings provide an important insight into the phenomenon of post-traumatic growth which can be utilized for the benefit of people in enhancing and promoting positive psychological growth after experiencing heart attack. (PsycInfo Database Record (c) 2022 APA, all rights reserved)","container-title":"Pakistan Journal of Psychological Research","ISSN":"2663-208X","page":"365–381","title":"Psychosocial predictors of post-traumatic growth in patients after myocardial infarction","volume":"31","author":[{"family":"Javed","given":"Aiman"},{"family":"Dawood","given":"Saima"}],"issued":{"date-parts":[["2016"]]}}},{"id":1478,"uris":["http://zotero.org/users/9925823/items/2BNCHR4B"],"itemData":{"id":1478,"type":"article-journal","abstract":"BACKGROUND: With the development of positive psychology, several studies show that positive and negative emotions are not always opposing. Understanding how positive and negative emotions correlate and the factors contributing to resilience in stroke survivors requires further research. OBJECTIVES: To identify the patterns and correlations of stigma, depression, and posttraumatic growth (PTG) among stroke survivors. METHODS: Stroke-related stigma, depression, PTG, and neurological status were evaluated at 1-month and 3 months post-stroke using the Stroke Stigma Scale (SSS), Patient Health Questionnaire-9 (PHQ-9), Chinese version of the Posttraumatic Growth Inventory (C-PTGI), modified Rankin Scale (mRS), and Social Support Rating Scale (SSRS). The paired t-test, nonparametric test, and Spearman's correlation test were used to analyze differences and relationships between results at the two time points. RESULTS: At 3 months compared to 1-month post-stroke, we found significant reductions in mRS and stigma scores, and an increase in PTGI scores, while the PHQ-9 scores reduced non-significantly. SSS, PHQ-9, and mRS scores were positively correlated with each other at time1 (all P \\textless .01), and all showed no significant relationships with PTGI scores (all P \\textgreater .05). Social support scores were negatively correlated with stigma (P \\textless .01), PHQ-9 (P \\textless .01), and PTGI scores (P \\textgreater .05) at 3 months. CONCLUSIONS: Stroke-related stigma is strongly associated with depression while neither of them has significant relationships with PTG during the early stage of survivors' rehabilitation in our study. Neurological impairment is a risk factor for negative emotions and increasing individualized support may reduce stigma, depression, and promote PTG in the long term.","container-title":"Topics in Stroke Rehabilitation","DOI":"10.1080/10749357.2020.1864965","ISSN":"1945-5119","issue":"1","language":"eng","note":"PMID: 33371827","page":"16–29","title":"Stigma, depression, and post-traumatic growth among Chinese stroke survivors: A longitudinal study examining patterns and correlations","title-short":"Stigma, depression, and post-traumatic growth among Chinese stroke survivors","volume":"29","author":[{"family":"Hu","given":"Ruidan"},{"family":"Wang","given":"Xiaoyan"},{"family":"Liu","given":"Zhihong"},{"family":"Hou","given":"Jiakun"},{"family":"Liu","given":"Yangyang"},{"family":"Tu","given":"Jinyi"},{"family":"Jia","given":"Miao"},{"family":"Liu","given":"Yue"},{"family":"Zhou","given":"Hongzhen"}],"issued":{"date-parts":[["2022",1]]}}},{"id":10295,"uris":["http://zotero.org/users/9925823/items/65QL4HCW"],"itemData":{"id":10295,"type":"article-journal","abstract":"OBJECTIVE: This study focused on gaining insight into the positive changes of stroke survivors. This study aimed to describe the level of posttraumatic growth (PTG) and explore its correlation with rumination and social support in stroke survivors. The impacts of individual characteristics on PTG were also discussed.\nMETHODS: A descriptive correlation design was used in this study. Stroke survivors from a tertiary hospital in Guangzhou City were investigated. The Posttraumatic Growth Inventory, Chinese version of Event Related Rumination Inventory, and Perceived Social Support Scale were used to assess the level of PTG, rumination, and social support.\nRESULTS: The mean (SD) score of the Posttraumatic Growth Inventory was 61.12 (25.41). There were moderate positive correlations between PTG with rumination and social support among stroke survivors (r1 = 0.392, r2 = 0.336, P &lt; .01). The level of education, support from family, and deliberate rumination accounted for 34.6% of the total variance in PTG (F = 11.554, P &lt; .001).\nCONCLUSIONS: The phenomenon of PTG of stroke patients in hospital existed, but it was at a low level. Stroke survivors with a higher level of rumination, social support, and a university level education had a higher level of PTG.","container-title":"The Journal of Neuroscience Nursing: Journal of the American Association of Neuroscience Nurses","DOI":"10.1097/JNN.0000000000000371","ISSN":"1945-2810","issue":"4","journalAbbreviation":"J Neurosci Nurs","language":"eng","note":"PMID: 29985279","page":"252-257","source":"PubMed","title":"Posttraumatic Growth of Stroke Survivors and Its Correlation With Rumination and Social Support","volume":"50","author":[{"family":"Peng","given":"Zhou-Yuan"},{"family":"Wan","given":"Li-Hong"}],"issued":{"date-parts":[["2018",8]]}}},{"id":1468,"uris":["http://zotero.org/users/9925823/items/MCKLPWF4"],"itemData":{"id":1468,"type":"article-journal","abstract":"The present study was conducted to examine the concept of post-traumatic growth (PTG) and its relationship with social support in patients with myocardial infarction. The study included 166 patients with myocardial infarction admitted to heart clinics in Bonab, Iran. Data were collected using the Post Traumatic Growth Inventory and the Clinical Social Support Scale. A positive, moderate relationship between social support and PTG (p\\textless0.001; r=0.361) was found. Talking to others, providing tangible goods, and giving information about the disease may facilitate cognitive processing and adaptation, which, in turn, can lead to more PTG. Given the positive relationship between social support and PTG, nurses, families, and other sources of social support can provide emotional, instrumental and informational supports to increase positive psychological behaviours in patients with myocardial infarction.","container-title":"Canadian Journal of Cardiovascular Nursing = Journal Canadien En Soins Infirmiers Cardio-Vasculaires","ISSN":"0843-6096","issue":"2","language":"eng","note":"PMID: 27382668","page":"19–24","title":"The Relationship between Posttraumatic Growth and Social Support in Patients with Myocardial Infarction","volume":"26","author":[{"family":"Rahimi","given":"Rabee"},{"family":"Heidarzadeh","given":"Mehdi"},{"family":"Shoaee","given":"Rahimeh"}],"issued":{"date-parts":[["2016"]]}}}],"schema":"https://github.com/citation-style-language/schema/raw/master/csl-citation.json"} </w:instrText>
      </w:r>
      <w:r w:rsidR="00B6306A" w:rsidRPr="00CF0F22">
        <w:rPr>
          <w:rFonts w:ascii="Times New Roman" w:hAnsi="Times New Roman" w:cs="Times New Roman"/>
          <w:sz w:val="24"/>
          <w:szCs w:val="24"/>
        </w:rPr>
        <w:fldChar w:fldCharType="separate"/>
      </w:r>
      <w:r w:rsidR="009D70C4" w:rsidRPr="00CF0F22">
        <w:rPr>
          <w:rFonts w:ascii="Times New Roman" w:hAnsi="Times New Roman" w:cs="Times New Roman"/>
          <w:sz w:val="24"/>
          <w:szCs w:val="24"/>
          <w:vertAlign w:val="superscript"/>
        </w:rPr>
        <w:t>11,16,20,33,37,38,46,47</w:t>
      </w:r>
      <w:r w:rsidR="00B6306A"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The results indicate a null association between social support and PTG in CVD patients, although the wide confidence interval precludes definitive conclusions. This is consistent with null findings in both Ai et al.</w:t>
      </w:r>
      <w:r w:rsidR="009D70C4" w:rsidRPr="00CF0F22">
        <w:rPr>
          <w:rFonts w:ascii="Times New Roman" w:hAnsi="Times New Roman" w:cs="Times New Roman"/>
          <w:sz w:val="24"/>
          <w:szCs w:val="24"/>
        </w:rPr>
        <w:fldChar w:fldCharType="begin"/>
      </w:r>
      <w:r w:rsidR="009D70C4" w:rsidRPr="00CF0F22">
        <w:rPr>
          <w:rFonts w:ascii="Times New Roman" w:hAnsi="Times New Roman" w:cs="Times New Roman"/>
          <w:sz w:val="24"/>
          <w:szCs w:val="24"/>
        </w:rPr>
        <w:instrText xml:space="preserve"> ADDIN ZOTERO_ITEM CSL_CITATION {"citationID":"km8B2tog","properties":{"formattedCitation":"\\super 11\\nosupersub{}","plainCitation":"11","noteIndex":0},"citationItems":[{"id":635,"uris":["http://zotero.org/users/9925823/items/YENVLZD6"],"itemData":{"id":635,"type":"article-journal","container-title":"Journal of Behavioral Medicine","DOI":"10.1007/s10865-012-9412-6","ISSN":"0160-7715, 1573-3521","issue":"2","language":"en","page":"186–198","title":"Posttraumatic growth in patients who survived cardiac surgery: the predictive and mediating roles of faith-based factors","title-short":"Posttraumatic growth in patients who survived cardiac surgery","volume":"36","author":[{"family":"Ai","given":"Amy L."},{"family":"Hall","given":"Daniel"},{"family":"Pargament","given":"Kenneth"},{"family":"Tice","given":"Terrence N."}],"issued":{"date-parts":[["2013",4]]}}}],"schema":"https://github.com/citation-style-language/schema/raw/master/csl-citation.json"} </w:instrText>
      </w:r>
      <w:r w:rsidR="009D70C4" w:rsidRPr="00CF0F22">
        <w:rPr>
          <w:rFonts w:ascii="Times New Roman" w:hAnsi="Times New Roman" w:cs="Times New Roman"/>
          <w:sz w:val="24"/>
          <w:szCs w:val="24"/>
        </w:rPr>
        <w:fldChar w:fldCharType="separate"/>
      </w:r>
      <w:r w:rsidR="009D70C4" w:rsidRPr="00CF0F22">
        <w:rPr>
          <w:rFonts w:ascii="Times New Roman" w:hAnsi="Times New Roman" w:cs="Times New Roman"/>
          <w:sz w:val="24"/>
          <w:szCs w:val="24"/>
          <w:vertAlign w:val="superscript"/>
        </w:rPr>
        <w:t>11</w:t>
      </w:r>
      <w:r w:rsidR="009D70C4" w:rsidRPr="00CF0F22">
        <w:rPr>
          <w:rFonts w:ascii="Times New Roman" w:hAnsi="Times New Roman" w:cs="Times New Roman"/>
          <w:sz w:val="24"/>
          <w:szCs w:val="24"/>
        </w:rPr>
        <w:fldChar w:fldCharType="end"/>
      </w:r>
      <w:r w:rsidR="00B17D0D" w:rsidRPr="00CF0F22">
        <w:rPr>
          <w:rFonts w:ascii="Times New Roman" w:hAnsi="Times New Roman" w:cs="Times New Roman"/>
          <w:sz w:val="24"/>
          <w:szCs w:val="24"/>
          <w:vertAlign w:val="superscript"/>
        </w:rPr>
        <w:t xml:space="preserve"> </w:t>
      </w:r>
      <w:r w:rsidRPr="00CF0F22">
        <w:rPr>
          <w:rFonts w:ascii="Times New Roman" w:hAnsi="Times New Roman" w:cs="Times New Roman"/>
          <w:sz w:val="24"/>
          <w:szCs w:val="24"/>
        </w:rPr>
        <w:t>and Hu et al.</w:t>
      </w:r>
      <w:r w:rsidR="009D70C4" w:rsidRPr="00CF0F22">
        <w:rPr>
          <w:rFonts w:ascii="Times New Roman" w:hAnsi="Times New Roman" w:cs="Times New Roman"/>
          <w:sz w:val="24"/>
          <w:szCs w:val="24"/>
        </w:rPr>
        <w:fldChar w:fldCharType="begin"/>
      </w:r>
      <w:r w:rsidR="009D70C4" w:rsidRPr="00CF0F22">
        <w:rPr>
          <w:rFonts w:ascii="Times New Roman" w:hAnsi="Times New Roman" w:cs="Times New Roman"/>
          <w:sz w:val="24"/>
          <w:szCs w:val="24"/>
        </w:rPr>
        <w:instrText xml:space="preserve"> ADDIN ZOTERO_ITEM CSL_CITATION {"citationID":"ZTFo5Jnj","properties":{"formattedCitation":"\\super 38\\nosupersub{}","plainCitation":"38","noteIndex":0},"citationItems":[{"id":1478,"uris":["http://zotero.org/users/9925823/items/2BNCHR4B"],"itemData":{"id":1478,"type":"article-journal","abstract":"BACKGROUND: With the development of positive psychology, several studies show that positive and negative emotions are not always opposing. Understanding how positive and negative emotions correlate and the factors contributing to resilience in stroke survivors requires further research. OBJECTIVES: To identify the patterns and correlations of stigma, depression, and posttraumatic growth (PTG) among stroke survivors. METHODS: Stroke-related stigma, depression, PTG, and neurological status were evaluated at 1-month and 3 months post-stroke using the Stroke Stigma Scale (SSS), Patient Health Questionnaire-9 (PHQ-9), Chinese version of the Posttraumatic Growth Inventory (C-PTGI), modified Rankin Scale (mRS), and Social Support Rating Scale (SSRS). The paired t-test, nonparametric test, and Spearman's correlation test were used to analyze differences and relationships between results at the two time points. RESULTS: At 3 months compared to 1-month post-stroke, we found significant reductions in mRS and stigma scores, and an increase in PTGI scores, while the PHQ-9 scores reduced non-significantly. SSS, PHQ-9, and mRS scores were positively correlated with each other at time1 (all P \\textless .01), and all showed no significant relationships with PTGI scores (all P \\textgreater .05). Social support scores were negatively correlated with stigma (P \\textless .01), PHQ-9 (P \\textless .01), and PTGI scores (P \\textgreater .05) at 3 months. CONCLUSIONS: Stroke-related stigma is strongly associated with depression while neither of them has significant relationships with PTG during the early stage of survivors' rehabilitation in our study. Neurological impairment is a risk factor for negative emotions and increasing individualized support may reduce stigma, depression, and promote PTG in the long term.","container-title":"Topics in Stroke Rehabilitation","DOI":"10.1080/10749357.2020.1864965","ISSN":"1945-5119","issue":"1","language":"eng","note":"PMID: 33371827","page":"16–29","title":"Stigma, depression, and post-traumatic growth among Chinese stroke survivors: A longitudinal study examining patterns and correlations","title-short":"Stigma, depression, and post-traumatic growth among Chinese stroke survivors","volume":"29","author":[{"family":"Hu","given":"Ruidan"},{"family":"Wang","given":"Xiaoyan"},{"family":"Liu","given":"Zhihong"},{"family":"Hou","given":"Jiakun"},{"family":"Liu","given":"Yangyang"},{"family":"Tu","given":"Jinyi"},{"family":"Jia","given":"Miao"},{"family":"Liu","given":"Yue"},{"family":"Zhou","given":"Hongzhen"}],"issued":{"date-parts":[["2022",1]]}}}],"schema":"https://github.com/citation-style-language/schema/raw/master/csl-citation.json"} </w:instrText>
      </w:r>
      <w:r w:rsidR="009D70C4" w:rsidRPr="00CF0F22">
        <w:rPr>
          <w:rFonts w:ascii="Times New Roman" w:hAnsi="Times New Roman" w:cs="Times New Roman"/>
          <w:sz w:val="24"/>
          <w:szCs w:val="24"/>
        </w:rPr>
        <w:fldChar w:fldCharType="separate"/>
      </w:r>
      <w:r w:rsidR="009D70C4" w:rsidRPr="00CF0F22">
        <w:rPr>
          <w:rFonts w:ascii="Times New Roman" w:hAnsi="Times New Roman" w:cs="Times New Roman"/>
          <w:sz w:val="24"/>
          <w:szCs w:val="24"/>
          <w:vertAlign w:val="superscript"/>
        </w:rPr>
        <w:t>38</w:t>
      </w:r>
      <w:r w:rsidR="009D70C4" w:rsidRPr="00CF0F22">
        <w:rPr>
          <w:rFonts w:ascii="Times New Roman" w:hAnsi="Times New Roman" w:cs="Times New Roman"/>
          <w:sz w:val="24"/>
          <w:szCs w:val="24"/>
        </w:rPr>
        <w:fldChar w:fldCharType="end"/>
      </w:r>
      <w:r w:rsidR="00B17D0D" w:rsidRPr="00CF0F22">
        <w:rPr>
          <w:rFonts w:ascii="Times New Roman" w:hAnsi="Times New Roman" w:cs="Times New Roman"/>
          <w:sz w:val="24"/>
          <w:szCs w:val="24"/>
          <w:vertAlign w:val="superscript"/>
        </w:rPr>
        <w:t xml:space="preserve"> </w:t>
      </w:r>
      <w:r w:rsidRPr="00CF0F22">
        <w:rPr>
          <w:rFonts w:ascii="Times New Roman" w:hAnsi="Times New Roman" w:cs="Times New Roman"/>
          <w:sz w:val="24"/>
          <w:szCs w:val="24"/>
        </w:rPr>
        <w:t>studies; both were from patients with more several disabling conditions (e.g., stroke or post-OHS patients). The divergence suggests the need to consider the role of medical diagnosis and illness or trauma status in future investigation. In addition, the high I</w:t>
      </w:r>
      <w:r w:rsidRPr="00CF0F22">
        <w:rPr>
          <w:rFonts w:ascii="Times New Roman" w:hAnsi="Times New Roman" w:cs="Times New Roman"/>
          <w:sz w:val="24"/>
          <w:szCs w:val="24"/>
          <w:vertAlign w:val="superscript"/>
        </w:rPr>
        <w:t>2</w:t>
      </w:r>
      <w:r w:rsidRPr="00CF0F22">
        <w:rPr>
          <w:rFonts w:ascii="Times New Roman" w:hAnsi="Times New Roman" w:cs="Times New Roman"/>
          <w:sz w:val="24"/>
          <w:szCs w:val="24"/>
        </w:rPr>
        <w:t xml:space="preserve"> value of 98.25% indicates significant heterogeneity among the studies, which implies that other unexamined factors might be influencing this relationship. </w:t>
      </w:r>
    </w:p>
    <w:p w14:paraId="1E51E04E" w14:textId="61ACE4BA" w:rsidR="00EA60A8" w:rsidRPr="00CF0F22" w:rsidRDefault="00EA60A8" w:rsidP="00277EFD">
      <w:pPr>
        <w:spacing w:after="0" w:line="480" w:lineRule="auto"/>
        <w:ind w:firstLine="720"/>
        <w:rPr>
          <w:rFonts w:ascii="Calibri" w:hAnsi="Calibri" w:cs="Calibri"/>
        </w:rPr>
      </w:pPr>
      <w:r w:rsidRPr="00CF0F22">
        <w:rPr>
          <w:rFonts w:ascii="Times New Roman" w:hAnsi="Times New Roman" w:cs="Times New Roman"/>
          <w:sz w:val="24"/>
          <w:szCs w:val="24"/>
        </w:rPr>
        <w:lastRenderedPageBreak/>
        <w:t>The meta-analysis found no association between age and PTG in CVD patients.  Given the wide confidence interval, a potential effect of age cannot be excluded but it might vary with CVD conditions. Ai et al.</w:t>
      </w:r>
      <w:r w:rsidR="009D70C4" w:rsidRPr="00CF0F22">
        <w:rPr>
          <w:rFonts w:ascii="Times New Roman" w:hAnsi="Times New Roman" w:cs="Times New Roman"/>
          <w:sz w:val="24"/>
          <w:szCs w:val="24"/>
        </w:rPr>
        <w:fldChar w:fldCharType="begin"/>
      </w:r>
      <w:r w:rsidR="009D70C4" w:rsidRPr="00CF0F22">
        <w:rPr>
          <w:rFonts w:ascii="Times New Roman" w:hAnsi="Times New Roman" w:cs="Times New Roman"/>
          <w:sz w:val="24"/>
          <w:szCs w:val="24"/>
        </w:rPr>
        <w:instrText xml:space="preserve"> ADDIN ZOTERO_ITEM CSL_CITATION {"citationID":"mDLyEStc","properties":{"formattedCitation":"\\super 11\\nosupersub{}","plainCitation":"11","noteIndex":0},"citationItems":[{"id":635,"uris":["http://zotero.org/users/9925823/items/YENVLZD6"],"itemData":{"id":635,"type":"article-journal","container-title":"Journal of Behavioral Medicine","DOI":"10.1007/s10865-012-9412-6","ISSN":"0160-7715, 1573-3521","issue":"2","language":"en","page":"186–198","title":"Posttraumatic growth in patients who survived cardiac surgery: the predictive and mediating roles of faith-based factors","title-short":"Posttraumatic growth in patients who survived cardiac surgery","volume":"36","author":[{"family":"Ai","given":"Amy L."},{"family":"Hall","given":"Daniel"},{"family":"Pargament","given":"Kenneth"},{"family":"Tice","given":"Terrence N."}],"issued":{"date-parts":[["2013",4]]}}}],"schema":"https://github.com/citation-style-language/schema/raw/master/csl-citation.json"} </w:instrText>
      </w:r>
      <w:r w:rsidR="009D70C4" w:rsidRPr="00CF0F22">
        <w:rPr>
          <w:rFonts w:ascii="Times New Roman" w:hAnsi="Times New Roman" w:cs="Times New Roman"/>
          <w:sz w:val="24"/>
          <w:szCs w:val="24"/>
        </w:rPr>
        <w:fldChar w:fldCharType="separate"/>
      </w:r>
      <w:r w:rsidR="009D70C4" w:rsidRPr="00CF0F22">
        <w:rPr>
          <w:rFonts w:ascii="Times New Roman" w:hAnsi="Times New Roman" w:cs="Times New Roman"/>
          <w:sz w:val="24"/>
          <w:szCs w:val="24"/>
          <w:vertAlign w:val="superscript"/>
        </w:rPr>
        <w:t>11</w:t>
      </w:r>
      <w:r w:rsidR="009D70C4" w:rsidRPr="00CF0F22">
        <w:rPr>
          <w:rFonts w:ascii="Times New Roman" w:hAnsi="Times New Roman" w:cs="Times New Roman"/>
          <w:sz w:val="24"/>
          <w:szCs w:val="24"/>
        </w:rPr>
        <w:fldChar w:fldCharType="end"/>
      </w:r>
      <w:r w:rsidR="007640F5" w:rsidRPr="00CF0F22">
        <w:rPr>
          <w:rFonts w:ascii="Times New Roman" w:hAnsi="Times New Roman" w:cs="Times New Roman"/>
          <w:sz w:val="24"/>
          <w:szCs w:val="24"/>
          <w:vertAlign w:val="superscript"/>
        </w:rPr>
        <w:t xml:space="preserve"> </w:t>
      </w:r>
      <w:r w:rsidRPr="00CF0F22">
        <w:rPr>
          <w:rFonts w:ascii="Times New Roman" w:hAnsi="Times New Roman" w:cs="Times New Roman"/>
          <w:sz w:val="24"/>
          <w:szCs w:val="24"/>
        </w:rPr>
        <w:t xml:space="preserve">reported older individuals showing higher PTG scores, suggesting that with increased age, there may be an increase in the capacity for growth post-trauma. Other papers only focused on the association between age/gender with PTG instead of the classified categories like elder or female. However, among five studies </w:t>
      </w:r>
      <w:r w:rsidR="0010612E" w:rsidRPr="00CF0F22">
        <w:rPr>
          <w:rFonts w:ascii="Times New Roman" w:hAnsi="Times New Roman" w:cs="Times New Roman"/>
          <w:sz w:val="24"/>
          <w:szCs w:val="24"/>
        </w:rPr>
        <w:t>that examined</w:t>
      </w:r>
      <w:r w:rsidRPr="00CF0F22">
        <w:rPr>
          <w:rFonts w:ascii="Times New Roman" w:hAnsi="Times New Roman" w:cs="Times New Roman"/>
          <w:sz w:val="24"/>
          <w:szCs w:val="24"/>
        </w:rPr>
        <w:t xml:space="preserve"> age</w:t>
      </w:r>
      <w:r w:rsidR="0010612E" w:rsidRPr="00CF0F22">
        <w:rPr>
          <w:rFonts w:ascii="Times New Roman" w:hAnsi="Times New Roman" w:cs="Times New Roman"/>
          <w:sz w:val="24"/>
          <w:szCs w:val="24"/>
        </w:rPr>
        <w:t>,</w:t>
      </w:r>
      <w:r w:rsidR="009D70C4" w:rsidRPr="00CF0F22">
        <w:rPr>
          <w:rFonts w:ascii="Times New Roman" w:hAnsi="Times New Roman" w:cs="Times New Roman"/>
          <w:sz w:val="24"/>
          <w:szCs w:val="24"/>
        </w:rPr>
        <w:t xml:space="preserve"> </w:t>
      </w:r>
      <w:r w:rsidR="009D70C4" w:rsidRPr="00CF0F22">
        <w:rPr>
          <w:rFonts w:ascii="Times New Roman" w:hAnsi="Times New Roman" w:cs="Times New Roman"/>
          <w:sz w:val="24"/>
          <w:szCs w:val="24"/>
        </w:rPr>
        <w:fldChar w:fldCharType="begin"/>
      </w:r>
      <w:r w:rsidR="009D70C4" w:rsidRPr="00CF0F22">
        <w:rPr>
          <w:rFonts w:ascii="Times New Roman" w:hAnsi="Times New Roman" w:cs="Times New Roman"/>
          <w:sz w:val="24"/>
          <w:szCs w:val="24"/>
        </w:rPr>
        <w:instrText xml:space="preserve"> ADDIN ZOTERO_ITEM CSL_CITATION {"citationID":"8axJegee","properties":{"formattedCitation":"\\super 11,17,20,34,42\\nosupersub{}","plainCitation":"11,17,20,34,42","noteIndex":0},"citationItems":[{"id":635,"uris":["http://zotero.org/users/9925823/items/YENVLZD6"],"itemData":{"id":635,"type":"article-journal","container-title":"Journal of Behavioral Medicine","DOI":"10.1007/s10865-012-9412-6","ISSN":"0160-7715, 1573-3521","issue":"2","language":"en","page":"186–198","title":"Posttraumatic growth in patients who survived cardiac surgery: the predictive and mediating roles of faith-based factors","title-short":"Posttraumatic growth in patients who survived cardiac surgery","volume":"36","author":[{"family":"Ai","given":"Amy L."},{"family":"Hall","given":"Daniel"},{"family":"Pargament","given":"Kenneth"},{"family":"Tice","given":"Terrence N."}],"issued":{"date-parts":[["2013",4]]}}},{"id":640,"uris":["http://zotero.org/users/9925823/items/TTLUG8NH"],"itemData":{"id":640,"type":"article-journal","abstract":"The aim of the present study was to focus on the relative contributions of personality, psychological health and cognitive coping to post-traumatic growth in patients with recent myocardial infarction (MI). The sample consisted of 139 patients who had experienced a first-time acute MI between 3 and 12 months before data assessment. Multivariate relationships were tested by means of Structural Equation Modeling. The results showed that besides the contribution of personality and psychological health, a significant amount of variance in growth was explained by the cognitive coping strategies people used to handle their MI. As cognitive coping strategies are generally assumed to be mechanisms that are subject to potential influence and change, this provides us with important targets for intervention.","container-title":"Journal of clinical psychology in medical settings","DOI":"10.1007/s10880-008-9136-5","ISSN":"1068-9583","issue":"4","language":"eng","page":"270–277","title":"Post-Traumatic Growth After a Myocardial Infarction: A Matter of Personality, Psychological Health, or Cognitive Coping?","title-short":"Post-Traumatic Growth After a Myocardial Infarction","volume":"15","author":[{"family":"Garnefski","given":"Nadia"},{"family":"Kraaij","given":"V."},{"family":"Schroevers","given":"M. J."},{"family":"Somsen","given":"G. A."}],"issued":{"date-parts":[["2008"]]}}},{"id":643,"uris":["http://zotero.org/users/9925823/items/2BS393L9"],"itemData":{"id":643,"type":"article-journal","abstract":"Posttraumatic Growth (PTG) is accepted as positive transformations that are a product of struggling with significant stressors such as chronic illness. A model, conceptualized by Schaefer and Moos (Posttraumatic growth: Positive changes in the aftermath of crisis, pp 99–126, 1998), suggests a relative contribution of environmental and individual resources, perception of the event (PE) and coping in the development of PTG. The aim of the present study was to examine the effect of perceived social support (PSS), PE and coping on PTG. This model was tested in a sample of patients with myocardial infarction (MIP, N = 148) from various hospitals in Turkey. The structural equation analysis of the model revealed that PSS was significantly related to PTG through the effect of coping. While coping was significantly and directly related to PTG, PE was not. The findings are discussed in the context of the theoretical model with suggestions for future research.","container-title":"Journal of clinical psychology in medical settings","DOI":"10.1007/s10880-010-9192-5","ISSN":"1068-9583","issue":"2","language":"eng","page":"150–158","title":"Factors Associated with Posttraumatic Growth Among Myocardial Infarction Patients: Perceived Social Support, Perception of the Event and Coping","title-short":"Factors Associated with Posttraumatic Growth Among Myocardial Infarction Patients","volume":"17","author":[{"family":"Senol-Durak","given":"Emre"},{"family":"Ayvasik","given":"H. Belgin"}],"issued":{"date-parts":[["2010"]]}}},{"id":1470,"uris":["http://zotero.org/users/9925823/items/NR3DL9XK"],"itemData":{"id":1470,"type":"article-journal","abstract":"BACKGROUND: Personal growth has not been studied extensively in heart failure (HF). OBJECTIVES: To characterize personal growth in HF and its relationships with symptom burden, uncertainty, and demographic and clinical factors. METHODS: Associations among personal growth, uncertainty, symptom burden, and clinical and demographic variables were examined in adult outpatients with HF using bivariate correlations and multiple regressions. RESULTS: Participants (N = 103; 76% male, mean age = 74 years, 97% New York Heart Association classes II and III) reported moderate levels of personal growth, uncertainty, and symptom burden. Personal growth was weakly correlated with age and symptom burden but not with other study variables. In a regression model, age, sex, ethnicity, disease severity, time since diagnosis, symptom burden, and uncertainty were not significant independent correlates of personal growth. CONCLUSIONS: Community-residing patients with HF report moderate personal growth that is not explained by uncertainty, symptom burden, or demographic and clinical variables.","container-title":"Heart &amp; Lung: The Journal of Critical Care","DOI":"10.1016/j.hrtlng.2016.09.002","ISSN":"1527-3288","issue":"1","language":"eng","note":"PMID: 28164832","page":"54–60","title":"Personal growth, symptoms, and uncertainty in community-residing adults with heart failure","volume":"46","author":[{"family":"Overbaugh","given":"Kristen J."},{"family":"Parshall","given":"Mark B."}],"issued":{"date-parts":[["2017"]]}}},{"id":641,"uris":["http://zotero.org/users/9925823/items/P77HLUST"],"itemData":{"id":641,"type":"article-journal","abstract":"This study examined the association between post-traumatic growth (PTG), post-traumatic stress disorder (PTSD), and trauma-related factors in cardiac outpatients. Participants recruited from four cardiology clinics between November 2014 and July 2015 ( N = 52, 69.2% men, M age = 65 years) completed self-assessments of PTG and PTSD along with demographic, cardiac health index, and trauma-related factors. In total, 75% of the sample endorsed their cardiac event as traumatic, while 17.2% reported their cardiac event as their ‘worst trauma’; those endorsing the latter did not significantly differ from those endorsing ‘other traumas’ as their worst. Chi-square analyses indicated that the lifetime traumas of experiencing loss or abandonment, witnessing trauma, and experiencing a natural disaster were significantly related to PTG factors of new possibilities, relating to others, and spirituality. Bivariate correlations on all PTSD symptom clusters and factors of PTG revealed the strongest associations between the PTG factors of spiritual change and appreciation of life. Lifetime PTSD symptoms, duration of negative reactions, and re-experiencing symptoms were found to be significantly associated with higher PTG, and a unique independent effect emerged with avoidance symptoms. Our results suggest that PTG may be associated with particular facets of PTSD symptomatology.","container-title":"Journal of clinical psychology in medical settings","DOI":"10.1007/s10880-018-9585-4","ISSN":"1068-9583","issue":"3","language":"eng","page":"271–281","title":"An Examination of the Association Between Post-traumatic Growth and Stress Symptomatology in Cardiac Outpatients","volume":"26","author":[{"family":"Magid","given":"Kirby"},{"family":"El-Gabalawy","given":"Renée"},{"family":"Maran","given":"Anbukarasi"},{"family":"Serber","given":"Eva R."}],"issued":{"date-parts":[["2018"]]}}}],"schema":"https://github.com/citation-style-language/schema/raw/master/csl-citation.json"} </w:instrText>
      </w:r>
      <w:r w:rsidR="009D70C4" w:rsidRPr="00CF0F22">
        <w:rPr>
          <w:rFonts w:ascii="Times New Roman" w:hAnsi="Times New Roman" w:cs="Times New Roman"/>
          <w:sz w:val="24"/>
          <w:szCs w:val="24"/>
        </w:rPr>
        <w:fldChar w:fldCharType="separate"/>
      </w:r>
      <w:r w:rsidR="009D70C4" w:rsidRPr="00CF0F22">
        <w:rPr>
          <w:rFonts w:ascii="Times New Roman" w:hAnsi="Times New Roman" w:cs="Times New Roman"/>
          <w:sz w:val="24"/>
          <w:szCs w:val="24"/>
          <w:vertAlign w:val="superscript"/>
        </w:rPr>
        <w:t>11,17,20,34,42</w:t>
      </w:r>
      <w:r w:rsidR="009D70C4"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w:t>
      </w:r>
      <w:r w:rsidR="0010612E" w:rsidRPr="00CF0F22">
        <w:rPr>
          <w:rFonts w:ascii="Times New Roman" w:hAnsi="Times New Roman" w:cs="Times New Roman"/>
          <w:sz w:val="24"/>
          <w:szCs w:val="24"/>
        </w:rPr>
        <w:t>t</w:t>
      </w:r>
      <w:r w:rsidRPr="00CF0F22">
        <w:rPr>
          <w:rFonts w:ascii="Times New Roman" w:hAnsi="Times New Roman" w:cs="Times New Roman"/>
          <w:sz w:val="24"/>
          <w:szCs w:val="24"/>
        </w:rPr>
        <w:t>hree of them indicated a negative association between age and PTG.</w:t>
      </w:r>
      <w:r w:rsidR="009D70C4" w:rsidRPr="00CF0F22">
        <w:rPr>
          <w:rFonts w:ascii="Times New Roman" w:hAnsi="Times New Roman" w:cs="Times New Roman"/>
          <w:sz w:val="24"/>
          <w:szCs w:val="24"/>
        </w:rPr>
        <w:fldChar w:fldCharType="begin"/>
      </w:r>
      <w:r w:rsidR="009D70C4" w:rsidRPr="00CF0F22">
        <w:rPr>
          <w:rFonts w:ascii="Times New Roman" w:hAnsi="Times New Roman" w:cs="Times New Roman"/>
          <w:sz w:val="24"/>
          <w:szCs w:val="24"/>
        </w:rPr>
        <w:instrText xml:space="preserve"> ADDIN ZOTERO_ITEM CSL_CITATION {"citationID":"MMCl860e","properties":{"formattedCitation":"\\super 20,34,42\\nosupersub{}","plainCitation":"20,34,42","noteIndex":0},"citationItems":[{"id":643,"uris":["http://zotero.org/users/9925823/items/2BS393L9"],"itemData":{"id":643,"type":"article-journal","abstract":"Posttraumatic Growth (PTG) is accepted as positive transformations that are a product of struggling with significant stressors such as chronic illness. A model, conceptualized by Schaefer and Moos (Posttraumatic growth: Positive changes in the aftermath of crisis, pp 99–126, 1998), suggests a relative contribution of environmental and individual resources, perception of the event (PE) and coping in the development of PTG. The aim of the present study was to examine the effect of perceived social support (PSS), PE and coping on PTG. This model was tested in a sample of patients with myocardial infarction (MIP, N = 148) from various hospitals in Turkey. The structural equation analysis of the model revealed that PSS was significantly related to PTG through the effect of coping. While coping was significantly and directly related to PTG, PE was not. The findings are discussed in the context of the theoretical model with suggestions for future research.","container-title":"Journal of clinical psychology in medical settings","DOI":"10.1007/s10880-010-9192-5","ISSN":"1068-9583","issue":"2","language":"eng","page":"150–158","title":"Factors Associated with Posttraumatic Growth Among Myocardial Infarction Patients: Perceived Social Support, Perception of the Event and Coping","title-short":"Factors Associated with Posttraumatic Growth Among Myocardial Infarction Patients","volume":"17","author":[{"family":"Senol-Durak","given":"Emre"},{"family":"Ayvasik","given":"H. Belgin"}],"issued":{"date-parts":[["2010"]]}}},{"id":1470,"uris":["http://zotero.org/users/9925823/items/NR3DL9XK"],"itemData":{"id":1470,"type":"article-journal","abstract":"BACKGROUND: Personal growth has not been studied extensively in heart failure (HF). OBJECTIVES: To characterize personal growth in HF and its relationships with symptom burden, uncertainty, and demographic and clinical factors. METHODS: Associations among personal growth, uncertainty, symptom burden, and clinical and demographic variables were examined in adult outpatients with HF using bivariate correlations and multiple regressions. RESULTS: Participants (N = 103; 76% male, mean age = 74 years, 97% New York Heart Association classes II and III) reported moderate levels of personal growth, uncertainty, and symptom burden. Personal growth was weakly correlated with age and symptom burden but not with other study variables. In a regression model, age, sex, ethnicity, disease severity, time since diagnosis, symptom burden, and uncertainty were not significant independent correlates of personal growth. CONCLUSIONS: Community-residing patients with HF report moderate personal growth that is not explained by uncertainty, symptom burden, or demographic and clinical variables.","container-title":"Heart &amp; Lung: The Journal of Critical Care","DOI":"10.1016/j.hrtlng.2016.09.002","ISSN":"1527-3288","issue":"1","language":"eng","note":"PMID: 28164832","page":"54–60","title":"Personal growth, symptoms, and uncertainty in community-residing adults with heart failure","volume":"46","author":[{"family":"Overbaugh","given":"Kristen J."},{"family":"Parshall","given":"Mark B."}],"issued":{"date-parts":[["2017"]]}}},{"id":641,"uris":["http://zotero.org/users/9925823/items/P77HLUST"],"itemData":{"id":641,"type":"article-journal","abstract":"This study examined the association between post-traumatic growth (PTG), post-traumatic stress disorder (PTSD), and trauma-related factors in cardiac outpatients. Participants recruited from four cardiology clinics between November 2014 and July 2015 ( N = 52, 69.2% men, M age = 65 years) completed self-assessments of PTG and PTSD along with demographic, cardiac health index, and trauma-related factors. In total, 75% of the sample endorsed their cardiac event as traumatic, while 17.2% reported their cardiac event as their ‘worst trauma’; those endorsing the latter did not significantly differ from those endorsing ‘other traumas’ as their worst. Chi-square analyses indicated that the lifetime traumas of experiencing loss or abandonment, witnessing trauma, and experiencing a natural disaster were significantly related to PTG factors of new possibilities, relating to others, and spirituality. Bivariate correlations on all PTSD symptom clusters and factors of PTG revealed the strongest associations between the PTG factors of spiritual change and appreciation of life. Lifetime PTSD symptoms, duration of negative reactions, and re-experiencing symptoms were found to be significantly associated with higher PTG, and a unique independent effect emerged with avoidance symptoms. Our results suggest that PTG may be associated with particular facets of PTSD symptomatology.","container-title":"Journal of clinical psychology in medical settings","DOI":"10.1007/s10880-018-9585-4","ISSN":"1068-9583","issue":"3","language":"eng","page":"271–281","title":"An Examination of the Association Between Post-traumatic Growth and Stress Symptomatology in Cardiac Outpatients","volume":"26","author":[{"family":"Magid","given":"Kirby"},{"family":"El-Gabalawy","given":"Renée"},{"family":"Maran","given":"Anbukarasi"},{"family":"Serber","given":"Eva R."}],"issued":{"date-parts":[["2018"]]}}}],"schema":"https://github.com/citation-style-language/schema/raw/master/csl-citation.json"} </w:instrText>
      </w:r>
      <w:r w:rsidR="009D70C4" w:rsidRPr="00CF0F22">
        <w:rPr>
          <w:rFonts w:ascii="Times New Roman" w:hAnsi="Times New Roman" w:cs="Times New Roman"/>
          <w:sz w:val="24"/>
          <w:szCs w:val="24"/>
        </w:rPr>
        <w:fldChar w:fldCharType="separate"/>
      </w:r>
      <w:r w:rsidR="009D70C4" w:rsidRPr="00CF0F22">
        <w:rPr>
          <w:rFonts w:ascii="Times New Roman" w:hAnsi="Times New Roman" w:cs="Times New Roman"/>
          <w:sz w:val="24"/>
          <w:szCs w:val="24"/>
          <w:vertAlign w:val="superscript"/>
        </w:rPr>
        <w:t>20,34,42</w:t>
      </w:r>
      <w:r w:rsidR="009D70C4"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These variations may stem from differences in sample characteristics, measurement tools, or other factors that warrant further exploration. Also, the age range of these studies varies widely from one study involved aged 30s</w:t>
      </w:r>
      <w:r w:rsidR="007640F5" w:rsidRPr="00CF0F22">
        <w:rPr>
          <w:rFonts w:ascii="Times New Roman" w:hAnsi="Times New Roman" w:cs="Times New Roman"/>
          <w:sz w:val="24"/>
          <w:szCs w:val="24"/>
        </w:rPr>
        <w:t>,</w:t>
      </w:r>
      <w:r w:rsidR="009D70C4" w:rsidRPr="00CF0F22">
        <w:rPr>
          <w:rFonts w:ascii="Times New Roman" w:hAnsi="Times New Roman" w:cs="Times New Roman"/>
          <w:sz w:val="24"/>
          <w:szCs w:val="24"/>
        </w:rPr>
        <w:fldChar w:fldCharType="begin"/>
      </w:r>
      <w:r w:rsidR="009D70C4" w:rsidRPr="00CF0F22">
        <w:rPr>
          <w:rFonts w:ascii="Times New Roman" w:hAnsi="Times New Roman" w:cs="Times New Roman"/>
          <w:sz w:val="24"/>
          <w:szCs w:val="24"/>
        </w:rPr>
        <w:instrText xml:space="preserve"> ADDIN ZOTERO_ITEM CSL_CITATION {"citationID":"XvUfzHOA","properties":{"formattedCitation":"\\super 17\\nosupersub{}","plainCitation":"17","noteIndex":0},"citationItems":[{"id":640,"uris":["http://zotero.org/users/9925823/items/TTLUG8NH"],"itemData":{"id":640,"type":"article-journal","abstract":"The aim of the present study was to focus on the relative contributions of personality, psychological health and cognitive coping to post-traumatic growth in patients with recent myocardial infarction (MI). The sample consisted of 139 patients who had experienced a first-time acute MI between 3 and 12 months before data assessment. Multivariate relationships were tested by means of Structural Equation Modeling. The results showed that besides the contribution of personality and psychological health, a significant amount of variance in growth was explained by the cognitive coping strategies people used to handle their MI. As cognitive coping strategies are generally assumed to be mechanisms that are subject to potential influence and change, this provides us with important targets for intervention.","container-title":"Journal of clinical psychology in medical settings","DOI":"10.1007/s10880-008-9136-5","ISSN":"1068-9583","issue":"4","language":"eng","page":"270–277","title":"Post-Traumatic Growth After a Myocardial Infarction: A Matter of Personality, Psychological Health, or Cognitive Coping?","title-short":"Post-Traumatic Growth After a Myocardial Infarction","volume":"15","author":[{"family":"Garnefski","given":"Nadia"},{"family":"Kraaij","given":"V."},{"family":"Schroevers","given":"M. J."},{"family":"Somsen","given":"G. A."}],"issued":{"date-parts":[["2008"]]}}}],"schema":"https://github.com/citation-style-language/schema/raw/master/csl-citation.json"} </w:instrText>
      </w:r>
      <w:r w:rsidR="009D70C4" w:rsidRPr="00CF0F22">
        <w:rPr>
          <w:rFonts w:ascii="Times New Roman" w:hAnsi="Times New Roman" w:cs="Times New Roman"/>
          <w:sz w:val="24"/>
          <w:szCs w:val="24"/>
        </w:rPr>
        <w:fldChar w:fldCharType="separate"/>
      </w:r>
      <w:r w:rsidR="009D70C4" w:rsidRPr="00CF0F22">
        <w:rPr>
          <w:rFonts w:ascii="Times New Roman" w:hAnsi="Times New Roman" w:cs="Times New Roman"/>
          <w:sz w:val="24"/>
          <w:szCs w:val="24"/>
          <w:vertAlign w:val="superscript"/>
        </w:rPr>
        <w:t>17</w:t>
      </w:r>
      <w:r w:rsidR="009D70C4" w:rsidRPr="00CF0F22">
        <w:rPr>
          <w:rFonts w:ascii="Times New Roman" w:hAnsi="Times New Roman" w:cs="Times New Roman"/>
          <w:sz w:val="24"/>
          <w:szCs w:val="24"/>
        </w:rPr>
        <w:fldChar w:fldCharType="end"/>
      </w:r>
      <w:r w:rsidRPr="00CF0F22">
        <w:rPr>
          <w:rFonts w:ascii="Times New Roman" w:hAnsi="Times New Roman" w:cs="Times New Roman"/>
          <w:sz w:val="24"/>
          <w:szCs w:val="24"/>
        </w:rPr>
        <w:t xml:space="preserve"> to others up to mid-70s.  It is important to note that the moderate I</w:t>
      </w:r>
      <w:r w:rsidRPr="00CF0F22">
        <w:rPr>
          <w:rFonts w:ascii="Times New Roman" w:hAnsi="Times New Roman" w:cs="Times New Roman"/>
          <w:sz w:val="24"/>
          <w:szCs w:val="24"/>
          <w:vertAlign w:val="superscript"/>
        </w:rPr>
        <w:t>2</w:t>
      </w:r>
      <w:r w:rsidRPr="00CF0F22">
        <w:rPr>
          <w:rFonts w:ascii="Times New Roman" w:hAnsi="Times New Roman" w:cs="Times New Roman"/>
          <w:sz w:val="24"/>
          <w:szCs w:val="24"/>
        </w:rPr>
        <w:t xml:space="preserve"> value of 78.49% for age indicated substantial variability among the selected studies.</w:t>
      </w:r>
    </w:p>
    <w:p w14:paraId="1E01C150" w14:textId="65743806" w:rsidR="000C1CB0" w:rsidRPr="00CF0F22" w:rsidRDefault="0010612E" w:rsidP="00277EFD">
      <w:pPr>
        <w:autoSpaceDE w:val="0"/>
        <w:autoSpaceDN w:val="0"/>
        <w:adjustRightInd w:val="0"/>
        <w:spacing w:after="0" w:line="480" w:lineRule="auto"/>
        <w:ind w:firstLine="720"/>
        <w:rPr>
          <w:rFonts w:ascii="Times New Roman" w:hAnsi="Times New Roman" w:cs="Times New Roman"/>
          <w:sz w:val="24"/>
          <w:szCs w:val="24"/>
        </w:rPr>
      </w:pPr>
      <w:r w:rsidRPr="00CF0F22">
        <w:rPr>
          <w:rFonts w:ascii="Times New Roman" w:hAnsi="Times New Roman" w:cs="Times New Roman"/>
          <w:sz w:val="24"/>
          <w:szCs w:val="24"/>
        </w:rPr>
        <w:t>F</w:t>
      </w:r>
      <w:r w:rsidR="00EA60A8" w:rsidRPr="00CF0F22">
        <w:rPr>
          <w:rFonts w:ascii="Times New Roman" w:hAnsi="Times New Roman" w:cs="Times New Roman"/>
          <w:sz w:val="24"/>
          <w:szCs w:val="24"/>
        </w:rPr>
        <w:t>our studies reveal</w:t>
      </w:r>
      <w:r w:rsidRPr="00CF0F22">
        <w:rPr>
          <w:rFonts w:ascii="Times New Roman" w:hAnsi="Times New Roman" w:cs="Times New Roman"/>
          <w:sz w:val="24"/>
          <w:szCs w:val="24"/>
        </w:rPr>
        <w:t>ed</w:t>
      </w:r>
      <w:r w:rsidR="00EA60A8" w:rsidRPr="00CF0F22">
        <w:rPr>
          <w:rFonts w:ascii="Times New Roman" w:hAnsi="Times New Roman" w:cs="Times New Roman"/>
          <w:sz w:val="24"/>
          <w:szCs w:val="24"/>
        </w:rPr>
        <w:t xml:space="preserve"> a weak positive correlation between gender and PTG among individuals with CVD.</w:t>
      </w:r>
      <w:r w:rsidR="009D70C4" w:rsidRPr="00CF0F22">
        <w:rPr>
          <w:rFonts w:ascii="Times New Roman" w:hAnsi="Times New Roman" w:cs="Times New Roman"/>
          <w:sz w:val="24"/>
          <w:szCs w:val="24"/>
        </w:rPr>
        <w:fldChar w:fldCharType="begin"/>
      </w:r>
      <w:r w:rsidR="009D70C4" w:rsidRPr="00CF0F22">
        <w:rPr>
          <w:rFonts w:ascii="Times New Roman" w:hAnsi="Times New Roman" w:cs="Times New Roman"/>
          <w:sz w:val="24"/>
          <w:szCs w:val="24"/>
        </w:rPr>
        <w:instrText xml:space="preserve"> ADDIN ZOTERO_ITEM CSL_CITATION {"citationID":"F9uzGUrD","properties":{"formattedCitation":"\\super 11,17,20,33\\nosupersub{}","plainCitation":"11,17,20,33","noteIndex":0},"citationItems":[{"id":635,"uris":["http://zotero.org/users/9925823/items/YENVLZD6"],"itemData":{"id":635,"type":"article-journal","container-title":"Journal of Behavioral Medicine","DOI":"10.1007/s10865-012-9412-6","ISSN":"0160-7715, 1573-3521","issue":"2","language":"en","page":"186–198","title":"Posttraumatic growth in patients who survived cardiac surgery: the predictive and mediating roles of faith-based factors","title-short":"Posttraumatic growth in patients who survived cardiac surgery","volume":"36","author":[{"family":"Ai","given":"Amy L."},{"family":"Hall","given":"Daniel"},{"family":"Pargament","given":"Kenneth"},{"family":"Tice","given":"Terrence N."}],"issued":{"date-parts":[["2013",4]]}}},{"id":640,"uris":["http://zotero.org/users/9925823/items/TTLUG8NH"],"itemData":{"id":640,"type":"article-journal","abstract":"The aim of the present study was to focus on the relative contributions of personality, psychological health and cognitive coping to post-traumatic growth in patients with recent myocardial infarction (MI). The sample consisted of 139 patients who had experienced a first-time acute MI between 3 and 12 months before data assessment. Multivariate relationships were tested by means of Structural Equation Modeling. The results showed that besides the contribution of personality and psychological health, a significant amount of variance in growth was explained by the cognitive coping strategies people used to handle their MI. As cognitive coping strategies are generally assumed to be mechanisms that are subject to potential influence and change, this provides us with important targets for intervention.","container-title":"Journal of clinical psychology in medical settings","DOI":"10.1007/s10880-008-9136-5","ISSN":"1068-9583","issue":"4","language":"eng","page":"270–277","title":"Post-Traumatic Growth After a Myocardial Infarction: A Matter of Personality, Psychological Health, or Cognitive Coping?","title-short":"Post-Traumatic Growth After a Myocardial Infarction","volume":"15","author":[{"family":"Garnefski","given":"Nadia"},{"family":"Kraaij","given":"V."},{"family":"Schroevers","given":"M. J."},{"family":"Somsen","given":"G. A."}],"issued":{"date-parts":[["2008"]]}}},{"id":643,"uris":["http://zotero.org/users/9925823/items/2BS393L9"],"itemData":{"id":643,"type":"article-journal","abstract":"Posttraumatic Growth (PTG) is accepted as positive transformations that are a product of struggling with significant stressors such as chronic illness. A model, conceptualized by Schaefer and Moos (Posttraumatic growth: Positive changes in the aftermath of crisis, pp 99–126, 1998), suggests a relative contribution of environmental and individual resources, perception of the event (PE) and coping in the development of PTG. The aim of the present study was to examine the effect of perceived social support (PSS), PE and coping on PTG. This model was tested in a sample of patients with myocardial infarction (MIP, N = 148) from various hospitals in Turkey. The structural equation analysis of the model revealed that PSS was significantly related to PTG through the effect of coping. While coping was significantly and directly related to PTG, PE was not. The findings are discussed in the context of the theoretical model with suggestions for future research.","container-title":"Journal of clinical psychology in medical settings","DOI":"10.1007/s10880-010-9192-5","ISSN":"1068-9583","issue":"2","language":"eng","page":"150–158","title":"Factors Associated with Posttraumatic Growth Among Myocardial Infarction Patients: Perceived Social Support, Perception of the Event and Coping","title-short":"Factors Associated with Posttraumatic Growth Among Myocardial Infarction Patients","volume":"17","author":[{"family":"Senol-Durak","given":"Emre"},{"family":"Ayvasik","given":"H. Belgin"}],"issued":{"date-parts":[["2010"]]}}},{"id":1466,"uris":["http://zotero.org/users/9925823/items/GXEIJZPI"],"itemData":{"id":1466,"type":"article-journal","abstract":"The concept of positive consequences arising as a result of coping with traumatic experiences, such as life-threatening illness, represents an emerging area of empirical study in the stress and health literature. This study investigates three specific psychosocial variables (personality, social support, and coping) in relation to posttraumatic growth in a population of individuals coping with heart disease. The results indicate that Extraversion was the most significant predictor of growth, and there is evidence that Problem-Focused Coping partially mediated this relationship between Extraversion and posttraumatic growth. The role of Social Support Satisfaction in predicting growth remains unclear. Findings emphasize the importance of personal and environmental factors in psychological interventions aimed at improving the adjustment and posttraumatic growth of heart patients. Directions for future research are proposed.","container-title":"Journal of Clinical Psychology in Medical Settings","DOI":"10.1023/B:JOCS.0000045346.76242.73","ISSN":"1573-3572","issue":"4","language":"en","page":"265–273","title":"Posttraumatic Growth in the Context of Heart Disease","volume":"11","author":[{"family":"Sheikh","given":"Alia I."}],"issued":{"date-parts":[["2004",12]]}}}],"schema":"https://github.com/citation-style-language/schema/raw/master/csl-citation.json"} </w:instrText>
      </w:r>
      <w:r w:rsidR="009D70C4" w:rsidRPr="00CF0F22">
        <w:rPr>
          <w:rFonts w:ascii="Times New Roman" w:hAnsi="Times New Roman" w:cs="Times New Roman"/>
          <w:sz w:val="24"/>
          <w:szCs w:val="24"/>
        </w:rPr>
        <w:fldChar w:fldCharType="separate"/>
      </w:r>
      <w:r w:rsidR="009D70C4" w:rsidRPr="00CF0F22">
        <w:rPr>
          <w:rFonts w:ascii="Times New Roman" w:hAnsi="Times New Roman" w:cs="Times New Roman"/>
          <w:sz w:val="24"/>
          <w:szCs w:val="24"/>
          <w:vertAlign w:val="superscript"/>
        </w:rPr>
        <w:t>11,17,20,33</w:t>
      </w:r>
      <w:r w:rsidR="009D70C4" w:rsidRPr="00CF0F22">
        <w:rPr>
          <w:rFonts w:ascii="Times New Roman" w:hAnsi="Times New Roman" w:cs="Times New Roman"/>
          <w:sz w:val="24"/>
          <w:szCs w:val="24"/>
        </w:rPr>
        <w:fldChar w:fldCharType="end"/>
      </w:r>
      <w:r w:rsidR="00EA60A8" w:rsidRPr="00CF0F22">
        <w:rPr>
          <w:rFonts w:ascii="Times New Roman" w:hAnsi="Times New Roman" w:cs="Times New Roman"/>
          <w:sz w:val="24"/>
          <w:szCs w:val="24"/>
          <w:shd w:val="clear" w:color="auto" w:fill="F7F7F8"/>
        </w:rPr>
        <w:t xml:space="preserve"> </w:t>
      </w:r>
      <w:r w:rsidR="00EA60A8" w:rsidRPr="00CF0F22">
        <w:rPr>
          <w:rFonts w:ascii="Times New Roman" w:hAnsi="Times New Roman" w:cs="Times New Roman"/>
          <w:sz w:val="24"/>
          <w:szCs w:val="24"/>
        </w:rPr>
        <w:t>However, the low I</w:t>
      </w:r>
      <w:r w:rsidR="00EA60A8" w:rsidRPr="00CF0F22">
        <w:rPr>
          <w:rFonts w:ascii="Times New Roman" w:hAnsi="Times New Roman" w:cs="Times New Roman"/>
          <w:sz w:val="24"/>
          <w:szCs w:val="24"/>
          <w:vertAlign w:val="superscript"/>
        </w:rPr>
        <w:t>2</w:t>
      </w:r>
      <w:r w:rsidR="00EA60A8" w:rsidRPr="00CF0F22">
        <w:rPr>
          <w:rFonts w:ascii="Times New Roman" w:hAnsi="Times New Roman" w:cs="Times New Roman"/>
          <w:sz w:val="24"/>
          <w:szCs w:val="24"/>
        </w:rPr>
        <w:t xml:space="preserve"> value of 11.01% for gender shows low heterogeneity across the selected studies. Taken together, the finding for the final three factors should be considered as preliminary and need more studies with sound research design for more credible conclusions in CVD patient</w:t>
      </w:r>
      <w:r w:rsidR="00F8418C" w:rsidRPr="00CF0F22">
        <w:rPr>
          <w:rFonts w:ascii="Times New Roman" w:hAnsi="Times New Roman" w:cs="Times New Roman"/>
          <w:sz w:val="24"/>
          <w:szCs w:val="24"/>
        </w:rPr>
        <w:t>s</w:t>
      </w:r>
      <w:r w:rsidR="003B27A5" w:rsidRPr="00CF0F22">
        <w:rPr>
          <w:rFonts w:ascii="Times New Roman" w:hAnsi="Times New Roman" w:cs="Times New Roman"/>
          <w:sz w:val="24"/>
          <w:szCs w:val="24"/>
        </w:rPr>
        <w:t xml:space="preserve">. </w:t>
      </w:r>
    </w:p>
    <w:p w14:paraId="44636BBE" w14:textId="62F5817C" w:rsidR="005C64B2" w:rsidRPr="00CF0F22" w:rsidRDefault="00FD6CEC" w:rsidP="00277EFD">
      <w:pPr>
        <w:autoSpaceDE w:val="0"/>
        <w:autoSpaceDN w:val="0"/>
        <w:adjustRightInd w:val="0"/>
        <w:spacing w:after="0" w:line="480" w:lineRule="auto"/>
        <w:ind w:firstLine="720"/>
        <w:rPr>
          <w:rFonts w:ascii="Times New Roman" w:hAnsi="Times New Roman" w:cs="Times New Roman"/>
          <w:sz w:val="24"/>
          <w:szCs w:val="24"/>
        </w:rPr>
      </w:pPr>
      <w:bookmarkStart w:id="3" w:name="_Hlk141953581"/>
      <w:r w:rsidRPr="00CF0F22">
        <w:rPr>
          <w:rFonts w:ascii="Times New Roman" w:hAnsi="Times New Roman" w:cs="Times New Roman"/>
          <w:sz w:val="24"/>
          <w:szCs w:val="24"/>
        </w:rPr>
        <w:t xml:space="preserve">Taken together, </w:t>
      </w:r>
      <w:r w:rsidR="00826C09" w:rsidRPr="00CF0F22">
        <w:rPr>
          <w:rFonts w:ascii="Times New Roman" w:hAnsi="Times New Roman" w:cs="Times New Roman"/>
          <w:sz w:val="24"/>
          <w:szCs w:val="24"/>
        </w:rPr>
        <w:t>the literature suggest</w:t>
      </w:r>
      <w:r w:rsidR="002F648E" w:rsidRPr="00CF0F22">
        <w:rPr>
          <w:rFonts w:ascii="Times New Roman" w:hAnsi="Times New Roman" w:cs="Times New Roman"/>
          <w:sz w:val="24"/>
          <w:szCs w:val="24"/>
        </w:rPr>
        <w:t>s</w:t>
      </w:r>
      <w:r w:rsidR="00826C09" w:rsidRPr="00CF0F22">
        <w:rPr>
          <w:rFonts w:ascii="Times New Roman" w:hAnsi="Times New Roman" w:cs="Times New Roman"/>
          <w:sz w:val="24"/>
          <w:szCs w:val="24"/>
        </w:rPr>
        <w:t xml:space="preserve"> certain overlapping areas between the emerging research on the scientific mechanism of PTG and the more established one on that of PTSD.</w:t>
      </w:r>
      <w:r w:rsidR="002F648E" w:rsidRPr="00CF0F22">
        <w:rPr>
          <w:rFonts w:ascii="Times New Roman" w:hAnsi="Times New Roman" w:cs="Times New Roman"/>
          <w:sz w:val="24"/>
          <w:szCs w:val="24"/>
        </w:rPr>
        <w:t xml:space="preserve"> Because PTSD, and other psychiatric disorders (e.g., depression) have been related to the poor prognosis of CVD, more </w:t>
      </w:r>
      <w:r w:rsidR="009F7397" w:rsidRPr="00CF0F22">
        <w:rPr>
          <w:rFonts w:ascii="Times New Roman" w:hAnsi="Times New Roman" w:cs="Times New Roman"/>
          <w:sz w:val="24"/>
          <w:szCs w:val="24"/>
        </w:rPr>
        <w:t xml:space="preserve">interdisciplinary research </w:t>
      </w:r>
      <w:r w:rsidR="002F648E" w:rsidRPr="00CF0F22">
        <w:rPr>
          <w:rFonts w:ascii="Times New Roman" w:hAnsi="Times New Roman" w:cs="Times New Roman"/>
          <w:sz w:val="24"/>
          <w:szCs w:val="24"/>
        </w:rPr>
        <w:t xml:space="preserve">on the </w:t>
      </w:r>
      <w:r w:rsidR="009F7397" w:rsidRPr="00CF0F22">
        <w:rPr>
          <w:rFonts w:ascii="Times New Roman" w:hAnsi="Times New Roman" w:cs="Times New Roman"/>
          <w:sz w:val="24"/>
          <w:szCs w:val="24"/>
        </w:rPr>
        <w:t>mechanism</w:t>
      </w:r>
      <w:r w:rsidR="002F648E" w:rsidRPr="00CF0F22">
        <w:rPr>
          <w:rFonts w:ascii="Times New Roman" w:hAnsi="Times New Roman" w:cs="Times New Roman"/>
          <w:sz w:val="24"/>
          <w:szCs w:val="24"/>
        </w:rPr>
        <w:t xml:space="preserve"> PTG may assist better clinical CVD care</w:t>
      </w:r>
      <w:r w:rsidR="009F7397" w:rsidRPr="00CF0F22">
        <w:rPr>
          <w:rFonts w:ascii="Times New Roman" w:hAnsi="Times New Roman" w:cs="Times New Roman"/>
          <w:sz w:val="24"/>
          <w:szCs w:val="24"/>
        </w:rPr>
        <w:t xml:space="preserve"> through enhancement</w:t>
      </w:r>
      <w:r w:rsidRPr="00CF0F22">
        <w:rPr>
          <w:rFonts w:ascii="Times New Roman" w:hAnsi="Times New Roman" w:cs="Times New Roman"/>
          <w:sz w:val="24"/>
          <w:szCs w:val="24"/>
        </w:rPr>
        <w:t xml:space="preserve"> on CVD-related PTG</w:t>
      </w:r>
      <w:r w:rsidR="004D5DA6" w:rsidRPr="00CF0F22">
        <w:rPr>
          <w:rFonts w:ascii="Times New Roman" w:hAnsi="Times New Roman" w:cs="Times New Roman"/>
          <w:sz w:val="24"/>
          <w:szCs w:val="24"/>
        </w:rPr>
        <w:t xml:space="preserve"> in the future</w:t>
      </w:r>
      <w:r w:rsidRPr="00CF0F22">
        <w:rPr>
          <w:rFonts w:ascii="Times New Roman" w:hAnsi="Times New Roman" w:cs="Times New Roman"/>
          <w:sz w:val="24"/>
          <w:szCs w:val="24"/>
        </w:rPr>
        <w:t>.</w:t>
      </w:r>
    </w:p>
    <w:bookmarkEnd w:id="3"/>
    <w:p w14:paraId="5945BB51" w14:textId="0441CD0F" w:rsidR="001966BB" w:rsidRPr="00CF0F22" w:rsidRDefault="001966BB" w:rsidP="00277EFD">
      <w:pPr>
        <w:tabs>
          <w:tab w:val="left" w:pos="8649"/>
        </w:tabs>
        <w:autoSpaceDE w:val="0"/>
        <w:autoSpaceDN w:val="0"/>
        <w:adjustRightInd w:val="0"/>
        <w:spacing w:after="0" w:line="480" w:lineRule="auto"/>
        <w:rPr>
          <w:rFonts w:ascii="Times New Roman" w:hAnsi="Times New Roman" w:cs="Times New Roman"/>
          <w:b/>
          <w:bCs/>
          <w:sz w:val="24"/>
          <w:szCs w:val="24"/>
        </w:rPr>
      </w:pPr>
      <w:r w:rsidRPr="00CF0F22">
        <w:rPr>
          <w:rFonts w:ascii="Times New Roman" w:hAnsi="Times New Roman" w:cs="Times New Roman"/>
          <w:b/>
          <w:bCs/>
          <w:sz w:val="24"/>
          <w:szCs w:val="24"/>
        </w:rPr>
        <w:t>Limitations</w:t>
      </w:r>
    </w:p>
    <w:p w14:paraId="4E818307" w14:textId="4DC5EABF" w:rsidR="00584E67" w:rsidRPr="00CF0F22" w:rsidRDefault="005370EF" w:rsidP="00277EFD">
      <w:pPr>
        <w:spacing w:after="0" w:line="480" w:lineRule="auto"/>
        <w:ind w:firstLine="720"/>
        <w:rPr>
          <w:rFonts w:ascii="Times New Roman" w:hAnsi="Times New Roman" w:cs="Times New Roman"/>
          <w:sz w:val="24"/>
          <w:szCs w:val="24"/>
        </w:rPr>
      </w:pPr>
      <w:r w:rsidRPr="00CF0F22">
        <w:rPr>
          <w:rFonts w:ascii="Times New Roman" w:hAnsi="Times New Roman" w:cs="Times New Roman"/>
          <w:sz w:val="24"/>
          <w:szCs w:val="24"/>
        </w:rPr>
        <w:lastRenderedPageBreak/>
        <w:t>The limitations</w:t>
      </w:r>
      <w:r w:rsidR="00A967B7" w:rsidRPr="00CF0F22">
        <w:rPr>
          <w:rFonts w:ascii="Times New Roman" w:hAnsi="Times New Roman" w:cs="Times New Roman"/>
          <w:sz w:val="24"/>
          <w:szCs w:val="24"/>
        </w:rPr>
        <w:t xml:space="preserve"> </w:t>
      </w:r>
      <w:r w:rsidR="00672C09" w:rsidRPr="00CF0F22">
        <w:rPr>
          <w:rFonts w:ascii="Times New Roman" w:hAnsi="Times New Roman" w:cs="Times New Roman"/>
          <w:sz w:val="24"/>
          <w:szCs w:val="24"/>
        </w:rPr>
        <w:t xml:space="preserve">of our meta-analysis </w:t>
      </w:r>
      <w:r w:rsidR="00A967B7" w:rsidRPr="00CF0F22">
        <w:rPr>
          <w:rFonts w:ascii="Times New Roman" w:hAnsi="Times New Roman" w:cs="Times New Roman"/>
          <w:sz w:val="24"/>
          <w:szCs w:val="24"/>
        </w:rPr>
        <w:t xml:space="preserve">should be </w:t>
      </w:r>
      <w:r w:rsidR="00672C09" w:rsidRPr="00CF0F22">
        <w:rPr>
          <w:rFonts w:ascii="Times New Roman" w:hAnsi="Times New Roman" w:cs="Times New Roman"/>
          <w:sz w:val="24"/>
          <w:szCs w:val="24"/>
        </w:rPr>
        <w:t>acknowledged</w:t>
      </w:r>
      <w:r w:rsidR="00A967B7" w:rsidRPr="00CF0F22">
        <w:rPr>
          <w:rFonts w:ascii="Times New Roman" w:hAnsi="Times New Roman" w:cs="Times New Roman"/>
          <w:sz w:val="24"/>
          <w:szCs w:val="24"/>
        </w:rPr>
        <w:t xml:space="preserve">. Firstly, </w:t>
      </w:r>
      <w:r w:rsidR="00584E67" w:rsidRPr="00CF0F22">
        <w:rPr>
          <w:rFonts w:ascii="Times New Roman" w:hAnsi="Times New Roman" w:cs="Times New Roman"/>
          <w:sz w:val="24"/>
          <w:szCs w:val="24"/>
        </w:rPr>
        <w:t>the sample size</w:t>
      </w:r>
      <w:r w:rsidR="00732C14" w:rsidRPr="00CF0F22">
        <w:rPr>
          <w:rFonts w:ascii="Times New Roman" w:hAnsi="Times New Roman" w:cs="Times New Roman"/>
          <w:sz w:val="24"/>
          <w:szCs w:val="24"/>
        </w:rPr>
        <w:t>s</w:t>
      </w:r>
      <w:r w:rsidR="00584E67" w:rsidRPr="00CF0F22">
        <w:rPr>
          <w:rFonts w:ascii="Times New Roman" w:hAnsi="Times New Roman" w:cs="Times New Roman"/>
          <w:sz w:val="24"/>
          <w:szCs w:val="24"/>
        </w:rPr>
        <w:t xml:space="preserve"> of </w:t>
      </w:r>
      <w:r w:rsidR="00732C14" w:rsidRPr="00CF0F22">
        <w:rPr>
          <w:rFonts w:ascii="Times New Roman" w:hAnsi="Times New Roman" w:cs="Times New Roman"/>
          <w:sz w:val="24"/>
          <w:szCs w:val="24"/>
        </w:rPr>
        <w:t xml:space="preserve">many </w:t>
      </w:r>
      <w:r w:rsidR="00584E67" w:rsidRPr="00CF0F22">
        <w:rPr>
          <w:rFonts w:ascii="Times New Roman" w:hAnsi="Times New Roman" w:cs="Times New Roman"/>
          <w:sz w:val="24"/>
          <w:szCs w:val="24"/>
        </w:rPr>
        <w:t xml:space="preserve">studies </w:t>
      </w:r>
      <w:r w:rsidR="00732C14" w:rsidRPr="00CF0F22">
        <w:rPr>
          <w:rFonts w:ascii="Times New Roman" w:hAnsi="Times New Roman" w:cs="Times New Roman"/>
          <w:sz w:val="24"/>
          <w:szCs w:val="24"/>
        </w:rPr>
        <w:t>are</w:t>
      </w:r>
      <w:r w:rsidR="00584E67" w:rsidRPr="00CF0F22">
        <w:rPr>
          <w:rFonts w:ascii="Times New Roman" w:hAnsi="Times New Roman" w:cs="Times New Roman"/>
          <w:sz w:val="24"/>
          <w:szCs w:val="24"/>
        </w:rPr>
        <w:t xml:space="preserve"> small, which </w:t>
      </w:r>
      <w:r w:rsidR="00EE2B6A" w:rsidRPr="00CF0F22">
        <w:rPr>
          <w:rFonts w:ascii="Times New Roman" w:hAnsi="Times New Roman" w:cs="Times New Roman"/>
          <w:sz w:val="24"/>
          <w:szCs w:val="24"/>
        </w:rPr>
        <w:t xml:space="preserve">suggests the need for more </w:t>
      </w:r>
      <w:r w:rsidR="005411F1" w:rsidRPr="00CF0F22">
        <w:rPr>
          <w:rFonts w:ascii="Times New Roman" w:hAnsi="Times New Roman" w:cs="Times New Roman"/>
          <w:sz w:val="24"/>
          <w:szCs w:val="24"/>
        </w:rPr>
        <w:t>rigorous</w:t>
      </w:r>
      <w:r w:rsidR="00405484" w:rsidRPr="00CF0F22">
        <w:rPr>
          <w:rFonts w:ascii="Times New Roman" w:hAnsi="Times New Roman" w:cs="Times New Roman"/>
          <w:sz w:val="24"/>
          <w:szCs w:val="24"/>
        </w:rPr>
        <w:t xml:space="preserve"> design </w:t>
      </w:r>
      <w:r w:rsidR="00C10031" w:rsidRPr="00CF0F22">
        <w:rPr>
          <w:rFonts w:ascii="Times New Roman" w:hAnsi="Times New Roman" w:cs="Times New Roman"/>
          <w:sz w:val="24"/>
          <w:szCs w:val="24"/>
        </w:rPr>
        <w:t xml:space="preserve">in </w:t>
      </w:r>
      <w:r w:rsidR="00781959" w:rsidRPr="00CF0F22">
        <w:rPr>
          <w:rFonts w:ascii="Times New Roman" w:hAnsi="Times New Roman" w:cs="Times New Roman"/>
          <w:sz w:val="24"/>
          <w:szCs w:val="24"/>
        </w:rPr>
        <w:t>future investigation</w:t>
      </w:r>
      <w:r w:rsidR="00EE2B6A" w:rsidRPr="00CF0F22">
        <w:rPr>
          <w:rFonts w:ascii="Times New Roman" w:hAnsi="Times New Roman" w:cs="Times New Roman"/>
          <w:sz w:val="24"/>
          <w:szCs w:val="24"/>
        </w:rPr>
        <w:t xml:space="preserve">. Second, </w:t>
      </w:r>
      <w:r w:rsidR="00E27486" w:rsidRPr="00CF0F22">
        <w:rPr>
          <w:rFonts w:ascii="Times New Roman" w:hAnsi="Times New Roman" w:cs="Times New Roman"/>
          <w:sz w:val="24"/>
          <w:szCs w:val="24"/>
        </w:rPr>
        <w:t xml:space="preserve">important </w:t>
      </w:r>
      <w:r w:rsidR="00D71DCE" w:rsidRPr="00CF0F22">
        <w:rPr>
          <w:rFonts w:ascii="Times New Roman" w:hAnsi="Times New Roman" w:cs="Times New Roman"/>
          <w:sz w:val="24"/>
          <w:szCs w:val="24"/>
        </w:rPr>
        <w:t>medical indices</w:t>
      </w:r>
      <w:r w:rsidR="0008176B" w:rsidRPr="00CF0F22">
        <w:rPr>
          <w:rFonts w:ascii="Times New Roman" w:hAnsi="Times New Roman" w:cs="Times New Roman"/>
          <w:sz w:val="24"/>
          <w:szCs w:val="24"/>
        </w:rPr>
        <w:t xml:space="preserve"> are missing in most studies; thus</w:t>
      </w:r>
      <w:r w:rsidR="00E27486" w:rsidRPr="00CF0F22">
        <w:rPr>
          <w:rFonts w:ascii="Times New Roman" w:hAnsi="Times New Roman" w:cs="Times New Roman"/>
          <w:sz w:val="24"/>
          <w:szCs w:val="24"/>
        </w:rPr>
        <w:t>, we could not systematically assess the</w:t>
      </w:r>
      <w:r w:rsidR="0008176B" w:rsidRPr="00CF0F22">
        <w:rPr>
          <w:rFonts w:ascii="Times New Roman" w:hAnsi="Times New Roman" w:cs="Times New Roman"/>
          <w:sz w:val="24"/>
          <w:szCs w:val="24"/>
        </w:rPr>
        <w:t>ir</w:t>
      </w:r>
      <w:r w:rsidR="00E27486" w:rsidRPr="00CF0F22">
        <w:rPr>
          <w:rFonts w:ascii="Times New Roman" w:hAnsi="Times New Roman" w:cs="Times New Roman"/>
          <w:sz w:val="24"/>
          <w:szCs w:val="24"/>
        </w:rPr>
        <w:t xml:space="preserve"> association</w:t>
      </w:r>
      <w:r w:rsidR="0008176B" w:rsidRPr="00CF0F22">
        <w:rPr>
          <w:rFonts w:ascii="Times New Roman" w:hAnsi="Times New Roman" w:cs="Times New Roman"/>
          <w:sz w:val="24"/>
          <w:szCs w:val="24"/>
        </w:rPr>
        <w:t>s</w:t>
      </w:r>
      <w:r w:rsidR="00E27486" w:rsidRPr="00CF0F22">
        <w:rPr>
          <w:rFonts w:ascii="Times New Roman" w:hAnsi="Times New Roman" w:cs="Times New Roman"/>
          <w:sz w:val="24"/>
          <w:szCs w:val="24"/>
        </w:rPr>
        <w:t xml:space="preserve"> </w:t>
      </w:r>
      <w:r w:rsidR="00EE2075" w:rsidRPr="00CF0F22">
        <w:rPr>
          <w:rFonts w:ascii="Times New Roman" w:hAnsi="Times New Roman" w:cs="Times New Roman"/>
          <w:sz w:val="24"/>
          <w:szCs w:val="24"/>
        </w:rPr>
        <w:t>with PTG</w:t>
      </w:r>
      <w:r w:rsidR="003F57B2" w:rsidRPr="00CF0F22">
        <w:rPr>
          <w:rFonts w:ascii="Times New Roman" w:hAnsi="Times New Roman" w:cs="Times New Roman"/>
          <w:sz w:val="24"/>
          <w:szCs w:val="24"/>
        </w:rPr>
        <w:t xml:space="preserve">. </w:t>
      </w:r>
      <w:r w:rsidR="005411F1" w:rsidRPr="00CF0F22">
        <w:rPr>
          <w:rFonts w:ascii="Times New Roman" w:hAnsi="Times New Roman" w:cs="Times New Roman"/>
          <w:sz w:val="24"/>
          <w:szCs w:val="24"/>
        </w:rPr>
        <w:t>Third,</w:t>
      </w:r>
      <w:r w:rsidR="009C55FE" w:rsidRPr="00CF0F22">
        <w:rPr>
          <w:rFonts w:ascii="Times New Roman" w:hAnsi="Times New Roman" w:cs="Times New Roman"/>
          <w:sz w:val="24"/>
          <w:szCs w:val="24"/>
        </w:rPr>
        <w:t xml:space="preserve"> </w:t>
      </w:r>
      <w:r w:rsidR="00C3085A" w:rsidRPr="00CF0F22">
        <w:rPr>
          <w:rFonts w:ascii="Times New Roman" w:hAnsi="Times New Roman" w:cs="Times New Roman"/>
          <w:sz w:val="24"/>
          <w:szCs w:val="24"/>
        </w:rPr>
        <w:t xml:space="preserve">most </w:t>
      </w:r>
      <w:r w:rsidR="00776589" w:rsidRPr="00CF0F22">
        <w:rPr>
          <w:rFonts w:ascii="Times New Roman" w:hAnsi="Times New Roman" w:cs="Times New Roman"/>
          <w:sz w:val="24"/>
          <w:szCs w:val="24"/>
        </w:rPr>
        <w:t xml:space="preserve">studies </w:t>
      </w:r>
      <w:r w:rsidR="00653020" w:rsidRPr="00CF0F22">
        <w:rPr>
          <w:rFonts w:ascii="Times New Roman" w:hAnsi="Times New Roman" w:cs="Times New Roman"/>
          <w:sz w:val="24"/>
          <w:szCs w:val="24"/>
        </w:rPr>
        <w:t xml:space="preserve">are </w:t>
      </w:r>
      <w:r w:rsidR="00776589" w:rsidRPr="00CF0F22">
        <w:rPr>
          <w:rFonts w:ascii="Times New Roman" w:hAnsi="Times New Roman" w:cs="Times New Roman"/>
          <w:sz w:val="24"/>
          <w:szCs w:val="24"/>
        </w:rPr>
        <w:t>cross-sectional</w:t>
      </w:r>
      <w:r w:rsidR="009115E3" w:rsidRPr="00CF0F22">
        <w:rPr>
          <w:rFonts w:ascii="Times New Roman" w:hAnsi="Times New Roman" w:cs="Times New Roman"/>
          <w:sz w:val="24"/>
          <w:szCs w:val="24"/>
        </w:rPr>
        <w:t xml:space="preserve"> </w:t>
      </w:r>
      <w:r w:rsidR="00C119BA" w:rsidRPr="00CF0F22">
        <w:rPr>
          <w:rFonts w:ascii="Times New Roman" w:hAnsi="Times New Roman" w:cs="Times New Roman"/>
          <w:sz w:val="24"/>
          <w:szCs w:val="24"/>
        </w:rPr>
        <w:t>in nature</w:t>
      </w:r>
      <w:r w:rsidR="00F61A33" w:rsidRPr="00CF0F22">
        <w:rPr>
          <w:rFonts w:ascii="Times New Roman" w:hAnsi="Times New Roman" w:cs="Times New Roman"/>
          <w:sz w:val="24"/>
          <w:szCs w:val="24"/>
        </w:rPr>
        <w:t>, hindering</w:t>
      </w:r>
      <w:r w:rsidR="00776589" w:rsidRPr="00CF0F22">
        <w:rPr>
          <w:rFonts w:ascii="Times New Roman" w:hAnsi="Times New Roman" w:cs="Times New Roman"/>
          <w:sz w:val="24"/>
          <w:szCs w:val="24"/>
        </w:rPr>
        <w:t xml:space="preserve"> the statement of causality</w:t>
      </w:r>
      <w:r w:rsidR="00857E42" w:rsidRPr="00CF0F22">
        <w:rPr>
          <w:rFonts w:ascii="Times New Roman" w:hAnsi="Times New Roman" w:cs="Times New Roman"/>
          <w:sz w:val="24"/>
          <w:szCs w:val="24"/>
        </w:rPr>
        <w:t xml:space="preserve">, </w:t>
      </w:r>
      <w:r w:rsidR="00BF7A7D" w:rsidRPr="00CF0F22">
        <w:rPr>
          <w:rFonts w:ascii="Times New Roman" w:hAnsi="Times New Roman" w:cs="Times New Roman"/>
          <w:sz w:val="24"/>
          <w:szCs w:val="24"/>
        </w:rPr>
        <w:t xml:space="preserve">even </w:t>
      </w:r>
      <w:r w:rsidR="00857E42" w:rsidRPr="00CF0F22">
        <w:rPr>
          <w:rFonts w:ascii="Times New Roman" w:hAnsi="Times New Roman" w:cs="Times New Roman"/>
          <w:sz w:val="24"/>
          <w:szCs w:val="24"/>
        </w:rPr>
        <w:t xml:space="preserve">though </w:t>
      </w:r>
      <w:r w:rsidR="00BF7A7D" w:rsidRPr="00CF0F22">
        <w:rPr>
          <w:rFonts w:ascii="Times New Roman" w:hAnsi="Times New Roman" w:cs="Times New Roman"/>
          <w:sz w:val="24"/>
          <w:szCs w:val="24"/>
        </w:rPr>
        <w:t xml:space="preserve">and </w:t>
      </w:r>
      <w:r w:rsidR="00E307CC" w:rsidRPr="00CF0F22">
        <w:rPr>
          <w:rFonts w:ascii="Times New Roman" w:hAnsi="Times New Roman" w:cs="Times New Roman"/>
          <w:sz w:val="24"/>
          <w:szCs w:val="24"/>
        </w:rPr>
        <w:t>a</w:t>
      </w:r>
      <w:r w:rsidR="00A47C7C" w:rsidRPr="00CF0F22">
        <w:rPr>
          <w:rFonts w:ascii="Times New Roman" w:hAnsi="Times New Roman" w:cs="Times New Roman"/>
          <w:sz w:val="24"/>
          <w:szCs w:val="24"/>
        </w:rPr>
        <w:t xml:space="preserve"> </w:t>
      </w:r>
      <w:r w:rsidR="00C119BA" w:rsidRPr="00CF0F22">
        <w:rPr>
          <w:rFonts w:ascii="Times New Roman" w:hAnsi="Times New Roman" w:cs="Times New Roman"/>
          <w:sz w:val="24"/>
          <w:szCs w:val="24"/>
        </w:rPr>
        <w:t xml:space="preserve">cross-sectional </w:t>
      </w:r>
      <w:r w:rsidR="00BF7A7D" w:rsidRPr="00CF0F22">
        <w:rPr>
          <w:rFonts w:ascii="Times New Roman" w:hAnsi="Times New Roman" w:cs="Times New Roman"/>
          <w:sz w:val="24"/>
          <w:szCs w:val="24"/>
        </w:rPr>
        <w:t xml:space="preserve">design </w:t>
      </w:r>
      <w:r w:rsidR="00E307CC" w:rsidRPr="00CF0F22">
        <w:rPr>
          <w:rFonts w:ascii="Times New Roman" w:hAnsi="Times New Roman" w:cs="Times New Roman"/>
          <w:sz w:val="24"/>
          <w:szCs w:val="24"/>
        </w:rPr>
        <w:t>wa</w:t>
      </w:r>
      <w:r w:rsidR="00BF7A7D" w:rsidRPr="00CF0F22">
        <w:rPr>
          <w:rFonts w:ascii="Times New Roman" w:hAnsi="Times New Roman" w:cs="Times New Roman"/>
          <w:sz w:val="24"/>
          <w:szCs w:val="24"/>
        </w:rPr>
        <w:t xml:space="preserve">s </w:t>
      </w:r>
      <w:r w:rsidR="00851858" w:rsidRPr="00CF0F22">
        <w:rPr>
          <w:rFonts w:ascii="Times New Roman" w:hAnsi="Times New Roman" w:cs="Times New Roman"/>
          <w:sz w:val="24"/>
          <w:szCs w:val="24"/>
        </w:rPr>
        <w:t xml:space="preserve">included </w:t>
      </w:r>
      <w:r w:rsidR="00BF7A7D" w:rsidRPr="00CF0F22">
        <w:rPr>
          <w:rFonts w:ascii="Times New Roman" w:hAnsi="Times New Roman" w:cs="Times New Roman"/>
          <w:sz w:val="24"/>
          <w:szCs w:val="24"/>
        </w:rPr>
        <w:t xml:space="preserve">in </w:t>
      </w:r>
      <w:r w:rsidR="00E307CC" w:rsidRPr="00CF0F22">
        <w:rPr>
          <w:rFonts w:ascii="Times New Roman" w:hAnsi="Times New Roman" w:cs="Times New Roman"/>
          <w:sz w:val="24"/>
          <w:szCs w:val="24"/>
        </w:rPr>
        <w:t xml:space="preserve">previous </w:t>
      </w:r>
      <w:r w:rsidR="00BF7A7D" w:rsidRPr="00CF0F22">
        <w:rPr>
          <w:rFonts w:ascii="Times New Roman" w:hAnsi="Times New Roman" w:cs="Times New Roman"/>
          <w:sz w:val="24"/>
          <w:szCs w:val="24"/>
        </w:rPr>
        <w:t>meta-analys</w:t>
      </w:r>
      <w:r w:rsidR="00E307CC" w:rsidRPr="00CF0F22">
        <w:rPr>
          <w:rFonts w:ascii="Times New Roman" w:hAnsi="Times New Roman" w:cs="Times New Roman"/>
          <w:sz w:val="24"/>
          <w:szCs w:val="24"/>
        </w:rPr>
        <w:t>e</w:t>
      </w:r>
      <w:r w:rsidR="00BF7A7D" w:rsidRPr="00CF0F22">
        <w:rPr>
          <w:rFonts w:ascii="Times New Roman" w:hAnsi="Times New Roman" w:cs="Times New Roman"/>
          <w:sz w:val="24"/>
          <w:szCs w:val="24"/>
        </w:rPr>
        <w:t>s</w:t>
      </w:r>
      <w:r w:rsidR="00857E42" w:rsidRPr="00CF0F22">
        <w:rPr>
          <w:rFonts w:ascii="Times New Roman" w:hAnsi="Times New Roman" w:cs="Times New Roman"/>
          <w:sz w:val="24"/>
          <w:szCs w:val="24"/>
        </w:rPr>
        <w:t>.</w:t>
      </w:r>
      <w:r w:rsidR="009D70C4" w:rsidRPr="00CF0F22">
        <w:rPr>
          <w:rFonts w:ascii="Times New Roman" w:hAnsi="Times New Roman" w:cs="Times New Roman"/>
          <w:sz w:val="24"/>
          <w:szCs w:val="24"/>
        </w:rPr>
        <w:fldChar w:fldCharType="begin"/>
      </w:r>
      <w:r w:rsidR="009D70C4" w:rsidRPr="00CF0F22">
        <w:rPr>
          <w:rFonts w:ascii="Times New Roman" w:hAnsi="Times New Roman" w:cs="Times New Roman"/>
          <w:sz w:val="24"/>
          <w:szCs w:val="24"/>
        </w:rPr>
        <w:instrText xml:space="preserve"> ADDIN ZOTERO_ITEM CSL_CITATION {"citationID":"1fU5A2CA","properties":{"formattedCitation":"\\super 55\\nosupersub{}","plainCitation":"55","noteIndex":0},"citationItems":[{"id":10302,"uris":["http://zotero.org/users/9925823/items/XMZJNV7R"],"itemData":{"id":10302,"type":"article-journal","container-title":"JAMA","DOI":"10.1001/jama.283.15.2008","issue":"15","language":"en","page":"2008–2012","title":"Meta-analysis of Observational Studies in Epidemiology (MOOSE) Group. Meta-analysis of observational studies in epidemiology: a proposal for reporting","volume":"283","author":[{"family":"Stroup","given":"D.F."},{"family":"Berlin","given":"J.A."},{"family":"Morton","given":"S.C."}],"issued":{"date-parts":[["2000"]]}}}],"schema":"https://github.com/citation-style-language/schema/raw/master/csl-citation.json"} </w:instrText>
      </w:r>
      <w:r w:rsidR="009D70C4" w:rsidRPr="00CF0F22">
        <w:rPr>
          <w:rFonts w:ascii="Times New Roman" w:hAnsi="Times New Roman" w:cs="Times New Roman"/>
          <w:sz w:val="24"/>
          <w:szCs w:val="24"/>
        </w:rPr>
        <w:fldChar w:fldCharType="separate"/>
      </w:r>
      <w:r w:rsidR="009D70C4" w:rsidRPr="00CF0F22">
        <w:rPr>
          <w:rFonts w:ascii="Times New Roman" w:hAnsi="Times New Roman" w:cs="Times New Roman"/>
          <w:sz w:val="24"/>
          <w:szCs w:val="24"/>
          <w:vertAlign w:val="superscript"/>
        </w:rPr>
        <w:t>55</w:t>
      </w:r>
      <w:r w:rsidR="009D70C4" w:rsidRPr="00CF0F22">
        <w:rPr>
          <w:rFonts w:ascii="Times New Roman" w:hAnsi="Times New Roman" w:cs="Times New Roman"/>
          <w:sz w:val="24"/>
          <w:szCs w:val="24"/>
        </w:rPr>
        <w:fldChar w:fldCharType="end"/>
      </w:r>
      <w:r w:rsidR="00857E42" w:rsidRPr="00CF0F22">
        <w:rPr>
          <w:rFonts w:ascii="Times New Roman" w:hAnsi="Times New Roman" w:cs="Times New Roman"/>
          <w:sz w:val="24"/>
          <w:szCs w:val="24"/>
        </w:rPr>
        <w:t xml:space="preserve"> </w:t>
      </w:r>
      <w:r w:rsidR="009C55FE" w:rsidRPr="00CF0F22">
        <w:rPr>
          <w:rFonts w:ascii="Times New Roman" w:hAnsi="Times New Roman" w:cs="Times New Roman"/>
          <w:sz w:val="24"/>
          <w:szCs w:val="24"/>
        </w:rPr>
        <w:t xml:space="preserve">Fourth, </w:t>
      </w:r>
      <w:r w:rsidR="00A601FF" w:rsidRPr="00CF0F22">
        <w:rPr>
          <w:rFonts w:ascii="Times New Roman" w:hAnsi="Times New Roman" w:cs="Times New Roman"/>
          <w:sz w:val="24"/>
          <w:szCs w:val="24"/>
        </w:rPr>
        <w:t xml:space="preserve">covariates included in </w:t>
      </w:r>
      <w:r w:rsidR="00381F4A" w:rsidRPr="00CF0F22">
        <w:rPr>
          <w:rFonts w:ascii="Times New Roman" w:hAnsi="Times New Roman" w:cs="Times New Roman"/>
          <w:sz w:val="24"/>
          <w:szCs w:val="24"/>
        </w:rPr>
        <w:t xml:space="preserve">studies vary wildly, which may account for the heterogeneity in our subgroup analysis. </w:t>
      </w:r>
      <w:r w:rsidR="002958B8" w:rsidRPr="00CF0F22">
        <w:rPr>
          <w:rFonts w:ascii="Times New Roman" w:hAnsi="Times New Roman" w:cs="Times New Roman"/>
          <w:sz w:val="24"/>
          <w:szCs w:val="24"/>
        </w:rPr>
        <w:t>Fi</w:t>
      </w:r>
      <w:r w:rsidR="00653020" w:rsidRPr="00CF0F22">
        <w:rPr>
          <w:rFonts w:ascii="Times New Roman" w:hAnsi="Times New Roman" w:cs="Times New Roman"/>
          <w:sz w:val="24"/>
          <w:szCs w:val="24"/>
        </w:rPr>
        <w:t xml:space="preserve">fth, some studies did not specify gender </w:t>
      </w:r>
      <w:r w:rsidR="00851858" w:rsidRPr="00CF0F22">
        <w:rPr>
          <w:rFonts w:ascii="Times New Roman" w:hAnsi="Times New Roman" w:cs="Times New Roman"/>
          <w:sz w:val="24"/>
          <w:szCs w:val="24"/>
        </w:rPr>
        <w:t>related to PTG.</w:t>
      </w:r>
      <w:r w:rsidR="00653020" w:rsidRPr="00CF0F22">
        <w:rPr>
          <w:rFonts w:ascii="Times New Roman" w:hAnsi="Times New Roman" w:cs="Times New Roman"/>
          <w:sz w:val="24"/>
          <w:szCs w:val="24"/>
        </w:rPr>
        <w:t xml:space="preserve"> </w:t>
      </w:r>
      <w:r w:rsidR="00961340" w:rsidRPr="00CF0F22">
        <w:rPr>
          <w:rFonts w:ascii="Times New Roman" w:hAnsi="Times New Roman" w:cs="Times New Roman"/>
          <w:sz w:val="24"/>
          <w:szCs w:val="24"/>
        </w:rPr>
        <w:t xml:space="preserve">Sixth, to be conceptually sound, we excluded studies with scales without specific foci on growth and those with only unvalidated, single-item measures. This decision could exclude potentially valuable information. </w:t>
      </w:r>
    </w:p>
    <w:p w14:paraId="2622AC36" w14:textId="59762011" w:rsidR="00B07FC6" w:rsidRPr="00CF0F22" w:rsidRDefault="000420CC" w:rsidP="00277EFD">
      <w:pPr>
        <w:autoSpaceDE w:val="0"/>
        <w:autoSpaceDN w:val="0"/>
        <w:adjustRightInd w:val="0"/>
        <w:spacing w:after="0" w:line="480" w:lineRule="auto"/>
        <w:ind w:firstLine="720"/>
        <w:rPr>
          <w:rFonts w:ascii="Times New Roman" w:hAnsi="Times New Roman" w:cs="Times New Roman"/>
          <w:sz w:val="24"/>
          <w:szCs w:val="24"/>
        </w:rPr>
      </w:pPr>
      <w:r w:rsidRPr="00CF0F22">
        <w:rPr>
          <w:rFonts w:ascii="Times New Roman" w:hAnsi="Times New Roman" w:cs="Times New Roman"/>
          <w:sz w:val="24"/>
          <w:szCs w:val="24"/>
        </w:rPr>
        <w:t xml:space="preserve">In conclusion, this </w:t>
      </w:r>
      <w:r w:rsidR="00D06BA8" w:rsidRPr="00CF0F22">
        <w:rPr>
          <w:rFonts w:ascii="Times New Roman" w:hAnsi="Times New Roman" w:cs="Times New Roman"/>
          <w:sz w:val="24"/>
          <w:szCs w:val="24"/>
        </w:rPr>
        <w:t>meta-analytical review provides compelling evidence for</w:t>
      </w:r>
      <w:r w:rsidR="006822BF" w:rsidRPr="00CF0F22">
        <w:rPr>
          <w:rFonts w:ascii="Times New Roman" w:hAnsi="Times New Roman" w:cs="Times New Roman"/>
          <w:sz w:val="24"/>
          <w:szCs w:val="24"/>
        </w:rPr>
        <w:t xml:space="preserve"> </w:t>
      </w:r>
      <w:r w:rsidR="00CE217E" w:rsidRPr="00CF0F22">
        <w:rPr>
          <w:rFonts w:ascii="Times New Roman" w:hAnsi="Times New Roman" w:cs="Times New Roman"/>
          <w:sz w:val="24"/>
          <w:szCs w:val="24"/>
        </w:rPr>
        <w:t xml:space="preserve">PTG </w:t>
      </w:r>
      <w:r w:rsidR="006822BF" w:rsidRPr="00CF0F22">
        <w:rPr>
          <w:rFonts w:ascii="Times New Roman" w:hAnsi="Times New Roman" w:cs="Times New Roman"/>
          <w:sz w:val="24"/>
          <w:szCs w:val="24"/>
        </w:rPr>
        <w:t>associat</w:t>
      </w:r>
      <w:r w:rsidR="00CE217E" w:rsidRPr="00CF0F22">
        <w:rPr>
          <w:rFonts w:ascii="Times New Roman" w:hAnsi="Times New Roman" w:cs="Times New Roman"/>
          <w:sz w:val="24"/>
          <w:szCs w:val="24"/>
        </w:rPr>
        <w:t>ed with</w:t>
      </w:r>
      <w:r w:rsidR="006822BF" w:rsidRPr="00CF0F22">
        <w:rPr>
          <w:rFonts w:ascii="Times New Roman" w:hAnsi="Times New Roman" w:cs="Times New Roman"/>
          <w:sz w:val="24"/>
          <w:szCs w:val="24"/>
        </w:rPr>
        <w:t xml:space="preserve"> CVD</w:t>
      </w:r>
      <w:r w:rsidR="00CE217E" w:rsidRPr="00CF0F22">
        <w:rPr>
          <w:rFonts w:ascii="Times New Roman" w:hAnsi="Times New Roman" w:cs="Times New Roman"/>
          <w:sz w:val="24"/>
          <w:szCs w:val="24"/>
        </w:rPr>
        <w:t xml:space="preserve"> diagnoses or events</w:t>
      </w:r>
      <w:r w:rsidR="006822BF" w:rsidRPr="00CF0F22">
        <w:rPr>
          <w:rFonts w:ascii="Times New Roman" w:hAnsi="Times New Roman" w:cs="Times New Roman"/>
          <w:sz w:val="24"/>
          <w:szCs w:val="24"/>
        </w:rPr>
        <w:t xml:space="preserve"> from </w:t>
      </w:r>
      <w:r w:rsidR="00E410C5" w:rsidRPr="00CF0F22">
        <w:rPr>
          <w:rFonts w:ascii="Times New Roman" w:hAnsi="Times New Roman" w:cs="Times New Roman"/>
          <w:sz w:val="24"/>
          <w:szCs w:val="24"/>
        </w:rPr>
        <w:t xml:space="preserve">21 </w:t>
      </w:r>
      <w:r w:rsidR="006822BF" w:rsidRPr="00CF0F22">
        <w:rPr>
          <w:rFonts w:ascii="Times New Roman" w:hAnsi="Times New Roman" w:cs="Times New Roman"/>
          <w:sz w:val="24"/>
          <w:szCs w:val="24"/>
        </w:rPr>
        <w:t>studies</w:t>
      </w:r>
      <w:r w:rsidR="00430D0B" w:rsidRPr="00CF0F22">
        <w:rPr>
          <w:rFonts w:ascii="Times New Roman" w:hAnsi="Times New Roman" w:cs="Times New Roman"/>
          <w:sz w:val="24"/>
          <w:szCs w:val="24"/>
        </w:rPr>
        <w:t xml:space="preserve"> comprising </w:t>
      </w:r>
      <w:r w:rsidR="003A1979" w:rsidRPr="00CF0F22">
        <w:rPr>
          <w:rFonts w:ascii="Times New Roman" w:hAnsi="Times New Roman" w:cs="Times New Roman"/>
          <w:sz w:val="24"/>
          <w:szCs w:val="24"/>
        </w:rPr>
        <w:t>5814</w:t>
      </w:r>
      <w:r w:rsidR="007A0EAC" w:rsidRPr="00CF0F22">
        <w:rPr>
          <w:rFonts w:ascii="Times New Roman" w:hAnsi="Times New Roman" w:cs="Times New Roman"/>
          <w:sz w:val="24"/>
          <w:szCs w:val="24"/>
        </w:rPr>
        <w:t xml:space="preserve"> </w:t>
      </w:r>
      <w:r w:rsidR="00430D0B" w:rsidRPr="00CF0F22">
        <w:rPr>
          <w:rFonts w:ascii="Times New Roman" w:hAnsi="Times New Roman" w:cs="Times New Roman"/>
          <w:sz w:val="24"/>
          <w:szCs w:val="24"/>
        </w:rPr>
        <w:t>participants</w:t>
      </w:r>
      <w:r w:rsidR="006822BF" w:rsidRPr="00CF0F22">
        <w:rPr>
          <w:rFonts w:ascii="Times New Roman" w:hAnsi="Times New Roman" w:cs="Times New Roman"/>
          <w:sz w:val="24"/>
          <w:szCs w:val="24"/>
        </w:rPr>
        <w:t>.</w:t>
      </w:r>
      <w:r w:rsidR="00A967B7" w:rsidRPr="00CF0F22">
        <w:rPr>
          <w:rFonts w:ascii="Times New Roman" w:hAnsi="Times New Roman" w:cs="Times New Roman"/>
          <w:sz w:val="24"/>
          <w:szCs w:val="24"/>
        </w:rPr>
        <w:t xml:space="preserve"> </w:t>
      </w:r>
      <w:r w:rsidR="00DE0FE4" w:rsidRPr="00CF0F22">
        <w:rPr>
          <w:rFonts w:ascii="Times New Roman" w:hAnsi="Times New Roman" w:cs="Times New Roman"/>
          <w:sz w:val="24"/>
          <w:szCs w:val="24"/>
        </w:rPr>
        <w:t>S</w:t>
      </w:r>
      <w:r w:rsidR="00E81E33" w:rsidRPr="00CF0F22">
        <w:rPr>
          <w:rFonts w:ascii="Times New Roman" w:hAnsi="Times New Roman" w:cs="Times New Roman"/>
          <w:sz w:val="24"/>
          <w:szCs w:val="24"/>
        </w:rPr>
        <w:t xml:space="preserve">ubgroup analyses underscore the potential benefits of </w:t>
      </w:r>
      <w:r w:rsidR="00AB1B84" w:rsidRPr="00CF0F22">
        <w:rPr>
          <w:rFonts w:ascii="Times New Roman" w:hAnsi="Times New Roman" w:cs="Times New Roman"/>
          <w:sz w:val="24"/>
          <w:szCs w:val="24"/>
        </w:rPr>
        <w:t xml:space="preserve">certain </w:t>
      </w:r>
      <w:r w:rsidR="00E81E33" w:rsidRPr="00CF0F22">
        <w:rPr>
          <w:rFonts w:ascii="Times New Roman" w:hAnsi="Times New Roman" w:cs="Times New Roman"/>
          <w:sz w:val="24"/>
          <w:szCs w:val="24"/>
        </w:rPr>
        <w:t>protective factors</w:t>
      </w:r>
      <w:r w:rsidR="005E1C56" w:rsidRPr="00CF0F22">
        <w:rPr>
          <w:rFonts w:ascii="Times New Roman" w:hAnsi="Times New Roman" w:cs="Times New Roman"/>
          <w:sz w:val="24"/>
          <w:szCs w:val="24"/>
        </w:rPr>
        <w:t>,</w:t>
      </w:r>
      <w:r w:rsidR="00E81E33" w:rsidRPr="00CF0F22">
        <w:rPr>
          <w:rFonts w:ascii="Times New Roman" w:hAnsi="Times New Roman" w:cs="Times New Roman"/>
          <w:sz w:val="24"/>
          <w:szCs w:val="24"/>
        </w:rPr>
        <w:t xml:space="preserve"> such as coping strategies </w:t>
      </w:r>
      <w:r w:rsidR="002A1252" w:rsidRPr="00CF0F22">
        <w:rPr>
          <w:rFonts w:ascii="Times New Roman" w:hAnsi="Times New Roman" w:cs="Times New Roman"/>
          <w:sz w:val="24"/>
          <w:szCs w:val="24"/>
        </w:rPr>
        <w:t xml:space="preserve">and </w:t>
      </w:r>
      <w:r w:rsidR="00E81E33" w:rsidRPr="00CF0F22">
        <w:rPr>
          <w:rFonts w:ascii="Times New Roman" w:hAnsi="Times New Roman" w:cs="Times New Roman"/>
          <w:sz w:val="24"/>
          <w:szCs w:val="24"/>
        </w:rPr>
        <w:t>spirituality</w:t>
      </w:r>
      <w:r w:rsidR="005E1C56" w:rsidRPr="00CF0F22">
        <w:rPr>
          <w:rFonts w:ascii="Times New Roman" w:hAnsi="Times New Roman" w:cs="Times New Roman"/>
          <w:sz w:val="24"/>
          <w:szCs w:val="24"/>
        </w:rPr>
        <w:t xml:space="preserve">, </w:t>
      </w:r>
      <w:r w:rsidR="00423B52" w:rsidRPr="00CF0F22">
        <w:rPr>
          <w:rFonts w:ascii="Times New Roman" w:hAnsi="Times New Roman" w:cs="Times New Roman"/>
          <w:sz w:val="24"/>
          <w:szCs w:val="24"/>
        </w:rPr>
        <w:t>al</w:t>
      </w:r>
      <w:r w:rsidR="002A1252" w:rsidRPr="00CF0F22">
        <w:rPr>
          <w:rFonts w:ascii="Times New Roman" w:hAnsi="Times New Roman" w:cs="Times New Roman"/>
          <w:sz w:val="24"/>
          <w:szCs w:val="24"/>
        </w:rPr>
        <w:t>though</w:t>
      </w:r>
      <w:r w:rsidR="00E42E64" w:rsidRPr="00CF0F22">
        <w:rPr>
          <w:rFonts w:ascii="Times New Roman" w:hAnsi="Times New Roman" w:cs="Times New Roman"/>
          <w:sz w:val="24"/>
          <w:szCs w:val="24"/>
        </w:rPr>
        <w:t xml:space="preserve"> </w:t>
      </w:r>
      <w:r w:rsidR="00E16D1C" w:rsidRPr="00CF0F22">
        <w:rPr>
          <w:rFonts w:ascii="Times New Roman" w:hAnsi="Times New Roman" w:cs="Times New Roman"/>
          <w:sz w:val="24"/>
          <w:szCs w:val="24"/>
        </w:rPr>
        <w:t xml:space="preserve">perceived social </w:t>
      </w:r>
      <w:r w:rsidR="00C25E3C" w:rsidRPr="00CF0F22">
        <w:rPr>
          <w:rFonts w:ascii="Times New Roman" w:hAnsi="Times New Roman" w:cs="Times New Roman"/>
          <w:sz w:val="24"/>
          <w:szCs w:val="24"/>
        </w:rPr>
        <w:t>support</w:t>
      </w:r>
      <w:r w:rsidR="005E1C56" w:rsidRPr="00CF0F22">
        <w:rPr>
          <w:rFonts w:ascii="Times New Roman" w:hAnsi="Times New Roman" w:cs="Times New Roman"/>
          <w:sz w:val="24"/>
          <w:szCs w:val="24"/>
        </w:rPr>
        <w:t xml:space="preserve"> needs more evidence</w:t>
      </w:r>
      <w:r w:rsidR="00E81E33" w:rsidRPr="00CF0F22">
        <w:rPr>
          <w:rFonts w:ascii="Times New Roman" w:hAnsi="Times New Roman" w:cs="Times New Roman"/>
          <w:sz w:val="24"/>
          <w:szCs w:val="24"/>
        </w:rPr>
        <w:t>.</w:t>
      </w:r>
      <w:r w:rsidR="007406B1" w:rsidRPr="00CF0F22">
        <w:rPr>
          <w:rFonts w:ascii="Times New Roman" w:hAnsi="Times New Roman" w:cs="Times New Roman"/>
          <w:sz w:val="24"/>
          <w:szCs w:val="24"/>
        </w:rPr>
        <w:t xml:space="preserve"> </w:t>
      </w:r>
      <w:r w:rsidR="00B07FC6" w:rsidRPr="00CF0F22">
        <w:rPr>
          <w:rFonts w:ascii="Times New Roman" w:hAnsi="Times New Roman" w:cs="Times New Roman"/>
          <w:sz w:val="24"/>
          <w:szCs w:val="24"/>
        </w:rPr>
        <w:t>Yet</w:t>
      </w:r>
      <w:r w:rsidR="007406B1" w:rsidRPr="00CF0F22">
        <w:rPr>
          <w:rFonts w:ascii="Times New Roman" w:hAnsi="Times New Roman" w:cs="Times New Roman"/>
          <w:sz w:val="24"/>
          <w:szCs w:val="24"/>
        </w:rPr>
        <w:t>, it remains un</w:t>
      </w:r>
      <w:r w:rsidR="00ED71B0" w:rsidRPr="00CF0F22">
        <w:rPr>
          <w:rFonts w:ascii="Times New Roman" w:hAnsi="Times New Roman" w:cs="Times New Roman"/>
          <w:sz w:val="24"/>
          <w:szCs w:val="24"/>
        </w:rPr>
        <w:t>clear</w:t>
      </w:r>
      <w:r w:rsidR="007406B1" w:rsidRPr="00CF0F22">
        <w:rPr>
          <w:rFonts w:ascii="Times New Roman" w:hAnsi="Times New Roman" w:cs="Times New Roman"/>
          <w:sz w:val="24"/>
          <w:szCs w:val="24"/>
        </w:rPr>
        <w:t xml:space="preserve"> whether </w:t>
      </w:r>
      <w:r w:rsidR="0081691D" w:rsidRPr="00CF0F22">
        <w:rPr>
          <w:rFonts w:ascii="Times New Roman" w:hAnsi="Times New Roman" w:cs="Times New Roman"/>
          <w:sz w:val="24"/>
          <w:szCs w:val="24"/>
        </w:rPr>
        <w:t>such factors</w:t>
      </w:r>
      <w:r w:rsidR="007406B1" w:rsidRPr="00CF0F22">
        <w:rPr>
          <w:rFonts w:ascii="Times New Roman" w:hAnsi="Times New Roman" w:cs="Times New Roman"/>
          <w:sz w:val="24"/>
          <w:szCs w:val="24"/>
        </w:rPr>
        <w:t xml:space="preserve"> </w:t>
      </w:r>
      <w:r w:rsidR="0081691D" w:rsidRPr="00CF0F22">
        <w:rPr>
          <w:rFonts w:ascii="Times New Roman" w:hAnsi="Times New Roman" w:cs="Times New Roman"/>
          <w:sz w:val="24"/>
          <w:szCs w:val="24"/>
        </w:rPr>
        <w:t>may</w:t>
      </w:r>
      <w:r w:rsidR="007406B1" w:rsidRPr="00CF0F22">
        <w:rPr>
          <w:rFonts w:ascii="Times New Roman" w:hAnsi="Times New Roman" w:cs="Times New Roman"/>
          <w:sz w:val="24"/>
          <w:szCs w:val="24"/>
        </w:rPr>
        <w:t xml:space="preserve"> </w:t>
      </w:r>
      <w:r w:rsidR="00AD231B" w:rsidRPr="00CF0F22">
        <w:rPr>
          <w:rFonts w:ascii="Times New Roman" w:hAnsi="Times New Roman" w:cs="Times New Roman"/>
          <w:sz w:val="24"/>
          <w:szCs w:val="24"/>
        </w:rPr>
        <w:t>mitigate</w:t>
      </w:r>
      <w:r w:rsidR="00B07FC6" w:rsidRPr="00CF0F22">
        <w:rPr>
          <w:rFonts w:ascii="Times New Roman" w:hAnsi="Times New Roman" w:cs="Times New Roman"/>
          <w:sz w:val="24"/>
          <w:szCs w:val="24"/>
        </w:rPr>
        <w:t xml:space="preserve"> </w:t>
      </w:r>
      <w:r w:rsidR="00AD231B" w:rsidRPr="00CF0F22">
        <w:rPr>
          <w:rFonts w:ascii="Times New Roman" w:hAnsi="Times New Roman" w:cs="Times New Roman"/>
          <w:sz w:val="24"/>
          <w:szCs w:val="24"/>
        </w:rPr>
        <w:t>negative impacts of</w:t>
      </w:r>
      <w:r w:rsidR="007406B1" w:rsidRPr="00CF0F22">
        <w:rPr>
          <w:rFonts w:ascii="Times New Roman" w:hAnsi="Times New Roman" w:cs="Times New Roman"/>
          <w:sz w:val="24"/>
          <w:szCs w:val="24"/>
        </w:rPr>
        <w:t xml:space="preserve"> </w:t>
      </w:r>
      <w:r w:rsidR="0081691D" w:rsidRPr="00CF0F22">
        <w:rPr>
          <w:rFonts w:ascii="Times New Roman" w:hAnsi="Times New Roman" w:cs="Times New Roman"/>
          <w:sz w:val="24"/>
          <w:szCs w:val="24"/>
        </w:rPr>
        <w:t xml:space="preserve">specific </w:t>
      </w:r>
      <w:r w:rsidR="007406B1" w:rsidRPr="00CF0F22">
        <w:rPr>
          <w:rFonts w:ascii="Times New Roman" w:hAnsi="Times New Roman" w:cs="Times New Roman"/>
          <w:sz w:val="24"/>
          <w:szCs w:val="24"/>
        </w:rPr>
        <w:t>medical</w:t>
      </w:r>
      <w:r w:rsidR="008575ED" w:rsidRPr="00CF0F22">
        <w:rPr>
          <w:rFonts w:ascii="Times New Roman" w:hAnsi="Times New Roman" w:cs="Times New Roman"/>
          <w:sz w:val="24"/>
          <w:szCs w:val="24"/>
        </w:rPr>
        <w:t xml:space="preserve"> indices</w:t>
      </w:r>
      <w:r w:rsidR="00B07FC6" w:rsidRPr="00CF0F22">
        <w:rPr>
          <w:rFonts w:ascii="Times New Roman" w:hAnsi="Times New Roman" w:cs="Times New Roman"/>
          <w:sz w:val="24"/>
          <w:szCs w:val="24"/>
        </w:rPr>
        <w:t xml:space="preserve"> and stressor</w:t>
      </w:r>
      <w:r w:rsidR="00B8039D" w:rsidRPr="00CF0F22">
        <w:rPr>
          <w:rFonts w:ascii="Times New Roman" w:hAnsi="Times New Roman" w:cs="Times New Roman"/>
          <w:sz w:val="24"/>
          <w:szCs w:val="24"/>
        </w:rPr>
        <w:t>s</w:t>
      </w:r>
      <w:r w:rsidR="00D35476" w:rsidRPr="00CF0F22">
        <w:rPr>
          <w:rFonts w:ascii="Times New Roman" w:hAnsi="Times New Roman" w:cs="Times New Roman"/>
          <w:sz w:val="24"/>
          <w:szCs w:val="24"/>
        </w:rPr>
        <w:t>, or</w:t>
      </w:r>
      <w:r w:rsidR="007406B1" w:rsidRPr="00CF0F22">
        <w:rPr>
          <w:rFonts w:ascii="Times New Roman" w:hAnsi="Times New Roman" w:cs="Times New Roman"/>
          <w:sz w:val="24"/>
          <w:szCs w:val="24"/>
        </w:rPr>
        <w:t xml:space="preserve"> </w:t>
      </w:r>
      <w:r w:rsidR="007B015E" w:rsidRPr="00CF0F22">
        <w:rPr>
          <w:rFonts w:ascii="Times New Roman" w:hAnsi="Times New Roman" w:cs="Times New Roman"/>
          <w:sz w:val="24"/>
          <w:szCs w:val="24"/>
        </w:rPr>
        <w:t xml:space="preserve">function as moderators or mediators for the </w:t>
      </w:r>
      <w:r w:rsidR="00AD231B" w:rsidRPr="00CF0F22">
        <w:rPr>
          <w:rFonts w:ascii="Times New Roman" w:hAnsi="Times New Roman" w:cs="Times New Roman"/>
          <w:sz w:val="24"/>
          <w:szCs w:val="24"/>
        </w:rPr>
        <w:t>protection o</w:t>
      </w:r>
      <w:r w:rsidR="0076382A" w:rsidRPr="00CF0F22">
        <w:rPr>
          <w:rFonts w:ascii="Times New Roman" w:hAnsi="Times New Roman" w:cs="Times New Roman"/>
          <w:sz w:val="24"/>
          <w:szCs w:val="24"/>
        </w:rPr>
        <w:t xml:space="preserve">f </w:t>
      </w:r>
      <w:r w:rsidR="00EA4D55" w:rsidRPr="00CF0F22">
        <w:rPr>
          <w:rFonts w:ascii="Times New Roman" w:hAnsi="Times New Roman" w:cs="Times New Roman"/>
          <w:sz w:val="24"/>
          <w:szCs w:val="24"/>
        </w:rPr>
        <w:t>the CVD</w:t>
      </w:r>
      <w:r w:rsidR="007B2E35" w:rsidRPr="00CF0F22">
        <w:rPr>
          <w:rFonts w:ascii="Times New Roman" w:hAnsi="Times New Roman" w:cs="Times New Roman"/>
          <w:sz w:val="24"/>
          <w:szCs w:val="24"/>
        </w:rPr>
        <w:t>-based PTG</w:t>
      </w:r>
      <w:r w:rsidR="007406B1" w:rsidRPr="00CF0F22">
        <w:rPr>
          <w:rFonts w:ascii="Times New Roman" w:hAnsi="Times New Roman" w:cs="Times New Roman"/>
          <w:sz w:val="24"/>
          <w:szCs w:val="24"/>
        </w:rPr>
        <w:t xml:space="preserve">. </w:t>
      </w:r>
      <w:r w:rsidR="00116FB7" w:rsidRPr="00CF0F22">
        <w:rPr>
          <w:rFonts w:ascii="Times New Roman" w:hAnsi="Times New Roman" w:cs="Times New Roman"/>
          <w:sz w:val="24"/>
          <w:szCs w:val="24"/>
        </w:rPr>
        <w:t>Because certain psychiatric disorders are known as CVD mortality risks, more research is desirable to reveal the relationship between the two sides of outcomes in CVD patients.</w:t>
      </w:r>
    </w:p>
    <w:p w14:paraId="6505FB35" w14:textId="77777777" w:rsidR="00116FB7" w:rsidRPr="00CF0F22" w:rsidRDefault="000A77DC" w:rsidP="005E70C0">
      <w:pPr>
        <w:autoSpaceDE w:val="0"/>
        <w:autoSpaceDN w:val="0"/>
        <w:adjustRightInd w:val="0"/>
        <w:spacing w:after="0" w:line="480" w:lineRule="auto"/>
        <w:rPr>
          <w:rFonts w:ascii="Times New Roman" w:hAnsi="Times New Roman" w:cs="Times New Roman"/>
          <w:sz w:val="24"/>
          <w:szCs w:val="24"/>
        </w:rPr>
      </w:pPr>
      <w:r w:rsidRPr="00CF0F22">
        <w:rPr>
          <w:rFonts w:ascii="Times New Roman" w:hAnsi="Times New Roman" w:cs="Times New Roman"/>
          <w:sz w:val="24"/>
          <w:szCs w:val="24"/>
        </w:rPr>
        <w:t xml:space="preserve">Prospective designs with large samples for the PTG trajectory should be used to extend the tested associations to identify whether post-CVD-event PTG would predict better clinical outcomes. An unexplored area is using PTG to predict survival of CVD patients. </w:t>
      </w:r>
    </w:p>
    <w:p w14:paraId="08E2739F" w14:textId="26EE9CCF" w:rsidR="000A77DC" w:rsidRPr="00CF0F22" w:rsidRDefault="00CF0F22" w:rsidP="000A77DC">
      <w:pPr>
        <w:autoSpaceDE w:val="0"/>
        <w:autoSpaceDN w:val="0"/>
        <w:adjustRightIn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w:t>
      </w:r>
      <w:r w:rsidR="000A77DC" w:rsidRPr="00CF0F22">
        <w:rPr>
          <w:rFonts w:ascii="Times New Roman" w:hAnsi="Times New Roman" w:cs="Times New Roman"/>
          <w:sz w:val="24"/>
          <w:szCs w:val="24"/>
        </w:rPr>
        <w:t xml:space="preserve">nvestigations should provide more valid information for generalizability and causality. If the assumption that an altered worldview would enhance behavior changes or CVD rehabilitation </w:t>
      </w:r>
      <w:r w:rsidR="000A77DC" w:rsidRPr="00CF0F22">
        <w:rPr>
          <w:rFonts w:ascii="Times New Roman" w:hAnsi="Times New Roman" w:cs="Times New Roman"/>
          <w:sz w:val="24"/>
          <w:szCs w:val="24"/>
        </w:rPr>
        <w:lastRenderedPageBreak/>
        <w:t>is evident, interventional research should be developed to interdisciplinary cardiac care.  The concept of PTG may have important implications for clinical practices with CVD patients, because it indicates a critical aspect of readjustment and better wellbeing after traumatic events such as severe ailments. Advancing this area of research may help ameliorate traumatic events in relation to CVD and, eventually, to improve the patient-centered CVD practice.</w:t>
      </w:r>
    </w:p>
    <w:p w14:paraId="34D3EDF8" w14:textId="77777777" w:rsidR="00407F0D" w:rsidRPr="00CF0F22" w:rsidRDefault="00407F0D" w:rsidP="00277EFD">
      <w:pPr>
        <w:autoSpaceDE w:val="0"/>
        <w:autoSpaceDN w:val="0"/>
        <w:adjustRightInd w:val="0"/>
        <w:spacing w:after="0" w:line="480" w:lineRule="auto"/>
        <w:ind w:firstLine="720"/>
        <w:rPr>
          <w:rFonts w:ascii="Times New Roman" w:hAnsi="Times New Roman" w:cs="Times New Roman"/>
          <w:sz w:val="24"/>
          <w:szCs w:val="24"/>
        </w:rPr>
      </w:pPr>
    </w:p>
    <w:p w14:paraId="0E6EBB2A" w14:textId="1F3AA2A7" w:rsidR="00407F0D" w:rsidRPr="00CF0F22" w:rsidRDefault="00407F0D" w:rsidP="00407F0D">
      <w:pPr>
        <w:autoSpaceDE w:val="0"/>
        <w:autoSpaceDN w:val="0"/>
        <w:adjustRightInd w:val="0"/>
        <w:spacing w:after="0" w:line="480" w:lineRule="auto"/>
        <w:rPr>
          <w:rFonts w:ascii="Times New Roman" w:hAnsi="Times New Roman" w:cs="Times New Roman"/>
          <w:iCs/>
          <w:sz w:val="24"/>
          <w:szCs w:val="24"/>
        </w:rPr>
      </w:pPr>
      <w:r w:rsidRPr="00CF0F22">
        <w:rPr>
          <w:rFonts w:ascii="Times New Roman" w:hAnsi="Times New Roman" w:cs="Times New Roman"/>
          <w:b/>
          <w:bCs/>
          <w:i/>
          <w:sz w:val="24"/>
          <w:szCs w:val="24"/>
        </w:rPr>
        <w:t>Ac</w:t>
      </w:r>
      <w:r w:rsidR="008B281A" w:rsidRPr="00CF0F22">
        <w:rPr>
          <w:rFonts w:ascii="Times New Roman" w:hAnsi="Times New Roman" w:cs="Times New Roman"/>
          <w:b/>
          <w:bCs/>
          <w:i/>
          <w:sz w:val="24"/>
          <w:szCs w:val="24"/>
        </w:rPr>
        <w:t>knowledgemen</w:t>
      </w:r>
      <w:r w:rsidRPr="00CF0F22">
        <w:rPr>
          <w:rFonts w:ascii="Times New Roman" w:hAnsi="Times New Roman" w:cs="Times New Roman"/>
          <w:b/>
          <w:bCs/>
          <w:i/>
          <w:sz w:val="24"/>
          <w:szCs w:val="24"/>
        </w:rPr>
        <w:t xml:space="preserve">t: </w:t>
      </w:r>
      <w:r w:rsidRPr="00CF0F22">
        <w:rPr>
          <w:rFonts w:ascii="Times New Roman" w:hAnsi="Times New Roman" w:cs="Times New Roman"/>
          <w:iCs/>
          <w:sz w:val="24"/>
          <w:szCs w:val="24"/>
        </w:rPr>
        <w:t xml:space="preserve">All </w:t>
      </w:r>
      <w:r w:rsidRPr="00CF0F22">
        <w:rPr>
          <w:rFonts w:ascii="Times New Roman" w:hAnsi="Times New Roman" w:cs="Times New Roman"/>
          <w:sz w:val="24"/>
          <w:szCs w:val="24"/>
        </w:rPr>
        <w:t>Authors have contributed to sustentive development of this research and writing and agreed to be a co-author of this manuscript.</w:t>
      </w:r>
    </w:p>
    <w:p w14:paraId="490EF06E" w14:textId="77777777" w:rsidR="00407F0D" w:rsidRPr="00CF0F22" w:rsidRDefault="00407F0D" w:rsidP="00407F0D">
      <w:pPr>
        <w:autoSpaceDE w:val="0"/>
        <w:autoSpaceDN w:val="0"/>
        <w:adjustRightInd w:val="0"/>
        <w:spacing w:after="0" w:line="480" w:lineRule="auto"/>
        <w:rPr>
          <w:rFonts w:ascii="Times New Roman" w:hAnsi="Times New Roman" w:cs="Times New Roman"/>
          <w:sz w:val="24"/>
          <w:szCs w:val="24"/>
        </w:rPr>
      </w:pPr>
      <w:r w:rsidRPr="00CF0F22">
        <w:rPr>
          <w:rFonts w:ascii="Times New Roman" w:hAnsi="Times New Roman" w:cs="Times New Roman"/>
          <w:b/>
          <w:bCs/>
          <w:i/>
          <w:sz w:val="24"/>
          <w:szCs w:val="24"/>
        </w:rPr>
        <w:t xml:space="preserve">Sources of Fundings: </w:t>
      </w:r>
      <w:r w:rsidRPr="00CF0F22">
        <w:rPr>
          <w:rFonts w:ascii="Times New Roman" w:hAnsi="Times New Roman" w:cs="Times New Roman"/>
          <w:sz w:val="24"/>
          <w:szCs w:val="24"/>
        </w:rPr>
        <w:t xml:space="preserve">We gratefully acknowledge awards from the National Institutes of Health (R03 </w:t>
      </w:r>
      <w:r w:rsidRPr="00CF0F22">
        <w:rPr>
          <w:rFonts w:ascii="Times New Roman" w:hAnsi="Times New Roman" w:cs="Times New Roman"/>
          <w:sz w:val="24"/>
          <w:szCs w:val="24"/>
          <w:lang w:eastAsia="zh-CN"/>
        </w:rPr>
        <w:t>AG060212-01A1</w:t>
      </w:r>
      <w:r w:rsidRPr="00CF0F22">
        <w:rPr>
          <w:rFonts w:ascii="Times New Roman" w:hAnsi="Times New Roman" w:cs="Times New Roman"/>
          <w:sz w:val="24"/>
          <w:szCs w:val="24"/>
        </w:rPr>
        <w:t>), for Amy L. Ai, PhD, and colleagues to enable current analysis.</w:t>
      </w:r>
      <w:r w:rsidRPr="00CF0F22">
        <w:rPr>
          <w:color w:val="000000"/>
          <w:shd w:val="clear" w:color="auto" w:fill="FFFFFF"/>
        </w:rPr>
        <w:t xml:space="preserve"> </w:t>
      </w:r>
    </w:p>
    <w:p w14:paraId="5D2A9250" w14:textId="77777777" w:rsidR="00407F0D" w:rsidRPr="00CF0F22" w:rsidRDefault="00407F0D" w:rsidP="00407F0D">
      <w:pPr>
        <w:autoSpaceDE w:val="0"/>
        <w:autoSpaceDN w:val="0"/>
        <w:adjustRightInd w:val="0"/>
        <w:spacing w:after="0" w:line="480" w:lineRule="auto"/>
        <w:rPr>
          <w:rFonts w:ascii="Times New Roman" w:hAnsi="Times New Roman" w:cs="Times New Roman"/>
          <w:sz w:val="24"/>
          <w:szCs w:val="24"/>
        </w:rPr>
      </w:pPr>
      <w:r w:rsidRPr="00CF0F22">
        <w:rPr>
          <w:rFonts w:ascii="Times New Roman" w:hAnsi="Times New Roman" w:cs="Times New Roman"/>
          <w:b/>
          <w:bCs/>
          <w:i/>
          <w:iCs/>
          <w:sz w:val="24"/>
          <w:szCs w:val="24"/>
        </w:rPr>
        <w:t xml:space="preserve">Disclosures: </w:t>
      </w:r>
      <w:r w:rsidRPr="00CF0F22">
        <w:rPr>
          <w:rFonts w:ascii="Times New Roman" w:hAnsi="Times New Roman" w:cs="Times New Roman"/>
          <w:sz w:val="24"/>
          <w:szCs w:val="24"/>
        </w:rPr>
        <w:t xml:space="preserve">None. </w:t>
      </w:r>
      <w:r w:rsidRPr="00CF0F22">
        <w:rPr>
          <w:rFonts w:ascii="Times New Roman" w:hAnsi="Times New Roman" w:cs="Times New Roman"/>
          <w:b/>
          <w:bCs/>
          <w:i/>
          <w:iCs/>
          <w:sz w:val="24"/>
          <w:szCs w:val="24"/>
        </w:rPr>
        <w:t xml:space="preserve"> </w:t>
      </w:r>
    </w:p>
    <w:p w14:paraId="453BE58C" w14:textId="6AD3E9B8" w:rsidR="00407F0D" w:rsidRDefault="00407F0D" w:rsidP="00407F0D">
      <w:pPr>
        <w:autoSpaceDE w:val="0"/>
        <w:autoSpaceDN w:val="0"/>
        <w:adjustRightInd w:val="0"/>
        <w:spacing w:after="0" w:line="480" w:lineRule="auto"/>
        <w:rPr>
          <w:rStyle w:val="cf01"/>
          <w:rFonts w:ascii="Times New Roman" w:hAnsi="Times New Roman" w:cs="Times New Roman"/>
          <w:sz w:val="24"/>
          <w:szCs w:val="24"/>
        </w:rPr>
      </w:pPr>
      <w:r w:rsidRPr="00CF0F22">
        <w:rPr>
          <w:rFonts w:ascii="Times New Roman" w:eastAsia="Times New Roman" w:hAnsi="Times New Roman" w:cs="Times New Roman"/>
          <w:b/>
          <w:bCs/>
          <w:i/>
          <w:iCs/>
          <w:color w:val="000000"/>
          <w:sz w:val="24"/>
          <w:szCs w:val="24"/>
        </w:rPr>
        <w:t>The total word count of the manuscript</w:t>
      </w:r>
      <w:r w:rsidRPr="00CF0F22">
        <w:rPr>
          <w:rFonts w:ascii="Times New Roman" w:eastAsia="Times New Roman" w:hAnsi="Times New Roman" w:cs="Times New Roman"/>
          <w:color w:val="000000"/>
          <w:sz w:val="24"/>
          <w:szCs w:val="24"/>
        </w:rPr>
        <w:t>: Abstract</w:t>
      </w:r>
      <w:r w:rsidR="00DC2CA3" w:rsidRPr="00CF0F22">
        <w:rPr>
          <w:rFonts w:ascii="Times New Roman" w:eastAsia="Times New Roman" w:hAnsi="Times New Roman" w:cs="Times New Roman"/>
          <w:color w:val="000000"/>
          <w:sz w:val="24"/>
          <w:szCs w:val="24"/>
        </w:rPr>
        <w:t>:</w:t>
      </w:r>
      <w:r w:rsidR="00D32204" w:rsidRPr="00CF0F22">
        <w:rPr>
          <w:rFonts w:ascii="Times New Roman" w:eastAsia="Times New Roman" w:hAnsi="Times New Roman" w:cs="Times New Roman"/>
          <w:color w:val="000000"/>
          <w:sz w:val="24"/>
          <w:szCs w:val="24"/>
        </w:rPr>
        <w:t xml:space="preserve"> 250</w:t>
      </w:r>
      <w:r w:rsidR="00DC2CA3" w:rsidRPr="00CF0F22">
        <w:rPr>
          <w:rFonts w:ascii="Times New Roman" w:eastAsia="Times New Roman" w:hAnsi="Times New Roman" w:cs="Times New Roman"/>
          <w:color w:val="000000"/>
          <w:sz w:val="24"/>
          <w:szCs w:val="24"/>
        </w:rPr>
        <w:t xml:space="preserve"> Words</w:t>
      </w:r>
      <w:r w:rsidRPr="00CF0F22">
        <w:rPr>
          <w:rFonts w:ascii="Times New Roman" w:eastAsia="Times New Roman" w:hAnsi="Times New Roman" w:cs="Times New Roman"/>
          <w:color w:val="000000"/>
          <w:sz w:val="24"/>
          <w:szCs w:val="24"/>
        </w:rPr>
        <w:t>, Text</w:t>
      </w:r>
      <w:r w:rsidR="00DC2CA3" w:rsidRPr="00CF0F22">
        <w:rPr>
          <w:rFonts w:ascii="Times New Roman" w:eastAsia="Times New Roman" w:hAnsi="Times New Roman" w:cs="Times New Roman"/>
          <w:color w:val="000000"/>
          <w:sz w:val="24"/>
          <w:szCs w:val="24"/>
        </w:rPr>
        <w:t xml:space="preserve">: </w:t>
      </w:r>
      <w:r w:rsidR="00E61157" w:rsidRPr="00CF0F22">
        <w:rPr>
          <w:rFonts w:ascii="Times New Roman" w:eastAsia="Times New Roman" w:hAnsi="Times New Roman" w:cs="Times New Roman"/>
          <w:color w:val="000000"/>
          <w:sz w:val="24"/>
          <w:szCs w:val="24"/>
        </w:rPr>
        <w:t xml:space="preserve">3,000 </w:t>
      </w:r>
      <w:r w:rsidR="00DC2CA3" w:rsidRPr="00CF0F22">
        <w:rPr>
          <w:rFonts w:ascii="Times New Roman" w:eastAsia="Times New Roman" w:hAnsi="Times New Roman" w:cs="Times New Roman"/>
          <w:color w:val="000000"/>
          <w:sz w:val="24"/>
          <w:szCs w:val="24"/>
        </w:rPr>
        <w:t>Words</w:t>
      </w:r>
      <w:r w:rsidRPr="00CF0F22">
        <w:rPr>
          <w:rFonts w:ascii="Times New Roman" w:eastAsia="Times New Roman" w:hAnsi="Times New Roman" w:cs="Times New Roman"/>
          <w:color w:val="000000"/>
          <w:sz w:val="24"/>
          <w:szCs w:val="24"/>
        </w:rPr>
        <w:t>, References</w:t>
      </w:r>
      <w:r w:rsidR="00DC2CA3" w:rsidRPr="00CF0F22">
        <w:rPr>
          <w:rFonts w:ascii="Times New Roman" w:eastAsia="Times New Roman" w:hAnsi="Times New Roman" w:cs="Times New Roman"/>
          <w:color w:val="000000"/>
          <w:sz w:val="24"/>
          <w:szCs w:val="24"/>
        </w:rPr>
        <w:t xml:space="preserve">: </w:t>
      </w:r>
      <w:r w:rsidR="00E61157" w:rsidRPr="00CF0F22">
        <w:rPr>
          <w:rFonts w:ascii="Times New Roman" w:eastAsia="Times New Roman" w:hAnsi="Times New Roman" w:cs="Times New Roman"/>
          <w:color w:val="000000"/>
          <w:sz w:val="24"/>
          <w:szCs w:val="24"/>
        </w:rPr>
        <w:t>6</w:t>
      </w:r>
      <w:r w:rsidR="00E82F44" w:rsidRPr="00CF0F22">
        <w:rPr>
          <w:rFonts w:ascii="Times New Roman" w:eastAsia="Times New Roman" w:hAnsi="Times New Roman" w:cs="Times New Roman"/>
          <w:color w:val="000000"/>
          <w:sz w:val="24"/>
          <w:szCs w:val="24"/>
        </w:rPr>
        <w:t>4</w:t>
      </w:r>
      <w:r w:rsidRPr="00CF0F22">
        <w:rPr>
          <w:rFonts w:ascii="Times New Roman" w:eastAsia="Times New Roman" w:hAnsi="Times New Roman" w:cs="Times New Roman"/>
          <w:color w:val="000000"/>
          <w:sz w:val="24"/>
          <w:szCs w:val="24"/>
        </w:rPr>
        <w:t xml:space="preserve">, </w:t>
      </w:r>
      <w:r w:rsidR="00E61157" w:rsidRPr="00CF0F22">
        <w:rPr>
          <w:rStyle w:val="cf01"/>
          <w:rFonts w:ascii="Times New Roman" w:hAnsi="Times New Roman" w:cs="Times New Roman"/>
          <w:sz w:val="24"/>
          <w:szCs w:val="24"/>
        </w:rPr>
        <w:t>F</w:t>
      </w:r>
      <w:r w:rsidR="00CA0A98" w:rsidRPr="00CF0F22">
        <w:rPr>
          <w:rStyle w:val="cf01"/>
          <w:rFonts w:ascii="Times New Roman" w:hAnsi="Times New Roman" w:cs="Times New Roman"/>
          <w:sz w:val="24"/>
          <w:szCs w:val="24"/>
        </w:rPr>
        <w:t>igure</w:t>
      </w:r>
      <w:r w:rsidR="00E61157" w:rsidRPr="00CF0F22">
        <w:rPr>
          <w:rStyle w:val="cf01"/>
          <w:rFonts w:ascii="Times New Roman" w:hAnsi="Times New Roman" w:cs="Times New Roman"/>
          <w:sz w:val="24"/>
          <w:szCs w:val="24"/>
        </w:rPr>
        <w:t xml:space="preserve">s and Tables: </w:t>
      </w:r>
      <w:r w:rsidR="00E82F44" w:rsidRPr="00CF0F22">
        <w:rPr>
          <w:rStyle w:val="cf01"/>
          <w:rFonts w:ascii="Times New Roman" w:hAnsi="Times New Roman" w:cs="Times New Roman"/>
          <w:sz w:val="24"/>
          <w:szCs w:val="24"/>
        </w:rPr>
        <w:t xml:space="preserve">5 </w:t>
      </w:r>
    </w:p>
    <w:p w14:paraId="6DA93F66" w14:textId="77777777" w:rsidR="00CF0F22" w:rsidRDefault="00CF0F22" w:rsidP="00407F0D">
      <w:pPr>
        <w:autoSpaceDE w:val="0"/>
        <w:autoSpaceDN w:val="0"/>
        <w:adjustRightInd w:val="0"/>
        <w:spacing w:after="0" w:line="480" w:lineRule="auto"/>
        <w:rPr>
          <w:rStyle w:val="cf01"/>
          <w:rFonts w:ascii="Times New Roman" w:hAnsi="Times New Roman" w:cs="Times New Roman"/>
          <w:sz w:val="24"/>
          <w:szCs w:val="24"/>
        </w:rPr>
      </w:pPr>
    </w:p>
    <w:p w14:paraId="324B97BF" w14:textId="77777777" w:rsidR="00CF0F22" w:rsidRDefault="00CF0F22" w:rsidP="00407F0D">
      <w:pPr>
        <w:autoSpaceDE w:val="0"/>
        <w:autoSpaceDN w:val="0"/>
        <w:adjustRightInd w:val="0"/>
        <w:spacing w:after="0" w:line="480" w:lineRule="auto"/>
        <w:rPr>
          <w:rStyle w:val="cf01"/>
          <w:rFonts w:ascii="Times New Roman" w:hAnsi="Times New Roman" w:cs="Times New Roman"/>
          <w:sz w:val="24"/>
          <w:szCs w:val="24"/>
        </w:rPr>
      </w:pPr>
    </w:p>
    <w:p w14:paraId="1483F72B" w14:textId="77777777" w:rsidR="00CF0F22" w:rsidRDefault="00CF0F22" w:rsidP="00407F0D">
      <w:pPr>
        <w:autoSpaceDE w:val="0"/>
        <w:autoSpaceDN w:val="0"/>
        <w:adjustRightInd w:val="0"/>
        <w:spacing w:after="0" w:line="480" w:lineRule="auto"/>
        <w:rPr>
          <w:rStyle w:val="cf01"/>
          <w:rFonts w:ascii="Times New Roman" w:hAnsi="Times New Roman" w:cs="Times New Roman"/>
          <w:sz w:val="24"/>
          <w:szCs w:val="24"/>
        </w:rPr>
      </w:pPr>
    </w:p>
    <w:p w14:paraId="1E1B66FC" w14:textId="77777777" w:rsidR="00CF0F22" w:rsidRDefault="00CF0F22" w:rsidP="00407F0D">
      <w:pPr>
        <w:autoSpaceDE w:val="0"/>
        <w:autoSpaceDN w:val="0"/>
        <w:adjustRightInd w:val="0"/>
        <w:spacing w:after="0" w:line="480" w:lineRule="auto"/>
        <w:rPr>
          <w:rStyle w:val="cf01"/>
          <w:rFonts w:ascii="Times New Roman" w:hAnsi="Times New Roman" w:cs="Times New Roman"/>
          <w:sz w:val="24"/>
          <w:szCs w:val="24"/>
        </w:rPr>
      </w:pPr>
    </w:p>
    <w:p w14:paraId="738A5594" w14:textId="77777777" w:rsidR="00CF0F22" w:rsidRDefault="00CF0F22" w:rsidP="00407F0D">
      <w:pPr>
        <w:autoSpaceDE w:val="0"/>
        <w:autoSpaceDN w:val="0"/>
        <w:adjustRightInd w:val="0"/>
        <w:spacing w:after="0" w:line="480" w:lineRule="auto"/>
        <w:rPr>
          <w:rStyle w:val="cf01"/>
          <w:rFonts w:ascii="Times New Roman" w:hAnsi="Times New Roman" w:cs="Times New Roman"/>
          <w:sz w:val="24"/>
          <w:szCs w:val="24"/>
        </w:rPr>
      </w:pPr>
    </w:p>
    <w:p w14:paraId="72EB3314" w14:textId="77777777" w:rsidR="00CF0F22" w:rsidRDefault="00CF0F22" w:rsidP="00407F0D">
      <w:pPr>
        <w:autoSpaceDE w:val="0"/>
        <w:autoSpaceDN w:val="0"/>
        <w:adjustRightInd w:val="0"/>
        <w:spacing w:after="0" w:line="480" w:lineRule="auto"/>
        <w:rPr>
          <w:rStyle w:val="cf01"/>
          <w:rFonts w:ascii="Times New Roman" w:hAnsi="Times New Roman" w:cs="Times New Roman"/>
          <w:sz w:val="24"/>
          <w:szCs w:val="24"/>
        </w:rPr>
      </w:pPr>
    </w:p>
    <w:p w14:paraId="382F488D" w14:textId="77777777" w:rsidR="00CF0F22" w:rsidRDefault="00CF0F22" w:rsidP="00407F0D">
      <w:pPr>
        <w:autoSpaceDE w:val="0"/>
        <w:autoSpaceDN w:val="0"/>
        <w:adjustRightInd w:val="0"/>
        <w:spacing w:after="0" w:line="480" w:lineRule="auto"/>
        <w:rPr>
          <w:rStyle w:val="cf01"/>
          <w:rFonts w:ascii="Times New Roman" w:hAnsi="Times New Roman" w:cs="Times New Roman"/>
          <w:sz w:val="24"/>
          <w:szCs w:val="24"/>
        </w:rPr>
      </w:pPr>
    </w:p>
    <w:p w14:paraId="3E0818F6" w14:textId="77777777" w:rsidR="00CF0F22" w:rsidRDefault="00CF0F22" w:rsidP="00407F0D">
      <w:pPr>
        <w:autoSpaceDE w:val="0"/>
        <w:autoSpaceDN w:val="0"/>
        <w:adjustRightInd w:val="0"/>
        <w:spacing w:after="0" w:line="480" w:lineRule="auto"/>
        <w:rPr>
          <w:rStyle w:val="cf01"/>
          <w:rFonts w:ascii="Times New Roman" w:hAnsi="Times New Roman" w:cs="Times New Roman"/>
          <w:sz w:val="24"/>
          <w:szCs w:val="24"/>
        </w:rPr>
      </w:pPr>
    </w:p>
    <w:p w14:paraId="71980A7C" w14:textId="77777777" w:rsidR="00CF0F22" w:rsidRDefault="00CF0F22" w:rsidP="00407F0D">
      <w:pPr>
        <w:autoSpaceDE w:val="0"/>
        <w:autoSpaceDN w:val="0"/>
        <w:adjustRightInd w:val="0"/>
        <w:spacing w:after="0" w:line="480" w:lineRule="auto"/>
        <w:rPr>
          <w:rStyle w:val="cf01"/>
          <w:rFonts w:ascii="Times New Roman" w:hAnsi="Times New Roman" w:cs="Times New Roman"/>
          <w:sz w:val="24"/>
          <w:szCs w:val="24"/>
        </w:rPr>
      </w:pPr>
    </w:p>
    <w:p w14:paraId="0BD3FF8C" w14:textId="77777777" w:rsidR="00CF0F22" w:rsidRPr="00CF0F22" w:rsidRDefault="00CF0F22" w:rsidP="00407F0D">
      <w:pPr>
        <w:autoSpaceDE w:val="0"/>
        <w:autoSpaceDN w:val="0"/>
        <w:adjustRightInd w:val="0"/>
        <w:spacing w:after="0" w:line="480" w:lineRule="auto"/>
        <w:rPr>
          <w:rFonts w:ascii="Times New Roman" w:hAnsi="Times New Roman" w:cs="Times New Roman"/>
          <w:sz w:val="24"/>
          <w:szCs w:val="24"/>
        </w:rPr>
      </w:pPr>
    </w:p>
    <w:p w14:paraId="25E20793" w14:textId="2E88D001" w:rsidR="00407F0D" w:rsidRPr="00CF0F22" w:rsidRDefault="00CF0F22" w:rsidP="006C5E0C">
      <w:pPr>
        <w:autoSpaceDE w:val="0"/>
        <w:autoSpaceDN w:val="0"/>
        <w:adjustRightInd w:val="0"/>
        <w:spacing w:after="0" w:line="480" w:lineRule="auto"/>
        <w:jc w:val="center"/>
        <w:rPr>
          <w:rFonts w:ascii="Times New Roman" w:hAnsi="Times New Roman" w:cs="Times New Roman"/>
          <w:b/>
          <w:bCs/>
          <w:sz w:val="24"/>
          <w:szCs w:val="24"/>
        </w:rPr>
      </w:pPr>
      <w:r w:rsidRPr="00CF0F22">
        <w:rPr>
          <w:rFonts w:ascii="Times New Roman" w:hAnsi="Times New Roman" w:cs="Times New Roman"/>
          <w:b/>
          <w:bCs/>
          <w:sz w:val="24"/>
          <w:szCs w:val="24"/>
        </w:rPr>
        <w:lastRenderedPageBreak/>
        <w:t>References</w:t>
      </w:r>
    </w:p>
    <w:p w14:paraId="60F2BF34" w14:textId="77777777" w:rsidR="00CF0F22" w:rsidRPr="00CF0F22" w:rsidRDefault="00CF0F22" w:rsidP="00CF0F22">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Pr="00CF0F22">
        <w:rPr>
          <w:rFonts w:ascii="Times New Roman" w:hAnsi="Times New Roman" w:cs="Times New Roman"/>
          <w:sz w:val="24"/>
        </w:rPr>
        <w:t>1.</w:t>
      </w:r>
      <w:r w:rsidRPr="00CF0F22">
        <w:rPr>
          <w:rFonts w:ascii="Times New Roman" w:hAnsi="Times New Roman" w:cs="Times New Roman"/>
          <w:sz w:val="24"/>
        </w:rPr>
        <w:tab/>
        <w:t xml:space="preserve">Bozkurt B, Hershberger RE, Butler J, et al. ACC/AHA key data elements and definitions for heart failure: a report of the American College of Cardiology/American Heart Association task force on clinical data standards. </w:t>
      </w:r>
      <w:r w:rsidRPr="00CF0F22">
        <w:rPr>
          <w:rFonts w:ascii="Times New Roman" w:hAnsi="Times New Roman" w:cs="Times New Roman"/>
          <w:i/>
          <w:iCs/>
          <w:sz w:val="24"/>
        </w:rPr>
        <w:t>Circ Cardiovasc Qual Outcomes</w:t>
      </w:r>
      <w:r w:rsidRPr="00CF0F22">
        <w:rPr>
          <w:rFonts w:ascii="Times New Roman" w:hAnsi="Times New Roman" w:cs="Times New Roman"/>
          <w:sz w:val="24"/>
        </w:rPr>
        <w:t>. 2021;14(4):000102.</w:t>
      </w:r>
    </w:p>
    <w:p w14:paraId="5B9E1105"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2.</w:t>
      </w:r>
      <w:r w:rsidRPr="00CF0F22">
        <w:rPr>
          <w:rFonts w:ascii="Times New Roman" w:hAnsi="Times New Roman" w:cs="Times New Roman"/>
          <w:sz w:val="24"/>
        </w:rPr>
        <w:tab/>
        <w:t xml:space="preserve">Mendis S, Puska P, Norrving B, Organization WH. Global atlas on cardiovascular disease prevention and control. </w:t>
      </w:r>
      <w:r w:rsidRPr="00CF0F22">
        <w:rPr>
          <w:rFonts w:ascii="Times New Roman" w:hAnsi="Times New Roman" w:cs="Times New Roman"/>
          <w:i/>
          <w:iCs/>
          <w:sz w:val="24"/>
        </w:rPr>
        <w:t>World Health Organ</w:t>
      </w:r>
      <w:r w:rsidRPr="00CF0F22">
        <w:rPr>
          <w:rFonts w:ascii="Times New Roman" w:hAnsi="Times New Roman" w:cs="Times New Roman"/>
          <w:sz w:val="24"/>
        </w:rPr>
        <w:t>. Published online 2011.</w:t>
      </w:r>
    </w:p>
    <w:p w14:paraId="59FFD291"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3.</w:t>
      </w:r>
      <w:r w:rsidRPr="00CF0F22">
        <w:rPr>
          <w:rFonts w:ascii="Times New Roman" w:hAnsi="Times New Roman" w:cs="Times New Roman"/>
          <w:sz w:val="24"/>
        </w:rPr>
        <w:tab/>
        <w:t xml:space="preserve">Tsao CW, Aday AW, Almarzooq ZI, et al. Heart Disease and Stroke Statistics—2023 Update: A Report From the American Heart Association. </w:t>
      </w:r>
      <w:r w:rsidRPr="00CF0F22">
        <w:rPr>
          <w:rFonts w:ascii="Times New Roman" w:hAnsi="Times New Roman" w:cs="Times New Roman"/>
          <w:i/>
          <w:iCs/>
          <w:sz w:val="24"/>
        </w:rPr>
        <w:t>Circulation</w:t>
      </w:r>
      <w:r w:rsidRPr="00CF0F22">
        <w:rPr>
          <w:rFonts w:ascii="Times New Roman" w:hAnsi="Times New Roman" w:cs="Times New Roman"/>
          <w:sz w:val="24"/>
        </w:rPr>
        <w:t>. 2023;147(8):e93-e621. doi:10.1161/CIR.0000000000001123</w:t>
      </w:r>
    </w:p>
    <w:p w14:paraId="463DF824"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4.</w:t>
      </w:r>
      <w:r w:rsidRPr="00CF0F22">
        <w:rPr>
          <w:rFonts w:ascii="Times New Roman" w:hAnsi="Times New Roman" w:cs="Times New Roman"/>
          <w:sz w:val="24"/>
        </w:rPr>
        <w:tab/>
        <w:t xml:space="preserve">Davidson KW, Alcántara C, Miller GE. Selected psychological comorbidities in coronary heart disease: Challenges and grand opportunities. </w:t>
      </w:r>
      <w:r w:rsidRPr="00CF0F22">
        <w:rPr>
          <w:rFonts w:ascii="Times New Roman" w:hAnsi="Times New Roman" w:cs="Times New Roman"/>
          <w:i/>
          <w:iCs/>
          <w:sz w:val="24"/>
        </w:rPr>
        <w:t>Am Psychol</w:t>
      </w:r>
      <w:r w:rsidRPr="00CF0F22">
        <w:rPr>
          <w:rFonts w:ascii="Times New Roman" w:hAnsi="Times New Roman" w:cs="Times New Roman"/>
          <w:sz w:val="24"/>
        </w:rPr>
        <w:t>. 2018;73(8):1019-1030. doi:10.1037/amp0000239</w:t>
      </w:r>
    </w:p>
    <w:p w14:paraId="52655365"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5.</w:t>
      </w:r>
      <w:r w:rsidRPr="00CF0F22">
        <w:rPr>
          <w:rFonts w:ascii="Times New Roman" w:hAnsi="Times New Roman" w:cs="Times New Roman"/>
          <w:sz w:val="24"/>
        </w:rPr>
        <w:tab/>
        <w:t xml:space="preserve">Dornelas EA, Sears SF. Living with heart despite recurrent challenges: Psychological care for adults with advanced cardiac disease. </w:t>
      </w:r>
      <w:r w:rsidRPr="00CF0F22">
        <w:rPr>
          <w:rFonts w:ascii="Times New Roman" w:hAnsi="Times New Roman" w:cs="Times New Roman"/>
          <w:i/>
          <w:iCs/>
          <w:sz w:val="24"/>
        </w:rPr>
        <w:t>Am Psychol</w:t>
      </w:r>
      <w:r w:rsidRPr="00CF0F22">
        <w:rPr>
          <w:rFonts w:ascii="Times New Roman" w:hAnsi="Times New Roman" w:cs="Times New Roman"/>
          <w:sz w:val="24"/>
        </w:rPr>
        <w:t>. 2018;73(8):1007-1018.</w:t>
      </w:r>
    </w:p>
    <w:p w14:paraId="143D2D20"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6.</w:t>
      </w:r>
      <w:r w:rsidRPr="00CF0F22">
        <w:rPr>
          <w:rFonts w:ascii="Times New Roman" w:hAnsi="Times New Roman" w:cs="Times New Roman"/>
          <w:sz w:val="24"/>
        </w:rPr>
        <w:tab/>
        <w:t xml:space="preserve">Edmondson D, Richardson S, Falzon L, Davidson KW, Mills MA, Neria Y. Posttraumatic stress disorder prevalence and risk of recurrence in acute coronary syndrome patients: a meta-analytic review. </w:t>
      </w:r>
      <w:r w:rsidRPr="00CF0F22">
        <w:rPr>
          <w:rFonts w:ascii="Times New Roman" w:hAnsi="Times New Roman" w:cs="Times New Roman"/>
          <w:i/>
          <w:iCs/>
          <w:sz w:val="24"/>
        </w:rPr>
        <w:t>PloS One</w:t>
      </w:r>
      <w:r w:rsidRPr="00CF0F22">
        <w:rPr>
          <w:rFonts w:ascii="Times New Roman" w:hAnsi="Times New Roman" w:cs="Times New Roman"/>
          <w:sz w:val="24"/>
        </w:rPr>
        <w:t>. 2012;7(6):38915. doi:10.1371/journal.pone.0038915</w:t>
      </w:r>
    </w:p>
    <w:p w14:paraId="09F8D987"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7.</w:t>
      </w:r>
      <w:r w:rsidRPr="00CF0F22">
        <w:rPr>
          <w:rFonts w:ascii="Times New Roman" w:hAnsi="Times New Roman" w:cs="Times New Roman"/>
          <w:sz w:val="24"/>
        </w:rPr>
        <w:tab/>
        <w:t xml:space="preserve">Stoney CM, Kaufmann PG, Czajkowski SM. Cardiovascular disease: Psychological, social, and behavioral influences: Introduction to the special issue. </w:t>
      </w:r>
      <w:r w:rsidRPr="00CF0F22">
        <w:rPr>
          <w:rFonts w:ascii="Times New Roman" w:hAnsi="Times New Roman" w:cs="Times New Roman"/>
          <w:i/>
          <w:iCs/>
          <w:sz w:val="24"/>
        </w:rPr>
        <w:t>Am Psychol</w:t>
      </w:r>
      <w:r w:rsidRPr="00CF0F22">
        <w:rPr>
          <w:rFonts w:ascii="Times New Roman" w:hAnsi="Times New Roman" w:cs="Times New Roman"/>
          <w:sz w:val="24"/>
        </w:rPr>
        <w:t>. 2018;73(8):949-954. doi:10.1037/amp0000359.</w:t>
      </w:r>
    </w:p>
    <w:p w14:paraId="2ABDCCA9"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8.</w:t>
      </w:r>
      <w:r w:rsidRPr="00CF0F22">
        <w:rPr>
          <w:rFonts w:ascii="Times New Roman" w:hAnsi="Times New Roman" w:cs="Times New Roman"/>
          <w:sz w:val="24"/>
        </w:rPr>
        <w:tab/>
        <w:t xml:space="preserve">Wu Q, Kling JM. Depression and the risk of myocardial infarction and coronary death: A meta-analysis of prospective cohort studies. </w:t>
      </w:r>
      <w:r w:rsidRPr="00CF0F22">
        <w:rPr>
          <w:rFonts w:ascii="Times New Roman" w:hAnsi="Times New Roman" w:cs="Times New Roman"/>
          <w:i/>
          <w:iCs/>
          <w:sz w:val="24"/>
        </w:rPr>
        <w:t>Med Baltim</w:t>
      </w:r>
      <w:r w:rsidRPr="00CF0F22">
        <w:rPr>
          <w:rFonts w:ascii="Times New Roman" w:hAnsi="Times New Roman" w:cs="Times New Roman"/>
          <w:sz w:val="24"/>
        </w:rPr>
        <w:t>. 2016;95(6):2815. doi:10.1097/MD.0000000000002815</w:t>
      </w:r>
    </w:p>
    <w:p w14:paraId="4E614736"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9.</w:t>
      </w:r>
      <w:r w:rsidRPr="00CF0F22">
        <w:rPr>
          <w:rFonts w:ascii="Times New Roman" w:hAnsi="Times New Roman" w:cs="Times New Roman"/>
          <w:sz w:val="24"/>
        </w:rPr>
        <w:tab/>
        <w:t xml:space="preserve">Marques MDC, Pires R, Perdigão M, et al. Patient-Centered Care for Patients with Cardiometabolic Diseases. </w:t>
      </w:r>
      <w:r w:rsidRPr="00CF0F22">
        <w:rPr>
          <w:rFonts w:ascii="Times New Roman" w:hAnsi="Times New Roman" w:cs="Times New Roman"/>
          <w:i/>
          <w:iCs/>
          <w:sz w:val="24"/>
        </w:rPr>
        <w:t>Integr Rev J Pers Med</w:t>
      </w:r>
      <w:r w:rsidRPr="00CF0F22">
        <w:rPr>
          <w:rFonts w:ascii="Times New Roman" w:hAnsi="Times New Roman" w:cs="Times New Roman"/>
          <w:sz w:val="24"/>
        </w:rPr>
        <w:t>. 2021;11(12):1289. doi:10.3390/jpm11121289</w:t>
      </w:r>
    </w:p>
    <w:p w14:paraId="04F5B7F7"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10.</w:t>
      </w:r>
      <w:r w:rsidRPr="00CF0F22">
        <w:rPr>
          <w:rFonts w:ascii="Times New Roman" w:hAnsi="Times New Roman" w:cs="Times New Roman"/>
          <w:sz w:val="24"/>
        </w:rPr>
        <w:tab/>
        <w:t xml:space="preserve">Calhoun L, Tedeschi R. The Foundations of Posttraumatic Growth: New Considerations. </w:t>
      </w:r>
      <w:r w:rsidRPr="00CF0F22">
        <w:rPr>
          <w:rFonts w:ascii="Times New Roman" w:hAnsi="Times New Roman" w:cs="Times New Roman"/>
          <w:i/>
          <w:iCs/>
          <w:sz w:val="24"/>
        </w:rPr>
        <w:t>Psychol Inq</w:t>
      </w:r>
      <w:r w:rsidRPr="00CF0F22">
        <w:rPr>
          <w:rFonts w:ascii="Times New Roman" w:hAnsi="Times New Roman" w:cs="Times New Roman"/>
          <w:sz w:val="24"/>
        </w:rPr>
        <w:t>. 2004;15:93-102. doi:10.1207/s15327965pli1501_03</w:t>
      </w:r>
    </w:p>
    <w:p w14:paraId="619F2DEF"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11.</w:t>
      </w:r>
      <w:r w:rsidRPr="00CF0F22">
        <w:rPr>
          <w:rFonts w:ascii="Times New Roman" w:hAnsi="Times New Roman" w:cs="Times New Roman"/>
          <w:sz w:val="24"/>
        </w:rPr>
        <w:tab/>
        <w:t xml:space="preserve">Ai AL, Hall D, Pargament K, Tice TN. Posttraumatic growth in patients who survived cardiac surgery: the predictive and mediating roles of faith-based factors. </w:t>
      </w:r>
      <w:r w:rsidRPr="00CF0F22">
        <w:rPr>
          <w:rFonts w:ascii="Times New Roman" w:hAnsi="Times New Roman" w:cs="Times New Roman"/>
          <w:i/>
          <w:iCs/>
          <w:sz w:val="24"/>
        </w:rPr>
        <w:t>J Behav Med</w:t>
      </w:r>
      <w:r w:rsidRPr="00CF0F22">
        <w:rPr>
          <w:rFonts w:ascii="Times New Roman" w:hAnsi="Times New Roman" w:cs="Times New Roman"/>
          <w:sz w:val="24"/>
        </w:rPr>
        <w:t>. 2013;36(2):186-198. doi:10.1007/s10865-012-9412-6</w:t>
      </w:r>
    </w:p>
    <w:p w14:paraId="32B2144C"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12.</w:t>
      </w:r>
      <w:r w:rsidRPr="00CF0F22">
        <w:rPr>
          <w:rFonts w:ascii="Times New Roman" w:hAnsi="Times New Roman" w:cs="Times New Roman"/>
          <w:sz w:val="24"/>
        </w:rPr>
        <w:tab/>
        <w:t xml:space="preserve">Ai AL, Raney A, Huang B. Well-being following Hurricane Michael: Complex pathways involving substance use and character strengths. </w:t>
      </w:r>
      <w:r w:rsidRPr="00CF0F22">
        <w:rPr>
          <w:rFonts w:ascii="Times New Roman" w:hAnsi="Times New Roman" w:cs="Times New Roman"/>
          <w:i/>
          <w:iCs/>
          <w:sz w:val="24"/>
        </w:rPr>
        <w:t>Appl Res Qual Life</w:t>
      </w:r>
      <w:r w:rsidRPr="00CF0F22">
        <w:rPr>
          <w:rFonts w:ascii="Times New Roman" w:hAnsi="Times New Roman" w:cs="Times New Roman"/>
          <w:sz w:val="24"/>
        </w:rPr>
        <w:t>. 2022;18(1):435-453. doi:10.1177/0886260504267746</w:t>
      </w:r>
    </w:p>
    <w:p w14:paraId="74C185B7"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lastRenderedPageBreak/>
        <w:t>13.</w:t>
      </w:r>
      <w:r w:rsidRPr="00CF0F22">
        <w:rPr>
          <w:rFonts w:ascii="Times New Roman" w:hAnsi="Times New Roman" w:cs="Times New Roman"/>
          <w:sz w:val="24"/>
        </w:rPr>
        <w:tab/>
        <w:t xml:space="preserve">Affleck G, Tennen H, Croog S, Levine S. Causal attribution, perceived benefits, and morbidity after a heart attack: an 8-year study. </w:t>
      </w:r>
      <w:r w:rsidRPr="00CF0F22">
        <w:rPr>
          <w:rFonts w:ascii="Times New Roman" w:hAnsi="Times New Roman" w:cs="Times New Roman"/>
          <w:i/>
          <w:iCs/>
          <w:sz w:val="24"/>
        </w:rPr>
        <w:t>J Consult Clin Psychol</w:t>
      </w:r>
      <w:r w:rsidRPr="00CF0F22">
        <w:rPr>
          <w:rFonts w:ascii="Times New Roman" w:hAnsi="Times New Roman" w:cs="Times New Roman"/>
          <w:sz w:val="24"/>
        </w:rPr>
        <w:t>. 1987;55(1):29-35. doi:10.1037//0022-006x.55.1.29</w:t>
      </w:r>
    </w:p>
    <w:p w14:paraId="3F33C314"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14.</w:t>
      </w:r>
      <w:r w:rsidRPr="00CF0F22">
        <w:rPr>
          <w:rFonts w:ascii="Times New Roman" w:hAnsi="Times New Roman" w:cs="Times New Roman"/>
          <w:sz w:val="24"/>
        </w:rPr>
        <w:tab/>
        <w:t xml:space="preserve">Zhang A, Song J. Effects of social support and impact of event on posttraumatic growth of patients after percutaneous coronary intervention. </w:t>
      </w:r>
      <w:r w:rsidRPr="00CF0F22">
        <w:rPr>
          <w:rFonts w:ascii="Times New Roman" w:hAnsi="Times New Roman" w:cs="Times New Roman"/>
          <w:i/>
          <w:iCs/>
          <w:sz w:val="24"/>
        </w:rPr>
        <w:t>Chin J Pract Nurs</w:t>
      </w:r>
      <w:r w:rsidRPr="00CF0F22">
        <w:rPr>
          <w:rFonts w:ascii="Times New Roman" w:hAnsi="Times New Roman" w:cs="Times New Roman"/>
          <w:sz w:val="24"/>
        </w:rPr>
        <w:t>. 2018;34(2):88-93.</w:t>
      </w:r>
    </w:p>
    <w:p w14:paraId="3FCFAB03"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15.</w:t>
      </w:r>
      <w:r w:rsidRPr="00CF0F22">
        <w:rPr>
          <w:rFonts w:ascii="Times New Roman" w:hAnsi="Times New Roman" w:cs="Times New Roman"/>
          <w:sz w:val="24"/>
        </w:rPr>
        <w:tab/>
        <w:t xml:space="preserve">Zhang Y, Zhou S, Liu T, Gao L, Zhang A. Effects of attention to positive and negative and rumination on post traumatic growth in patients with coronary artery disease undergoing interventional therapy. </w:t>
      </w:r>
      <w:r w:rsidRPr="00CF0F22">
        <w:rPr>
          <w:rFonts w:ascii="Times New Roman" w:hAnsi="Times New Roman" w:cs="Times New Roman"/>
          <w:i/>
          <w:iCs/>
          <w:sz w:val="24"/>
        </w:rPr>
        <w:t>Chin J Pract Nurs</w:t>
      </w:r>
      <w:r w:rsidRPr="00CF0F22">
        <w:rPr>
          <w:rFonts w:ascii="Times New Roman" w:hAnsi="Times New Roman" w:cs="Times New Roman"/>
          <w:sz w:val="24"/>
        </w:rPr>
        <w:t>. 2018;34(18):1370-1375.</w:t>
      </w:r>
    </w:p>
    <w:p w14:paraId="1CE05647"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16.</w:t>
      </w:r>
      <w:r w:rsidRPr="00CF0F22">
        <w:rPr>
          <w:rFonts w:ascii="Times New Roman" w:hAnsi="Times New Roman" w:cs="Times New Roman"/>
          <w:sz w:val="24"/>
        </w:rPr>
        <w:tab/>
        <w:t xml:space="preserve">Kelly G, Morris R, Shetty H. Predictors of post-traumatic growth in stroke survivors. </w:t>
      </w:r>
      <w:r w:rsidRPr="00CF0F22">
        <w:rPr>
          <w:rFonts w:ascii="Times New Roman" w:hAnsi="Times New Roman" w:cs="Times New Roman"/>
          <w:i/>
          <w:iCs/>
          <w:sz w:val="24"/>
        </w:rPr>
        <w:t>Disabil Rehabil</w:t>
      </w:r>
      <w:r w:rsidRPr="00CF0F22">
        <w:rPr>
          <w:rFonts w:ascii="Times New Roman" w:hAnsi="Times New Roman" w:cs="Times New Roman"/>
          <w:sz w:val="24"/>
        </w:rPr>
        <w:t>. 2017;40:1-9. doi:10.1080/09638288.2017.1363300</w:t>
      </w:r>
    </w:p>
    <w:p w14:paraId="655AA082"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17.</w:t>
      </w:r>
      <w:r w:rsidRPr="00CF0F22">
        <w:rPr>
          <w:rFonts w:ascii="Times New Roman" w:hAnsi="Times New Roman" w:cs="Times New Roman"/>
          <w:sz w:val="24"/>
        </w:rPr>
        <w:tab/>
        <w:t xml:space="preserve">Garnefski N, Kraaij V, Schroevers MJ, Somsen GA. Post-Traumatic Growth After a Myocardial Infarction: A Matter of Personality, Psychological Health, or Cognitive Coping? </w:t>
      </w:r>
      <w:r w:rsidRPr="00CF0F22">
        <w:rPr>
          <w:rFonts w:ascii="Times New Roman" w:hAnsi="Times New Roman" w:cs="Times New Roman"/>
          <w:i/>
          <w:iCs/>
          <w:sz w:val="24"/>
        </w:rPr>
        <w:t>J Clin Psychol Med Settings</w:t>
      </w:r>
      <w:r w:rsidRPr="00CF0F22">
        <w:rPr>
          <w:rFonts w:ascii="Times New Roman" w:hAnsi="Times New Roman" w:cs="Times New Roman"/>
          <w:sz w:val="24"/>
        </w:rPr>
        <w:t>. 2008;15(4):270-277. doi:10.1007/s10880-008-9136-5</w:t>
      </w:r>
    </w:p>
    <w:p w14:paraId="60CC7656"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18.</w:t>
      </w:r>
      <w:r w:rsidRPr="00CF0F22">
        <w:rPr>
          <w:rFonts w:ascii="Times New Roman" w:hAnsi="Times New Roman" w:cs="Times New Roman"/>
          <w:sz w:val="24"/>
        </w:rPr>
        <w:tab/>
        <w:t xml:space="preserve">Garnefski N, Kraaij V, Spinhoven P. Negative life events, cognitive emotion regulation and emotional problems. </w:t>
      </w:r>
      <w:r w:rsidRPr="00CF0F22">
        <w:rPr>
          <w:rFonts w:ascii="Times New Roman" w:hAnsi="Times New Roman" w:cs="Times New Roman"/>
          <w:i/>
          <w:iCs/>
          <w:sz w:val="24"/>
        </w:rPr>
        <w:t>Personal Individ Differ</w:t>
      </w:r>
      <w:r w:rsidRPr="00CF0F22">
        <w:rPr>
          <w:rFonts w:ascii="Times New Roman" w:hAnsi="Times New Roman" w:cs="Times New Roman"/>
          <w:sz w:val="24"/>
        </w:rPr>
        <w:t>. 2001;30(8):1311-1327. doi:10.1016/S0191-8869(00)00113-6</w:t>
      </w:r>
    </w:p>
    <w:p w14:paraId="1EE4BCA7"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19.</w:t>
      </w:r>
      <w:r w:rsidRPr="00CF0F22">
        <w:rPr>
          <w:rFonts w:ascii="Times New Roman" w:hAnsi="Times New Roman" w:cs="Times New Roman"/>
          <w:sz w:val="24"/>
        </w:rPr>
        <w:tab/>
        <w:t xml:space="preserve">Łosiak W, Nikiel J. Posttraumatic growth in patients after myocardial infarction : the role of cognitive coping and experience of life threat. </w:t>
      </w:r>
      <w:r w:rsidRPr="00CF0F22">
        <w:rPr>
          <w:rFonts w:ascii="Times New Roman" w:hAnsi="Times New Roman" w:cs="Times New Roman"/>
          <w:i/>
          <w:iCs/>
          <w:sz w:val="24"/>
        </w:rPr>
        <w:t>Health Psychol Rep</w:t>
      </w:r>
      <w:r w:rsidRPr="00CF0F22">
        <w:rPr>
          <w:rFonts w:ascii="Times New Roman" w:hAnsi="Times New Roman" w:cs="Times New Roman"/>
          <w:sz w:val="24"/>
        </w:rPr>
        <w:t>. 2014;2(4). doi:10.5114/hpr.2014.45894</w:t>
      </w:r>
    </w:p>
    <w:p w14:paraId="48260C5D"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20.</w:t>
      </w:r>
      <w:r w:rsidRPr="00CF0F22">
        <w:rPr>
          <w:rFonts w:ascii="Times New Roman" w:hAnsi="Times New Roman" w:cs="Times New Roman"/>
          <w:sz w:val="24"/>
        </w:rPr>
        <w:tab/>
        <w:t xml:space="preserve">Senol-Durak E, Ayvasik HB. Factors Associated with Posttraumatic Growth Among Myocardial Infarction Patients: Perceived Social Support, Perception of the Event and Coping. </w:t>
      </w:r>
      <w:r w:rsidRPr="00CF0F22">
        <w:rPr>
          <w:rFonts w:ascii="Times New Roman" w:hAnsi="Times New Roman" w:cs="Times New Roman"/>
          <w:i/>
          <w:iCs/>
          <w:sz w:val="24"/>
        </w:rPr>
        <w:t>J Clin Psychol Med Settings</w:t>
      </w:r>
      <w:r w:rsidRPr="00CF0F22">
        <w:rPr>
          <w:rFonts w:ascii="Times New Roman" w:hAnsi="Times New Roman" w:cs="Times New Roman"/>
          <w:sz w:val="24"/>
        </w:rPr>
        <w:t>. 2010;17(2):150-158. doi:10.1007/s10880-010-9192-5</w:t>
      </w:r>
    </w:p>
    <w:p w14:paraId="76B52060"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21.</w:t>
      </w:r>
      <w:r w:rsidRPr="00CF0F22">
        <w:rPr>
          <w:rFonts w:ascii="Times New Roman" w:hAnsi="Times New Roman" w:cs="Times New Roman"/>
          <w:sz w:val="24"/>
        </w:rPr>
        <w:tab/>
        <w:t xml:space="preserve">Leung YW, Gravely-Witte S, Macpherson A, Irvine J, Stewart DE, Grace SL. Post-traumatic growth among cardiac outpatients: degree comparison with other chronic illness samples and correlates. </w:t>
      </w:r>
      <w:r w:rsidRPr="00CF0F22">
        <w:rPr>
          <w:rFonts w:ascii="Times New Roman" w:hAnsi="Times New Roman" w:cs="Times New Roman"/>
          <w:i/>
          <w:iCs/>
          <w:sz w:val="24"/>
        </w:rPr>
        <w:t>J Health Psychol</w:t>
      </w:r>
      <w:r w:rsidRPr="00CF0F22">
        <w:rPr>
          <w:rFonts w:ascii="Times New Roman" w:hAnsi="Times New Roman" w:cs="Times New Roman"/>
          <w:sz w:val="24"/>
        </w:rPr>
        <w:t>. 2010;15(7):1049-1063. doi:10.1177/1359105309360577</w:t>
      </w:r>
    </w:p>
    <w:p w14:paraId="1DA805DA"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22.</w:t>
      </w:r>
      <w:r w:rsidRPr="00CF0F22">
        <w:rPr>
          <w:rFonts w:ascii="Times New Roman" w:hAnsi="Times New Roman" w:cs="Times New Roman"/>
          <w:sz w:val="24"/>
        </w:rPr>
        <w:tab/>
        <w:t xml:space="preserve">Ai AL, Sabuncu BC. Posttraumatic growth in patients with cardiovascular disease. In: Berger R, ed. </w:t>
      </w:r>
      <w:r w:rsidRPr="00CF0F22">
        <w:rPr>
          <w:rFonts w:ascii="Times New Roman" w:hAnsi="Times New Roman" w:cs="Times New Roman"/>
          <w:i/>
          <w:iCs/>
          <w:sz w:val="24"/>
        </w:rPr>
        <w:t>The Routledge International Handbook on Posttraumatic Growth</w:t>
      </w:r>
      <w:r w:rsidRPr="00CF0F22">
        <w:rPr>
          <w:rFonts w:ascii="Times New Roman" w:hAnsi="Times New Roman" w:cs="Times New Roman"/>
          <w:sz w:val="24"/>
        </w:rPr>
        <w:t>. Routledge; 2023.</w:t>
      </w:r>
    </w:p>
    <w:p w14:paraId="51F54327"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23.</w:t>
      </w:r>
      <w:r w:rsidRPr="00CF0F22">
        <w:rPr>
          <w:rFonts w:ascii="Times New Roman" w:hAnsi="Times New Roman" w:cs="Times New Roman"/>
          <w:sz w:val="24"/>
        </w:rPr>
        <w:tab/>
        <w:t xml:space="preserve">Tedeschi RG, Calhoun LG. The posttraumatic growth inventory: Measuring the positive legacy of trauma. </w:t>
      </w:r>
      <w:r w:rsidRPr="00CF0F22">
        <w:rPr>
          <w:rFonts w:ascii="Times New Roman" w:hAnsi="Times New Roman" w:cs="Times New Roman"/>
          <w:i/>
          <w:iCs/>
          <w:sz w:val="24"/>
        </w:rPr>
        <w:t>J Trauma Stress</w:t>
      </w:r>
      <w:r w:rsidRPr="00CF0F22">
        <w:rPr>
          <w:rFonts w:ascii="Times New Roman" w:hAnsi="Times New Roman" w:cs="Times New Roman"/>
          <w:sz w:val="24"/>
        </w:rPr>
        <w:t>. 1996;9(3):455-471. doi:10.1002/jts.2490090305</w:t>
      </w:r>
    </w:p>
    <w:p w14:paraId="491E0988"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24.</w:t>
      </w:r>
      <w:r w:rsidRPr="00CF0F22">
        <w:rPr>
          <w:rFonts w:ascii="Times New Roman" w:hAnsi="Times New Roman" w:cs="Times New Roman"/>
          <w:sz w:val="24"/>
        </w:rPr>
        <w:tab/>
        <w:t>Park C, Cohen L, Murch R. Assessment and prediction of stress-related growth. Published online 1996.</w:t>
      </w:r>
    </w:p>
    <w:p w14:paraId="2060827F"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25.</w:t>
      </w:r>
      <w:r w:rsidRPr="00CF0F22">
        <w:rPr>
          <w:rFonts w:ascii="Times New Roman" w:hAnsi="Times New Roman" w:cs="Times New Roman"/>
          <w:sz w:val="24"/>
        </w:rPr>
        <w:tab/>
        <w:t xml:space="preserve">Park C, Blumberg C. Disclosing trauma through writing: Testing the meaning making hypothesis. </w:t>
      </w:r>
      <w:r w:rsidRPr="00CF0F22">
        <w:rPr>
          <w:rFonts w:ascii="Times New Roman" w:hAnsi="Times New Roman" w:cs="Times New Roman"/>
          <w:i/>
          <w:iCs/>
          <w:sz w:val="24"/>
        </w:rPr>
        <w:t>Cogn Ther Res</w:t>
      </w:r>
      <w:r w:rsidRPr="00CF0F22">
        <w:rPr>
          <w:rFonts w:ascii="Times New Roman" w:hAnsi="Times New Roman" w:cs="Times New Roman"/>
          <w:sz w:val="24"/>
        </w:rPr>
        <w:t>. 2002;26(5):597-616. doi:10.1023/A:1020353109229.</w:t>
      </w:r>
    </w:p>
    <w:p w14:paraId="317AFEAE"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lastRenderedPageBreak/>
        <w:t>26.</w:t>
      </w:r>
      <w:r w:rsidRPr="00CF0F22">
        <w:rPr>
          <w:rFonts w:ascii="Times New Roman" w:hAnsi="Times New Roman" w:cs="Times New Roman"/>
          <w:sz w:val="24"/>
        </w:rPr>
        <w:tab/>
        <w:t xml:space="preserve">Mohr DC, Dick LP, Russo D, et al. The psychosocial impact of multiple sclerosis: exploring the patient’s perspective. </w:t>
      </w:r>
      <w:r w:rsidRPr="00CF0F22">
        <w:rPr>
          <w:rFonts w:ascii="Times New Roman" w:hAnsi="Times New Roman" w:cs="Times New Roman"/>
          <w:i/>
          <w:iCs/>
          <w:sz w:val="24"/>
        </w:rPr>
        <w:t>Health Psychol</w:t>
      </w:r>
      <w:r w:rsidRPr="00CF0F22">
        <w:rPr>
          <w:rFonts w:ascii="Times New Roman" w:hAnsi="Times New Roman" w:cs="Times New Roman"/>
          <w:sz w:val="24"/>
        </w:rPr>
        <w:t>. 1999;18(4):376-382. doi:10.1037/0278-6133.18.4.376</w:t>
      </w:r>
    </w:p>
    <w:p w14:paraId="56892A0F"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27.</w:t>
      </w:r>
      <w:r w:rsidRPr="00CF0F22">
        <w:rPr>
          <w:rFonts w:ascii="Times New Roman" w:hAnsi="Times New Roman" w:cs="Times New Roman"/>
          <w:sz w:val="24"/>
        </w:rPr>
        <w:tab/>
        <w:t xml:space="preserve">McMillen JC, Fisher RH. The perceived benefit scales: Measuring perceived positive life changes after negative events. </w:t>
      </w:r>
      <w:r w:rsidRPr="00CF0F22">
        <w:rPr>
          <w:rFonts w:ascii="Times New Roman" w:hAnsi="Times New Roman" w:cs="Times New Roman"/>
          <w:i/>
          <w:iCs/>
          <w:sz w:val="24"/>
        </w:rPr>
        <w:t>Soc Work Res</w:t>
      </w:r>
      <w:r w:rsidRPr="00CF0F22">
        <w:rPr>
          <w:rFonts w:ascii="Times New Roman" w:hAnsi="Times New Roman" w:cs="Times New Roman"/>
          <w:sz w:val="24"/>
        </w:rPr>
        <w:t>. 1998;22(3):173-187. doi:10.1093/swr/22.3.173</w:t>
      </w:r>
    </w:p>
    <w:p w14:paraId="671F5AE9"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28.</w:t>
      </w:r>
      <w:r w:rsidRPr="00CF0F22">
        <w:rPr>
          <w:rFonts w:ascii="Times New Roman" w:hAnsi="Times New Roman" w:cs="Times New Roman"/>
          <w:sz w:val="24"/>
        </w:rPr>
        <w:tab/>
        <w:t xml:space="preserve">Higgins JPT, Savović J, Page MJ, Elbers RG, Sterne JAC. Chapter 8: Assessing risk of bias in a randomized trial. Higgins JPT, Thomas J, Chandler J, et al., eds. </w:t>
      </w:r>
      <w:r w:rsidRPr="00CF0F22">
        <w:rPr>
          <w:rFonts w:ascii="Times New Roman" w:hAnsi="Times New Roman" w:cs="Times New Roman"/>
          <w:i/>
          <w:iCs/>
          <w:sz w:val="24"/>
        </w:rPr>
        <w:t>Cochrane Handb Syst Rev Interv Version 63</w:t>
      </w:r>
      <w:r w:rsidRPr="00CF0F22">
        <w:rPr>
          <w:rFonts w:ascii="Times New Roman" w:hAnsi="Times New Roman" w:cs="Times New Roman"/>
          <w:sz w:val="24"/>
        </w:rPr>
        <w:t>. Published online 2022.</w:t>
      </w:r>
    </w:p>
    <w:p w14:paraId="38EF9834"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29.</w:t>
      </w:r>
      <w:r w:rsidRPr="00CF0F22">
        <w:rPr>
          <w:rFonts w:ascii="Times New Roman" w:hAnsi="Times New Roman" w:cs="Times New Roman"/>
          <w:sz w:val="24"/>
        </w:rPr>
        <w:tab/>
        <w:t xml:space="preserve">DerSimonian R, Laird N. Meta-analysis in clinical trials. </w:t>
      </w:r>
      <w:r w:rsidRPr="00CF0F22">
        <w:rPr>
          <w:rFonts w:ascii="Times New Roman" w:hAnsi="Times New Roman" w:cs="Times New Roman"/>
          <w:i/>
          <w:iCs/>
          <w:sz w:val="24"/>
        </w:rPr>
        <w:t>Control Clin Trials</w:t>
      </w:r>
      <w:r w:rsidRPr="00CF0F22">
        <w:rPr>
          <w:rFonts w:ascii="Times New Roman" w:hAnsi="Times New Roman" w:cs="Times New Roman"/>
          <w:sz w:val="24"/>
        </w:rPr>
        <w:t>. 1986;7(3):177-188. doi:10.1016/0197-2456(86)90046-2</w:t>
      </w:r>
    </w:p>
    <w:p w14:paraId="5AAECA85"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30.</w:t>
      </w:r>
      <w:r w:rsidRPr="00CF0F22">
        <w:rPr>
          <w:rFonts w:ascii="Times New Roman" w:hAnsi="Times New Roman" w:cs="Times New Roman"/>
          <w:sz w:val="24"/>
        </w:rPr>
        <w:tab/>
        <w:t xml:space="preserve">Higgins JPT, Thompson SG. Quantifying heterogeneity in a meta-analysis. </w:t>
      </w:r>
      <w:r w:rsidRPr="00CF0F22">
        <w:rPr>
          <w:rFonts w:ascii="Times New Roman" w:hAnsi="Times New Roman" w:cs="Times New Roman"/>
          <w:i/>
          <w:iCs/>
          <w:sz w:val="24"/>
        </w:rPr>
        <w:t>Stat Med</w:t>
      </w:r>
      <w:r w:rsidRPr="00CF0F22">
        <w:rPr>
          <w:rFonts w:ascii="Times New Roman" w:hAnsi="Times New Roman" w:cs="Times New Roman"/>
          <w:sz w:val="24"/>
        </w:rPr>
        <w:t>. 2002;21(11):1539-1558. doi:10.1002/sim.1186</w:t>
      </w:r>
    </w:p>
    <w:p w14:paraId="7E9C4307"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31.</w:t>
      </w:r>
      <w:r w:rsidRPr="00CF0F22">
        <w:rPr>
          <w:rFonts w:ascii="Times New Roman" w:hAnsi="Times New Roman" w:cs="Times New Roman"/>
          <w:sz w:val="24"/>
        </w:rPr>
        <w:tab/>
        <w:t xml:space="preserve">Higgins JPT, Thompson SG, Deeks JJ, Altman DG. Measuring inconsistency in meta-analyses. </w:t>
      </w:r>
      <w:r w:rsidRPr="00CF0F22">
        <w:rPr>
          <w:rFonts w:ascii="Times New Roman" w:hAnsi="Times New Roman" w:cs="Times New Roman"/>
          <w:i/>
          <w:iCs/>
          <w:sz w:val="24"/>
        </w:rPr>
        <w:t>BMJ</w:t>
      </w:r>
      <w:r w:rsidRPr="00CF0F22">
        <w:rPr>
          <w:rFonts w:ascii="Times New Roman" w:hAnsi="Times New Roman" w:cs="Times New Roman"/>
          <w:sz w:val="24"/>
        </w:rPr>
        <w:t>. 2003;327(7414):557-560. doi:10.1136/bmj.327.7414.557</w:t>
      </w:r>
    </w:p>
    <w:p w14:paraId="4BC46744"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32.</w:t>
      </w:r>
      <w:r w:rsidRPr="00CF0F22">
        <w:rPr>
          <w:rFonts w:ascii="Times New Roman" w:hAnsi="Times New Roman" w:cs="Times New Roman"/>
          <w:sz w:val="24"/>
        </w:rPr>
        <w:tab/>
        <w:t xml:space="preserve">Bluvstein I, Moravchick L, Sheps D, Schreiber S, Bloch M. Posttraumatic Growth, Posttraumatic Stress Symptoms and Mental Health Among Coronary Heart Disease Survivors. </w:t>
      </w:r>
      <w:r w:rsidRPr="00CF0F22">
        <w:rPr>
          <w:rFonts w:ascii="Times New Roman" w:hAnsi="Times New Roman" w:cs="Times New Roman"/>
          <w:i/>
          <w:iCs/>
          <w:sz w:val="24"/>
        </w:rPr>
        <w:t>J Clin Psychol Med Settings</w:t>
      </w:r>
      <w:r w:rsidRPr="00CF0F22">
        <w:rPr>
          <w:rFonts w:ascii="Times New Roman" w:hAnsi="Times New Roman" w:cs="Times New Roman"/>
          <w:sz w:val="24"/>
        </w:rPr>
        <w:t>. 2013;20(2):164-172. doi:10.1007/s10880-012-9318-z</w:t>
      </w:r>
    </w:p>
    <w:p w14:paraId="48BA8221"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33.</w:t>
      </w:r>
      <w:r w:rsidRPr="00CF0F22">
        <w:rPr>
          <w:rFonts w:ascii="Times New Roman" w:hAnsi="Times New Roman" w:cs="Times New Roman"/>
          <w:sz w:val="24"/>
        </w:rPr>
        <w:tab/>
        <w:t xml:space="preserve">Sheikh AI. Posttraumatic Growth in the Context of Heart Disease. </w:t>
      </w:r>
      <w:r w:rsidRPr="00CF0F22">
        <w:rPr>
          <w:rFonts w:ascii="Times New Roman" w:hAnsi="Times New Roman" w:cs="Times New Roman"/>
          <w:i/>
          <w:iCs/>
          <w:sz w:val="24"/>
        </w:rPr>
        <w:t>J Clin Psychol Med Settings</w:t>
      </w:r>
      <w:r w:rsidRPr="00CF0F22">
        <w:rPr>
          <w:rFonts w:ascii="Times New Roman" w:hAnsi="Times New Roman" w:cs="Times New Roman"/>
          <w:sz w:val="24"/>
        </w:rPr>
        <w:t>. 2004;11(4):265-273. doi:10.1023/B:JOCS.0000045346.76242.73</w:t>
      </w:r>
    </w:p>
    <w:p w14:paraId="361F1171"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34.</w:t>
      </w:r>
      <w:r w:rsidRPr="00CF0F22">
        <w:rPr>
          <w:rFonts w:ascii="Times New Roman" w:hAnsi="Times New Roman" w:cs="Times New Roman"/>
          <w:sz w:val="24"/>
        </w:rPr>
        <w:tab/>
        <w:t xml:space="preserve">Overbaugh KJ, Parshall MB. Personal growth, symptoms, and uncertainty in community-residing adults with heart failure. </w:t>
      </w:r>
      <w:r w:rsidRPr="00CF0F22">
        <w:rPr>
          <w:rFonts w:ascii="Times New Roman" w:hAnsi="Times New Roman" w:cs="Times New Roman"/>
          <w:i/>
          <w:iCs/>
          <w:sz w:val="24"/>
        </w:rPr>
        <w:t>Heart Lung J Crit Care</w:t>
      </w:r>
      <w:r w:rsidRPr="00CF0F22">
        <w:rPr>
          <w:rFonts w:ascii="Times New Roman" w:hAnsi="Times New Roman" w:cs="Times New Roman"/>
          <w:sz w:val="24"/>
        </w:rPr>
        <w:t>. 2017;46(1):54-60. doi:10.1016/j.hrtlng.2016.09.002</w:t>
      </w:r>
    </w:p>
    <w:p w14:paraId="60ECF3A4"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35.</w:t>
      </w:r>
      <w:r w:rsidRPr="00CF0F22">
        <w:rPr>
          <w:rFonts w:ascii="Times New Roman" w:hAnsi="Times New Roman" w:cs="Times New Roman"/>
          <w:sz w:val="24"/>
        </w:rPr>
        <w:tab/>
        <w:t xml:space="preserve">Ogińska-Bulik N. Satisfaction with life and posttraumatic growth in persons after myocardial infarction. </w:t>
      </w:r>
      <w:r w:rsidRPr="00CF0F22">
        <w:rPr>
          <w:rFonts w:ascii="Times New Roman" w:hAnsi="Times New Roman" w:cs="Times New Roman"/>
          <w:i/>
          <w:iCs/>
          <w:sz w:val="24"/>
        </w:rPr>
        <w:t>Health Psychol Rep</w:t>
      </w:r>
      <w:r w:rsidRPr="00CF0F22">
        <w:rPr>
          <w:rFonts w:ascii="Times New Roman" w:hAnsi="Times New Roman" w:cs="Times New Roman"/>
          <w:sz w:val="24"/>
        </w:rPr>
        <w:t>. 2014;2(2):105-114. doi:10.5114/hpr.2014.43917</w:t>
      </w:r>
    </w:p>
    <w:p w14:paraId="7D4BC160"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36.</w:t>
      </w:r>
      <w:r w:rsidRPr="00CF0F22">
        <w:rPr>
          <w:rFonts w:ascii="Times New Roman" w:hAnsi="Times New Roman" w:cs="Times New Roman"/>
          <w:sz w:val="24"/>
        </w:rPr>
        <w:tab/>
        <w:t xml:space="preserve">Leung YW, Alter DA, Prior PL, Stewart DE, Irvine J, Grace SL. Posttraumatic growth in coronary artery disease outpatients: Relationship to degree of trauma and health service use. </w:t>
      </w:r>
      <w:r w:rsidRPr="00CF0F22">
        <w:rPr>
          <w:rFonts w:ascii="Times New Roman" w:hAnsi="Times New Roman" w:cs="Times New Roman"/>
          <w:i/>
          <w:iCs/>
          <w:sz w:val="24"/>
        </w:rPr>
        <w:t>J Psychosom Res</w:t>
      </w:r>
      <w:r w:rsidRPr="00CF0F22">
        <w:rPr>
          <w:rFonts w:ascii="Times New Roman" w:hAnsi="Times New Roman" w:cs="Times New Roman"/>
          <w:sz w:val="24"/>
        </w:rPr>
        <w:t>. 2012;72(4):293-299. doi:10.1016/j.jpsychores.2011.12.011</w:t>
      </w:r>
    </w:p>
    <w:p w14:paraId="5E46882B"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37.</w:t>
      </w:r>
      <w:r w:rsidRPr="00CF0F22">
        <w:rPr>
          <w:rFonts w:ascii="Times New Roman" w:hAnsi="Times New Roman" w:cs="Times New Roman"/>
          <w:sz w:val="24"/>
        </w:rPr>
        <w:tab/>
        <w:t xml:space="preserve">Javed A, Dawood S. Psychosocial predictors of post-traumatic growth in patients after myocardial infarction. </w:t>
      </w:r>
      <w:r w:rsidRPr="00CF0F22">
        <w:rPr>
          <w:rFonts w:ascii="Times New Roman" w:hAnsi="Times New Roman" w:cs="Times New Roman"/>
          <w:i/>
          <w:iCs/>
          <w:sz w:val="24"/>
        </w:rPr>
        <w:t>Pak J Psychol Res</w:t>
      </w:r>
      <w:r w:rsidRPr="00CF0F22">
        <w:rPr>
          <w:rFonts w:ascii="Times New Roman" w:hAnsi="Times New Roman" w:cs="Times New Roman"/>
          <w:sz w:val="24"/>
        </w:rPr>
        <w:t>. 2016;31:365-381.</w:t>
      </w:r>
    </w:p>
    <w:p w14:paraId="52E2C30B"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38.</w:t>
      </w:r>
      <w:r w:rsidRPr="00CF0F22">
        <w:rPr>
          <w:rFonts w:ascii="Times New Roman" w:hAnsi="Times New Roman" w:cs="Times New Roman"/>
          <w:sz w:val="24"/>
        </w:rPr>
        <w:tab/>
        <w:t xml:space="preserve">Hu R, Wang X, Liu Z, et al. Stigma, depression, and post-traumatic growth among Chinese stroke survivors: A longitudinal study examining patterns and correlations. </w:t>
      </w:r>
      <w:r w:rsidRPr="00CF0F22">
        <w:rPr>
          <w:rFonts w:ascii="Times New Roman" w:hAnsi="Times New Roman" w:cs="Times New Roman"/>
          <w:i/>
          <w:iCs/>
          <w:sz w:val="24"/>
        </w:rPr>
        <w:t>Top Stroke Rehabil</w:t>
      </w:r>
      <w:r w:rsidRPr="00CF0F22">
        <w:rPr>
          <w:rFonts w:ascii="Times New Roman" w:hAnsi="Times New Roman" w:cs="Times New Roman"/>
          <w:sz w:val="24"/>
        </w:rPr>
        <w:t>. 2022;29(1):16-29. doi:10.1080/10749357.2020.1864965</w:t>
      </w:r>
    </w:p>
    <w:p w14:paraId="60616CA3"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lastRenderedPageBreak/>
        <w:t>39.</w:t>
      </w:r>
      <w:r w:rsidRPr="00CF0F22">
        <w:rPr>
          <w:rFonts w:ascii="Times New Roman" w:hAnsi="Times New Roman" w:cs="Times New Roman"/>
          <w:sz w:val="24"/>
        </w:rPr>
        <w:tab/>
        <w:t xml:space="preserve">Huang X, Luo W, Huang H, He J. Trajectories of posttraumatic growth in young and middle-aged stroke patients and their predictive effects on mental health. </w:t>
      </w:r>
      <w:r w:rsidRPr="00CF0F22">
        <w:rPr>
          <w:rFonts w:ascii="Times New Roman" w:hAnsi="Times New Roman" w:cs="Times New Roman"/>
          <w:i/>
          <w:iCs/>
          <w:sz w:val="24"/>
        </w:rPr>
        <w:t>Ann Palliat Med</w:t>
      </w:r>
      <w:r w:rsidRPr="00CF0F22">
        <w:rPr>
          <w:rFonts w:ascii="Times New Roman" w:hAnsi="Times New Roman" w:cs="Times New Roman"/>
          <w:sz w:val="24"/>
        </w:rPr>
        <w:t>. 2021;10(9):9435-9442. doi:10.21037/apm-21-1879</w:t>
      </w:r>
    </w:p>
    <w:p w14:paraId="14919BC8"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40.</w:t>
      </w:r>
      <w:r w:rsidRPr="00CF0F22">
        <w:rPr>
          <w:rFonts w:ascii="Times New Roman" w:hAnsi="Times New Roman" w:cs="Times New Roman"/>
          <w:sz w:val="24"/>
        </w:rPr>
        <w:tab/>
        <w:t xml:space="preserve">Kearns NT, Becker J, McMinn K, et al. Increased spiritual well-being following cardiovascular surgery influences one-year perceived posttraumatic growth. </w:t>
      </w:r>
      <w:r w:rsidRPr="00CF0F22">
        <w:rPr>
          <w:rFonts w:ascii="Times New Roman" w:hAnsi="Times New Roman" w:cs="Times New Roman"/>
          <w:i/>
          <w:iCs/>
          <w:sz w:val="24"/>
        </w:rPr>
        <w:t>Psychol Relig Spiritual</w:t>
      </w:r>
      <w:r w:rsidRPr="00CF0F22">
        <w:rPr>
          <w:rFonts w:ascii="Times New Roman" w:hAnsi="Times New Roman" w:cs="Times New Roman"/>
          <w:sz w:val="24"/>
        </w:rPr>
        <w:t>. 2020;12(3):288-293. doi:10.1037/rel0000291</w:t>
      </w:r>
    </w:p>
    <w:p w14:paraId="31121715"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41.</w:t>
      </w:r>
      <w:r w:rsidRPr="00CF0F22">
        <w:rPr>
          <w:rFonts w:ascii="Times New Roman" w:hAnsi="Times New Roman" w:cs="Times New Roman"/>
          <w:sz w:val="24"/>
        </w:rPr>
        <w:tab/>
        <w:t xml:space="preserve">Kuenemund A, Zwick S, Rief W, Exner C. (Re-)defining the self – Enhanced posttraumatic growth and event centrality in stroke survivors: A mixed-method approach and control comparison study. </w:t>
      </w:r>
      <w:r w:rsidRPr="00CF0F22">
        <w:rPr>
          <w:rFonts w:ascii="Times New Roman" w:hAnsi="Times New Roman" w:cs="Times New Roman"/>
          <w:i/>
          <w:iCs/>
          <w:sz w:val="24"/>
        </w:rPr>
        <w:t>J Health Psychol</w:t>
      </w:r>
      <w:r w:rsidRPr="00CF0F22">
        <w:rPr>
          <w:rFonts w:ascii="Times New Roman" w:hAnsi="Times New Roman" w:cs="Times New Roman"/>
          <w:sz w:val="24"/>
        </w:rPr>
        <w:t>. 2016;21(5):679-689. doi:10.1177/1359105314535457</w:t>
      </w:r>
    </w:p>
    <w:p w14:paraId="1E0C48CA"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42.</w:t>
      </w:r>
      <w:r w:rsidRPr="00CF0F22">
        <w:rPr>
          <w:rFonts w:ascii="Times New Roman" w:hAnsi="Times New Roman" w:cs="Times New Roman"/>
          <w:sz w:val="24"/>
        </w:rPr>
        <w:tab/>
        <w:t xml:space="preserve">Magid K, El-Gabalawy R, Maran A, Serber ER. An Examination of the Association Between Post-traumatic Growth and Stress Symptomatology in Cardiac Outpatients. </w:t>
      </w:r>
      <w:r w:rsidRPr="00CF0F22">
        <w:rPr>
          <w:rFonts w:ascii="Times New Roman" w:hAnsi="Times New Roman" w:cs="Times New Roman"/>
          <w:i/>
          <w:iCs/>
          <w:sz w:val="24"/>
        </w:rPr>
        <w:t>J Clin Psychol Med Settings</w:t>
      </w:r>
      <w:r w:rsidRPr="00CF0F22">
        <w:rPr>
          <w:rFonts w:ascii="Times New Roman" w:hAnsi="Times New Roman" w:cs="Times New Roman"/>
          <w:sz w:val="24"/>
        </w:rPr>
        <w:t>. 2018;26(3):271-281. doi:10.1007/s10880-018-9585-4</w:t>
      </w:r>
    </w:p>
    <w:p w14:paraId="58511DC9"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43.</w:t>
      </w:r>
      <w:r w:rsidRPr="00CF0F22">
        <w:rPr>
          <w:rFonts w:ascii="Times New Roman" w:hAnsi="Times New Roman" w:cs="Times New Roman"/>
          <w:sz w:val="24"/>
        </w:rPr>
        <w:tab/>
        <w:t xml:space="preserve">Gangstad B, Norman P, Barton J. Cognitive processing and posttraumatic growth after stroke. </w:t>
      </w:r>
      <w:r w:rsidRPr="00CF0F22">
        <w:rPr>
          <w:rFonts w:ascii="Times New Roman" w:hAnsi="Times New Roman" w:cs="Times New Roman"/>
          <w:i/>
          <w:iCs/>
          <w:sz w:val="24"/>
        </w:rPr>
        <w:t>Rehabil Psychol</w:t>
      </w:r>
      <w:r w:rsidRPr="00CF0F22">
        <w:rPr>
          <w:rFonts w:ascii="Times New Roman" w:hAnsi="Times New Roman" w:cs="Times New Roman"/>
          <w:sz w:val="24"/>
        </w:rPr>
        <w:t>. 2009;54(1):69-75. doi:10.1037/a0014639</w:t>
      </w:r>
    </w:p>
    <w:p w14:paraId="3AF08EE6"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44.</w:t>
      </w:r>
      <w:r w:rsidRPr="00CF0F22">
        <w:rPr>
          <w:rFonts w:ascii="Times New Roman" w:hAnsi="Times New Roman" w:cs="Times New Roman"/>
          <w:sz w:val="24"/>
        </w:rPr>
        <w:tab/>
        <w:t xml:space="preserve">Karagiorgou O, Cullen B. A Comparison of Posttraumatic Growth After Acquired Brain Injury or Myocardial Infarction. </w:t>
      </w:r>
      <w:r w:rsidRPr="00CF0F22">
        <w:rPr>
          <w:rFonts w:ascii="Times New Roman" w:hAnsi="Times New Roman" w:cs="Times New Roman"/>
          <w:i/>
          <w:iCs/>
          <w:sz w:val="24"/>
        </w:rPr>
        <w:t>J Loss Trauma</w:t>
      </w:r>
      <w:r w:rsidRPr="00CF0F22">
        <w:rPr>
          <w:rFonts w:ascii="Times New Roman" w:hAnsi="Times New Roman" w:cs="Times New Roman"/>
          <w:sz w:val="24"/>
        </w:rPr>
        <w:t>. 2016;21(6):589-600. doi:10.1080/15325024.2016.1161427</w:t>
      </w:r>
    </w:p>
    <w:p w14:paraId="39A6D017"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45.</w:t>
      </w:r>
      <w:r w:rsidRPr="00CF0F22">
        <w:rPr>
          <w:rFonts w:ascii="Times New Roman" w:hAnsi="Times New Roman" w:cs="Times New Roman"/>
          <w:sz w:val="24"/>
        </w:rPr>
        <w:tab/>
        <w:t xml:space="preserve">Oginska-Bulik N, Gurowiec PJ. Positive and negative effects of trauma in patients after myocardial infarction: the role of type D personality. </w:t>
      </w:r>
      <w:r w:rsidRPr="00CF0F22">
        <w:rPr>
          <w:rFonts w:ascii="Times New Roman" w:hAnsi="Times New Roman" w:cs="Times New Roman"/>
          <w:i/>
          <w:iCs/>
          <w:sz w:val="24"/>
        </w:rPr>
        <w:t>Med Sci Pulse</w:t>
      </w:r>
      <w:r w:rsidRPr="00CF0F22">
        <w:rPr>
          <w:rFonts w:ascii="Times New Roman" w:hAnsi="Times New Roman" w:cs="Times New Roman"/>
          <w:sz w:val="24"/>
        </w:rPr>
        <w:t>. 2020;14(2). doi:10.5604/01.3001.0014.2048</w:t>
      </w:r>
    </w:p>
    <w:p w14:paraId="4F89E795"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46.</w:t>
      </w:r>
      <w:r w:rsidRPr="00CF0F22">
        <w:rPr>
          <w:rFonts w:ascii="Times New Roman" w:hAnsi="Times New Roman" w:cs="Times New Roman"/>
          <w:sz w:val="24"/>
        </w:rPr>
        <w:tab/>
        <w:t xml:space="preserve">Peng ZY, Wan LH. Posttraumatic Growth of Stroke Survivors and Its Correlation With Rumination and Social Support. </w:t>
      </w:r>
      <w:r w:rsidRPr="00CF0F22">
        <w:rPr>
          <w:rFonts w:ascii="Times New Roman" w:hAnsi="Times New Roman" w:cs="Times New Roman"/>
          <w:i/>
          <w:iCs/>
          <w:sz w:val="24"/>
        </w:rPr>
        <w:t>J Neurosci Nurs J Am Assoc Neurosci Nurses</w:t>
      </w:r>
      <w:r w:rsidRPr="00CF0F22">
        <w:rPr>
          <w:rFonts w:ascii="Times New Roman" w:hAnsi="Times New Roman" w:cs="Times New Roman"/>
          <w:sz w:val="24"/>
        </w:rPr>
        <w:t>. 2018;50(4):252-257. doi:10.1097/JNN.0000000000000371</w:t>
      </w:r>
    </w:p>
    <w:p w14:paraId="7886282D"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47.</w:t>
      </w:r>
      <w:r w:rsidRPr="00CF0F22">
        <w:rPr>
          <w:rFonts w:ascii="Times New Roman" w:hAnsi="Times New Roman" w:cs="Times New Roman"/>
          <w:sz w:val="24"/>
        </w:rPr>
        <w:tab/>
        <w:t xml:space="preserve">Rahimi R, Heidarzadeh M, Shoaee R. The Relationship between Posttraumatic Growth and Social Support in Patients with Myocardial Infarction. </w:t>
      </w:r>
      <w:r w:rsidRPr="00CF0F22">
        <w:rPr>
          <w:rFonts w:ascii="Times New Roman" w:hAnsi="Times New Roman" w:cs="Times New Roman"/>
          <w:i/>
          <w:iCs/>
          <w:sz w:val="24"/>
        </w:rPr>
        <w:t>Can J Cardiovasc Nurs J Can En Soins Infirm Cardio-Vasc</w:t>
      </w:r>
      <w:r w:rsidRPr="00CF0F22">
        <w:rPr>
          <w:rFonts w:ascii="Times New Roman" w:hAnsi="Times New Roman" w:cs="Times New Roman"/>
          <w:sz w:val="24"/>
        </w:rPr>
        <w:t>. 2016;26(2):19-24.</w:t>
      </w:r>
    </w:p>
    <w:p w14:paraId="4DC03983"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48.</w:t>
      </w:r>
      <w:r w:rsidRPr="00CF0F22">
        <w:rPr>
          <w:rFonts w:ascii="Times New Roman" w:hAnsi="Times New Roman" w:cs="Times New Roman"/>
          <w:sz w:val="24"/>
        </w:rPr>
        <w:tab/>
        <w:t xml:space="preserve">Maria GC, Christos AP, Theodoros DK, Ioannis AN, Charalambos IK. Adjustment Mechanisms in the Acute Phase of Myocardial Infarction in Men. </w:t>
      </w:r>
      <w:r w:rsidRPr="00CF0F22">
        <w:rPr>
          <w:rFonts w:ascii="Times New Roman" w:hAnsi="Times New Roman" w:cs="Times New Roman"/>
          <w:i/>
          <w:iCs/>
          <w:sz w:val="24"/>
        </w:rPr>
        <w:t>Psychol Rep</w:t>
      </w:r>
      <w:r w:rsidRPr="00CF0F22">
        <w:rPr>
          <w:rFonts w:ascii="Times New Roman" w:hAnsi="Times New Roman" w:cs="Times New Roman"/>
          <w:sz w:val="24"/>
        </w:rPr>
        <w:t>. Published online August 2021:332941211040425. doi:10.1177/00332941211040425</w:t>
      </w:r>
    </w:p>
    <w:p w14:paraId="626B3778"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49.</w:t>
      </w:r>
      <w:r w:rsidRPr="00CF0F22">
        <w:rPr>
          <w:rFonts w:ascii="Times New Roman" w:hAnsi="Times New Roman" w:cs="Times New Roman"/>
          <w:sz w:val="24"/>
        </w:rPr>
        <w:tab/>
        <w:t xml:space="preserve">Oliveira FW, Nunes BP, Lobato FL, Schmidt MM. Psychoeducational intervention for reducing heart failure patients’ rehospitalizations and promoting their quality of life and posttraumatic growth at the 1-year follow-up: A randomized clinical trial. </w:t>
      </w:r>
      <w:r w:rsidRPr="00CF0F22">
        <w:rPr>
          <w:rFonts w:ascii="Times New Roman" w:hAnsi="Times New Roman" w:cs="Times New Roman"/>
          <w:i/>
          <w:iCs/>
          <w:sz w:val="24"/>
        </w:rPr>
        <w:t>Psychosom Med</w:t>
      </w:r>
      <w:r w:rsidRPr="00CF0F22">
        <w:rPr>
          <w:rFonts w:ascii="Times New Roman" w:hAnsi="Times New Roman" w:cs="Times New Roman"/>
          <w:sz w:val="24"/>
        </w:rPr>
        <w:t>. 2023;85(3):273-279. doi:10.1097/PSY.0000000000001180</w:t>
      </w:r>
    </w:p>
    <w:p w14:paraId="463BF17A"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50.</w:t>
      </w:r>
      <w:r w:rsidRPr="00CF0F22">
        <w:rPr>
          <w:rFonts w:ascii="Times New Roman" w:hAnsi="Times New Roman" w:cs="Times New Roman"/>
          <w:sz w:val="24"/>
        </w:rPr>
        <w:tab/>
        <w:t xml:space="preserve">Aydındoğmuş A, Savaşan A. Impact of the mindfulness-based psychoeducation applied to people having a myocardial infarction on mindfulness and posttraumatic growth. </w:t>
      </w:r>
      <w:r w:rsidRPr="00CF0F22">
        <w:rPr>
          <w:rFonts w:ascii="Times New Roman" w:hAnsi="Times New Roman" w:cs="Times New Roman"/>
          <w:i/>
          <w:iCs/>
          <w:sz w:val="24"/>
        </w:rPr>
        <w:t>Perspect Psychiatr Care</w:t>
      </w:r>
      <w:r w:rsidRPr="00CF0F22">
        <w:rPr>
          <w:rFonts w:ascii="Times New Roman" w:hAnsi="Times New Roman" w:cs="Times New Roman"/>
          <w:sz w:val="24"/>
        </w:rPr>
        <w:t>. 2022;58(4):1410-1420. doi:10.1111/ppc.12945</w:t>
      </w:r>
    </w:p>
    <w:p w14:paraId="04ABAAF8"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lastRenderedPageBreak/>
        <w:t>51.</w:t>
      </w:r>
      <w:r w:rsidRPr="00CF0F22">
        <w:rPr>
          <w:rFonts w:ascii="Times New Roman" w:hAnsi="Times New Roman" w:cs="Times New Roman"/>
          <w:sz w:val="24"/>
        </w:rPr>
        <w:tab/>
        <w:t xml:space="preserve">de Oliveira FW, Nunes BP, Lobato FL, Schmidt MM. Psychoeducational Intervention for Reducing Heart Failure Patients’ Rehospitalizations and Promoting Their Quality of Life and Posttraumatic Growth at the 1-Year Follow-Up: A Randomized Clinical Trial. </w:t>
      </w:r>
      <w:r w:rsidRPr="00CF0F22">
        <w:rPr>
          <w:rFonts w:ascii="Times New Roman" w:hAnsi="Times New Roman" w:cs="Times New Roman"/>
          <w:i/>
          <w:iCs/>
          <w:sz w:val="24"/>
        </w:rPr>
        <w:t>Psychosom Med</w:t>
      </w:r>
      <w:r w:rsidRPr="00CF0F22">
        <w:rPr>
          <w:rFonts w:ascii="Times New Roman" w:hAnsi="Times New Roman" w:cs="Times New Roman"/>
          <w:sz w:val="24"/>
        </w:rPr>
        <w:t>. 2023;85(3):273-279. doi:10.1097/PSY.0000000000001180</w:t>
      </w:r>
    </w:p>
    <w:p w14:paraId="48CA90CF"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52.</w:t>
      </w:r>
      <w:r w:rsidRPr="00CF0F22">
        <w:rPr>
          <w:rFonts w:ascii="Times New Roman" w:hAnsi="Times New Roman" w:cs="Times New Roman"/>
          <w:sz w:val="24"/>
        </w:rPr>
        <w:tab/>
        <w:t xml:space="preserve">Tedeschi RG, Calhoun LG. Posttraumatic Growth: Conceptual Foundations and Empirical Evidence. </w:t>
      </w:r>
      <w:r w:rsidRPr="00CF0F22">
        <w:rPr>
          <w:rFonts w:ascii="Times New Roman" w:hAnsi="Times New Roman" w:cs="Times New Roman"/>
          <w:i/>
          <w:iCs/>
          <w:sz w:val="24"/>
        </w:rPr>
        <w:t>Psychol Inq</w:t>
      </w:r>
      <w:r w:rsidRPr="00CF0F22">
        <w:rPr>
          <w:rFonts w:ascii="Times New Roman" w:hAnsi="Times New Roman" w:cs="Times New Roman"/>
          <w:sz w:val="24"/>
        </w:rPr>
        <w:t>. 2004;15(1):1-18. doi:10.1207/s15327965pli1501_01</w:t>
      </w:r>
    </w:p>
    <w:p w14:paraId="1E222F31"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53.</w:t>
      </w:r>
      <w:r w:rsidRPr="00CF0F22">
        <w:rPr>
          <w:rFonts w:ascii="Times New Roman" w:hAnsi="Times New Roman" w:cs="Times New Roman"/>
          <w:sz w:val="24"/>
        </w:rPr>
        <w:tab/>
        <w:t xml:space="preserve">Linley PA, Joseph S. Positive change following trauma and adversity: A review. </w:t>
      </w:r>
      <w:r w:rsidRPr="00CF0F22">
        <w:rPr>
          <w:rFonts w:ascii="Times New Roman" w:hAnsi="Times New Roman" w:cs="Times New Roman"/>
          <w:i/>
          <w:iCs/>
          <w:sz w:val="24"/>
        </w:rPr>
        <w:t>J Trauma Stress</w:t>
      </w:r>
      <w:r w:rsidRPr="00CF0F22">
        <w:rPr>
          <w:rFonts w:ascii="Times New Roman" w:hAnsi="Times New Roman" w:cs="Times New Roman"/>
          <w:sz w:val="24"/>
        </w:rPr>
        <w:t>. 2004;17(1):11-21. doi:10.1023/B:JOTS.0000014671.27856.7e</w:t>
      </w:r>
    </w:p>
    <w:p w14:paraId="2079240C"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54.</w:t>
      </w:r>
      <w:r w:rsidRPr="00CF0F22">
        <w:rPr>
          <w:rFonts w:ascii="Times New Roman" w:hAnsi="Times New Roman" w:cs="Times New Roman"/>
          <w:sz w:val="24"/>
        </w:rPr>
        <w:tab/>
        <w:t xml:space="preserve">Karademas EC. Illness cognitions as a pathway between religiousness and subjective health in chronic cardiac patients. </w:t>
      </w:r>
      <w:r w:rsidRPr="00CF0F22">
        <w:rPr>
          <w:rFonts w:ascii="Times New Roman" w:hAnsi="Times New Roman" w:cs="Times New Roman"/>
          <w:i/>
          <w:iCs/>
          <w:sz w:val="24"/>
        </w:rPr>
        <w:t>J Health Psychol</w:t>
      </w:r>
      <w:r w:rsidRPr="00CF0F22">
        <w:rPr>
          <w:rFonts w:ascii="Times New Roman" w:hAnsi="Times New Roman" w:cs="Times New Roman"/>
          <w:sz w:val="24"/>
        </w:rPr>
        <w:t>. 2010;15(2):239-247. doi:10.1177/1359105309347585</w:t>
      </w:r>
    </w:p>
    <w:p w14:paraId="6268B181" w14:textId="77777777" w:rsidR="00CF0F22" w:rsidRPr="00CF0F22" w:rsidRDefault="00CF0F22" w:rsidP="00CF0F22">
      <w:pPr>
        <w:pStyle w:val="Bibliography"/>
        <w:rPr>
          <w:rFonts w:ascii="Times New Roman" w:hAnsi="Times New Roman" w:cs="Times New Roman"/>
          <w:sz w:val="24"/>
        </w:rPr>
      </w:pPr>
      <w:r w:rsidRPr="00CF0F22">
        <w:rPr>
          <w:rFonts w:ascii="Times New Roman" w:hAnsi="Times New Roman" w:cs="Times New Roman"/>
          <w:sz w:val="24"/>
        </w:rPr>
        <w:t>55.</w:t>
      </w:r>
      <w:r w:rsidRPr="00CF0F22">
        <w:rPr>
          <w:rFonts w:ascii="Times New Roman" w:hAnsi="Times New Roman" w:cs="Times New Roman"/>
          <w:sz w:val="24"/>
        </w:rPr>
        <w:tab/>
        <w:t xml:space="preserve">Stroup DF, Berlin JA, Morton SC. Meta-analysis of Observational Studies in Epidemiology (MOOSE) Group. Meta-analysis of observational studies in epidemiology: a proposal for reporting. </w:t>
      </w:r>
      <w:r w:rsidRPr="00CF0F22">
        <w:rPr>
          <w:rFonts w:ascii="Times New Roman" w:hAnsi="Times New Roman" w:cs="Times New Roman"/>
          <w:i/>
          <w:iCs/>
          <w:sz w:val="24"/>
        </w:rPr>
        <w:t>JAMA</w:t>
      </w:r>
      <w:r w:rsidRPr="00CF0F22">
        <w:rPr>
          <w:rFonts w:ascii="Times New Roman" w:hAnsi="Times New Roman" w:cs="Times New Roman"/>
          <w:sz w:val="24"/>
        </w:rPr>
        <w:t>. 2000;283(15):2008-2012. doi:10.1001/jama.283.15.2008</w:t>
      </w:r>
    </w:p>
    <w:p w14:paraId="14003826" w14:textId="71255F13" w:rsidR="00CF0F22" w:rsidRPr="00CF0F22" w:rsidRDefault="00CF0F22" w:rsidP="00CF0F22">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23C9BDCA" w14:textId="00C8DD06" w:rsidR="00B60A2A" w:rsidRPr="00CF0F22" w:rsidRDefault="00B60A2A" w:rsidP="00277EFD">
      <w:pPr>
        <w:autoSpaceDE w:val="0"/>
        <w:autoSpaceDN w:val="0"/>
        <w:adjustRightInd w:val="0"/>
        <w:spacing w:after="0" w:line="480" w:lineRule="auto"/>
        <w:ind w:firstLine="720"/>
        <w:rPr>
          <w:rFonts w:ascii="Times New Roman" w:hAnsi="Times New Roman" w:cs="Times New Roman"/>
          <w:sz w:val="24"/>
          <w:szCs w:val="24"/>
        </w:rPr>
      </w:pPr>
      <w:r w:rsidRPr="00CF0F22">
        <w:rPr>
          <w:rFonts w:ascii="Times New Roman" w:hAnsi="Times New Roman" w:cs="Times New Roman"/>
          <w:sz w:val="24"/>
          <w:szCs w:val="24"/>
        </w:rPr>
        <w:br w:type="page"/>
      </w:r>
    </w:p>
    <w:p w14:paraId="158C3981" w14:textId="77777777" w:rsidR="00144035" w:rsidRPr="00CF0F22" w:rsidRDefault="00144035" w:rsidP="00277EFD">
      <w:pPr>
        <w:autoSpaceDE w:val="0"/>
        <w:autoSpaceDN w:val="0"/>
        <w:adjustRightInd w:val="0"/>
        <w:spacing w:after="0" w:line="480" w:lineRule="auto"/>
        <w:ind w:firstLine="720"/>
        <w:rPr>
          <w:rFonts w:ascii="Times New Roman" w:hAnsi="Times New Roman" w:cs="Times New Roman"/>
          <w:sz w:val="24"/>
          <w:szCs w:val="24"/>
        </w:rPr>
      </w:pPr>
    </w:p>
    <w:p w14:paraId="63846835" w14:textId="2B027516" w:rsidR="00D247E2" w:rsidRPr="00CF0F22" w:rsidRDefault="00D247E2" w:rsidP="00277EFD">
      <w:pPr>
        <w:autoSpaceDE w:val="0"/>
        <w:autoSpaceDN w:val="0"/>
        <w:adjustRightInd w:val="0"/>
        <w:spacing w:after="0" w:line="480" w:lineRule="auto"/>
        <w:jc w:val="center"/>
        <w:rPr>
          <w:rFonts w:ascii="Times New Roman" w:hAnsi="Times New Roman" w:cs="Times New Roman"/>
          <w:b/>
          <w:bCs/>
          <w:sz w:val="24"/>
          <w:szCs w:val="24"/>
        </w:rPr>
      </w:pPr>
      <w:r w:rsidRPr="00CF0F22">
        <w:rPr>
          <w:rFonts w:ascii="Times New Roman" w:hAnsi="Times New Roman" w:cs="Times New Roman"/>
          <w:b/>
          <w:bCs/>
          <w:sz w:val="24"/>
          <w:szCs w:val="24"/>
        </w:rPr>
        <w:t xml:space="preserve">Figure 1: Flowchart of Study Selection </w:t>
      </w:r>
    </w:p>
    <w:p w14:paraId="03E54CBD" w14:textId="522CA639" w:rsidR="00D247E2" w:rsidRPr="00CF0F22" w:rsidRDefault="009F44BF" w:rsidP="00277EFD">
      <w:pPr>
        <w:autoSpaceDE w:val="0"/>
        <w:autoSpaceDN w:val="0"/>
        <w:adjustRightInd w:val="0"/>
        <w:spacing w:after="0" w:line="480" w:lineRule="auto"/>
        <w:rPr>
          <w:rFonts w:ascii="Times New Roman" w:hAnsi="Times New Roman" w:cs="Times New Roman"/>
          <w:sz w:val="24"/>
          <w:szCs w:val="24"/>
        </w:rPr>
      </w:pPr>
      <w:r w:rsidRPr="00CF0F22">
        <w:rPr>
          <w:rFonts w:ascii="Times New Roman" w:hAnsi="Times New Roman" w:cs="Times New Roman"/>
          <w:noProof/>
          <w:sz w:val="24"/>
          <w:szCs w:val="24"/>
        </w:rPr>
        <w:drawing>
          <wp:inline distT="0" distB="0" distL="0" distR="0" wp14:anchorId="059A8024" wp14:editId="309E9B4A">
            <wp:extent cx="5261065" cy="6351270"/>
            <wp:effectExtent l="0" t="0" r="0" b="0"/>
            <wp:docPr id="9729775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77581" name="Picture 1"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94606" cy="6391761"/>
                    </a:xfrm>
                    <a:prstGeom prst="rect">
                      <a:avLst/>
                    </a:prstGeom>
                  </pic:spPr>
                </pic:pic>
              </a:graphicData>
            </a:graphic>
          </wp:inline>
        </w:drawing>
      </w:r>
    </w:p>
    <w:p w14:paraId="7756E6DD" w14:textId="77777777" w:rsidR="009F44BF" w:rsidRPr="00CF0F22" w:rsidRDefault="009F44BF" w:rsidP="006C5E0C">
      <w:pPr>
        <w:spacing w:line="480" w:lineRule="auto"/>
        <w:jc w:val="center"/>
        <w:rPr>
          <w:rFonts w:ascii="Times New Roman" w:eastAsiaTheme="minorEastAsia" w:hAnsi="Times New Roman" w:cs="Times New Roman"/>
          <w:b/>
          <w:bCs/>
          <w:sz w:val="24"/>
          <w:szCs w:val="24"/>
          <w:lang w:eastAsia="zh-CN"/>
        </w:rPr>
      </w:pPr>
      <w:bookmarkStart w:id="4" w:name="_Hlk142082840"/>
      <w:r w:rsidRPr="00CF0F22">
        <w:rPr>
          <w:rFonts w:ascii="Times New Roman" w:eastAsiaTheme="minorEastAsia" w:hAnsi="Times New Roman" w:cs="Times New Roman"/>
          <w:b/>
          <w:bCs/>
          <w:sz w:val="24"/>
          <w:szCs w:val="24"/>
          <w:lang w:eastAsia="zh-CN"/>
        </w:rPr>
        <w:t>Table 1: Overview of the selected studies (k=21) for main analysis</w:t>
      </w:r>
    </w:p>
    <w:tbl>
      <w:tblPr>
        <w:tblStyle w:val="TableGrid"/>
        <w:tblW w:w="1017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942"/>
        <w:gridCol w:w="821"/>
        <w:gridCol w:w="667"/>
        <w:gridCol w:w="801"/>
        <w:gridCol w:w="1759"/>
        <w:gridCol w:w="892"/>
        <w:gridCol w:w="1038"/>
        <w:gridCol w:w="1180"/>
      </w:tblGrid>
      <w:tr w:rsidR="009F44BF" w:rsidRPr="00CF0F22" w14:paraId="01BFB829" w14:textId="77777777" w:rsidTr="00256D8F">
        <w:trPr>
          <w:trHeight w:val="408"/>
          <w:jc w:val="center"/>
        </w:trPr>
        <w:tc>
          <w:tcPr>
            <w:tcW w:w="2070" w:type="dxa"/>
            <w:tcBorders>
              <w:top w:val="single" w:sz="12" w:space="0" w:color="auto"/>
              <w:left w:val="nil"/>
              <w:bottom w:val="single" w:sz="4" w:space="0" w:color="auto"/>
              <w:right w:val="nil"/>
            </w:tcBorders>
            <w:shd w:val="clear" w:color="auto" w:fill="FFF2CC" w:themeFill="accent4" w:themeFillTint="33"/>
            <w:hideMark/>
          </w:tcPr>
          <w:p w14:paraId="5BE3B567"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Source</w:t>
            </w:r>
          </w:p>
        </w:tc>
        <w:tc>
          <w:tcPr>
            <w:tcW w:w="942" w:type="dxa"/>
            <w:tcBorders>
              <w:top w:val="single" w:sz="12" w:space="0" w:color="auto"/>
              <w:left w:val="nil"/>
              <w:bottom w:val="single" w:sz="4" w:space="0" w:color="auto"/>
              <w:right w:val="nil"/>
            </w:tcBorders>
            <w:shd w:val="clear" w:color="auto" w:fill="FFF2CC" w:themeFill="accent4" w:themeFillTint="33"/>
            <w:hideMark/>
          </w:tcPr>
          <w:p w14:paraId="49B319D8"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Year</w:t>
            </w:r>
          </w:p>
        </w:tc>
        <w:tc>
          <w:tcPr>
            <w:tcW w:w="821" w:type="dxa"/>
            <w:tcBorders>
              <w:top w:val="single" w:sz="12" w:space="0" w:color="auto"/>
              <w:left w:val="nil"/>
              <w:bottom w:val="single" w:sz="4" w:space="0" w:color="auto"/>
              <w:right w:val="nil"/>
            </w:tcBorders>
            <w:shd w:val="clear" w:color="auto" w:fill="FFF2CC" w:themeFill="accent4" w:themeFillTint="33"/>
            <w:hideMark/>
          </w:tcPr>
          <w:p w14:paraId="76F33CBF"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Sample size</w:t>
            </w:r>
          </w:p>
        </w:tc>
        <w:tc>
          <w:tcPr>
            <w:tcW w:w="667" w:type="dxa"/>
            <w:tcBorders>
              <w:top w:val="single" w:sz="12" w:space="0" w:color="auto"/>
              <w:left w:val="nil"/>
              <w:bottom w:val="single" w:sz="4" w:space="0" w:color="auto"/>
              <w:right w:val="nil"/>
            </w:tcBorders>
            <w:shd w:val="clear" w:color="auto" w:fill="FFF2CC" w:themeFill="accent4" w:themeFillTint="33"/>
            <w:hideMark/>
          </w:tcPr>
          <w:p w14:paraId="6C6E5DF3"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Male,%</w:t>
            </w:r>
          </w:p>
        </w:tc>
        <w:tc>
          <w:tcPr>
            <w:tcW w:w="801" w:type="dxa"/>
            <w:tcBorders>
              <w:top w:val="single" w:sz="12" w:space="0" w:color="auto"/>
              <w:left w:val="nil"/>
              <w:bottom w:val="single" w:sz="4" w:space="0" w:color="auto"/>
              <w:right w:val="nil"/>
            </w:tcBorders>
            <w:shd w:val="clear" w:color="auto" w:fill="FFF2CC" w:themeFill="accent4" w:themeFillTint="33"/>
            <w:hideMark/>
          </w:tcPr>
          <w:p w14:paraId="61172923"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Age (mean)</w:t>
            </w:r>
          </w:p>
        </w:tc>
        <w:tc>
          <w:tcPr>
            <w:tcW w:w="1759" w:type="dxa"/>
            <w:tcBorders>
              <w:top w:val="single" w:sz="12" w:space="0" w:color="auto"/>
              <w:left w:val="nil"/>
              <w:bottom w:val="single" w:sz="4" w:space="0" w:color="auto"/>
              <w:right w:val="nil"/>
            </w:tcBorders>
            <w:shd w:val="clear" w:color="auto" w:fill="FFF2CC" w:themeFill="accent4" w:themeFillTint="33"/>
            <w:hideMark/>
          </w:tcPr>
          <w:p w14:paraId="50921947"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Entry criteria</w:t>
            </w:r>
          </w:p>
        </w:tc>
        <w:tc>
          <w:tcPr>
            <w:tcW w:w="892" w:type="dxa"/>
            <w:tcBorders>
              <w:top w:val="single" w:sz="12" w:space="0" w:color="auto"/>
              <w:left w:val="nil"/>
              <w:bottom w:val="single" w:sz="4" w:space="0" w:color="auto"/>
              <w:right w:val="nil"/>
            </w:tcBorders>
            <w:shd w:val="clear" w:color="auto" w:fill="FFF2CC" w:themeFill="accent4" w:themeFillTint="33"/>
            <w:hideMark/>
          </w:tcPr>
          <w:p w14:paraId="0FE09269"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Follow up</w:t>
            </w:r>
          </w:p>
        </w:tc>
        <w:tc>
          <w:tcPr>
            <w:tcW w:w="1038" w:type="dxa"/>
            <w:tcBorders>
              <w:top w:val="single" w:sz="12" w:space="0" w:color="auto"/>
              <w:left w:val="nil"/>
              <w:bottom w:val="single" w:sz="4" w:space="0" w:color="auto"/>
              <w:right w:val="nil"/>
            </w:tcBorders>
            <w:shd w:val="clear" w:color="auto" w:fill="FFF2CC" w:themeFill="accent4" w:themeFillTint="33"/>
            <w:hideMark/>
          </w:tcPr>
          <w:p w14:paraId="355D82EA"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PTG Mean</w:t>
            </w:r>
          </w:p>
        </w:tc>
        <w:tc>
          <w:tcPr>
            <w:tcW w:w="1180" w:type="dxa"/>
            <w:tcBorders>
              <w:top w:val="single" w:sz="12" w:space="0" w:color="auto"/>
              <w:left w:val="nil"/>
              <w:bottom w:val="single" w:sz="4" w:space="0" w:color="auto"/>
              <w:right w:val="nil"/>
            </w:tcBorders>
            <w:shd w:val="clear" w:color="auto" w:fill="FFF2CC" w:themeFill="accent4" w:themeFillTint="33"/>
            <w:hideMark/>
          </w:tcPr>
          <w:p w14:paraId="5F740A65"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PTG SD</w:t>
            </w:r>
          </w:p>
        </w:tc>
      </w:tr>
      <w:tr w:rsidR="009F44BF" w:rsidRPr="00CF0F22" w14:paraId="313CC078" w14:textId="77777777" w:rsidTr="00256D8F">
        <w:trPr>
          <w:trHeight w:val="216"/>
          <w:jc w:val="center"/>
        </w:trPr>
        <w:tc>
          <w:tcPr>
            <w:tcW w:w="2070" w:type="dxa"/>
            <w:tcBorders>
              <w:top w:val="single" w:sz="4" w:space="0" w:color="auto"/>
              <w:left w:val="nil"/>
              <w:bottom w:val="nil"/>
              <w:right w:val="nil"/>
            </w:tcBorders>
            <w:shd w:val="clear" w:color="auto" w:fill="FFF2CC" w:themeFill="accent4" w:themeFillTint="33"/>
            <w:hideMark/>
          </w:tcPr>
          <w:p w14:paraId="3308ACDA" w14:textId="77777777" w:rsidR="009F44BF" w:rsidRPr="00CF0F22" w:rsidRDefault="009F44BF" w:rsidP="006C5E0C">
            <w:pPr>
              <w:spacing w:line="480" w:lineRule="auto"/>
              <w:rPr>
                <w:rFonts w:ascii="Times New Roman" w:hAnsi="Times New Roman" w:cs="Times New Roman"/>
                <w:sz w:val="12"/>
                <w:szCs w:val="12"/>
              </w:rPr>
            </w:pPr>
            <w:proofErr w:type="spellStart"/>
            <w:r w:rsidRPr="00CF0F22">
              <w:rPr>
                <w:rFonts w:ascii="Times New Roman" w:hAnsi="Times New Roman" w:cs="Times New Roman"/>
                <w:sz w:val="12"/>
                <w:szCs w:val="12"/>
              </w:rPr>
              <w:t>Bluvstein</w:t>
            </w:r>
            <w:proofErr w:type="spellEnd"/>
            <w:r w:rsidRPr="00CF0F22">
              <w:rPr>
                <w:rFonts w:ascii="Times New Roman" w:hAnsi="Times New Roman" w:cs="Times New Roman"/>
                <w:sz w:val="12"/>
                <w:szCs w:val="12"/>
              </w:rPr>
              <w:t xml:space="preserve"> et al. </w:t>
            </w:r>
          </w:p>
        </w:tc>
        <w:tc>
          <w:tcPr>
            <w:tcW w:w="942" w:type="dxa"/>
            <w:tcBorders>
              <w:top w:val="single" w:sz="4" w:space="0" w:color="auto"/>
              <w:left w:val="nil"/>
              <w:bottom w:val="nil"/>
              <w:right w:val="nil"/>
            </w:tcBorders>
            <w:shd w:val="clear" w:color="auto" w:fill="FFF2CC" w:themeFill="accent4" w:themeFillTint="33"/>
            <w:hideMark/>
          </w:tcPr>
          <w:p w14:paraId="6EDBE443"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2013</w:t>
            </w:r>
          </w:p>
        </w:tc>
        <w:tc>
          <w:tcPr>
            <w:tcW w:w="821" w:type="dxa"/>
            <w:tcBorders>
              <w:top w:val="single" w:sz="4" w:space="0" w:color="auto"/>
              <w:left w:val="nil"/>
              <w:bottom w:val="nil"/>
              <w:right w:val="nil"/>
            </w:tcBorders>
            <w:shd w:val="clear" w:color="auto" w:fill="FFF2CC" w:themeFill="accent4" w:themeFillTint="33"/>
            <w:hideMark/>
          </w:tcPr>
          <w:p w14:paraId="04D0D09C"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82</w:t>
            </w:r>
          </w:p>
        </w:tc>
        <w:tc>
          <w:tcPr>
            <w:tcW w:w="667" w:type="dxa"/>
            <w:tcBorders>
              <w:top w:val="single" w:sz="4" w:space="0" w:color="auto"/>
              <w:left w:val="nil"/>
              <w:bottom w:val="nil"/>
              <w:right w:val="nil"/>
            </w:tcBorders>
            <w:shd w:val="clear" w:color="auto" w:fill="FFF2CC" w:themeFill="accent4" w:themeFillTint="33"/>
            <w:hideMark/>
          </w:tcPr>
          <w:p w14:paraId="59DFA44C"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60 %</w:t>
            </w:r>
          </w:p>
        </w:tc>
        <w:tc>
          <w:tcPr>
            <w:tcW w:w="801" w:type="dxa"/>
            <w:tcBorders>
              <w:top w:val="single" w:sz="4" w:space="0" w:color="auto"/>
              <w:left w:val="nil"/>
              <w:bottom w:val="nil"/>
              <w:right w:val="nil"/>
            </w:tcBorders>
            <w:shd w:val="clear" w:color="auto" w:fill="FFF2CC" w:themeFill="accent4" w:themeFillTint="33"/>
            <w:hideMark/>
          </w:tcPr>
          <w:p w14:paraId="73AED737"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64</w:t>
            </w:r>
          </w:p>
        </w:tc>
        <w:tc>
          <w:tcPr>
            <w:tcW w:w="1759" w:type="dxa"/>
            <w:tcBorders>
              <w:top w:val="single" w:sz="4" w:space="0" w:color="auto"/>
              <w:left w:val="nil"/>
              <w:bottom w:val="nil"/>
              <w:right w:val="nil"/>
            </w:tcBorders>
            <w:shd w:val="clear" w:color="auto" w:fill="FFF2CC" w:themeFill="accent4" w:themeFillTint="33"/>
            <w:hideMark/>
          </w:tcPr>
          <w:p w14:paraId="1583507E"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Coronary heart disease</w:t>
            </w:r>
          </w:p>
        </w:tc>
        <w:tc>
          <w:tcPr>
            <w:tcW w:w="892" w:type="dxa"/>
            <w:tcBorders>
              <w:top w:val="single" w:sz="4" w:space="0" w:color="auto"/>
              <w:left w:val="nil"/>
              <w:bottom w:val="nil"/>
              <w:right w:val="nil"/>
            </w:tcBorders>
            <w:shd w:val="clear" w:color="auto" w:fill="FFF2CC" w:themeFill="accent4" w:themeFillTint="33"/>
            <w:hideMark/>
          </w:tcPr>
          <w:p w14:paraId="69B3C0D2"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 months</w:t>
            </w:r>
          </w:p>
        </w:tc>
        <w:tc>
          <w:tcPr>
            <w:tcW w:w="1038" w:type="dxa"/>
            <w:tcBorders>
              <w:top w:val="single" w:sz="4" w:space="0" w:color="auto"/>
              <w:left w:val="nil"/>
              <w:bottom w:val="nil"/>
              <w:right w:val="nil"/>
            </w:tcBorders>
            <w:shd w:val="clear" w:color="auto" w:fill="FFF2CC" w:themeFill="accent4" w:themeFillTint="33"/>
            <w:hideMark/>
          </w:tcPr>
          <w:p w14:paraId="2FF92A55"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41.3</w:t>
            </w:r>
          </w:p>
        </w:tc>
        <w:tc>
          <w:tcPr>
            <w:tcW w:w="1180" w:type="dxa"/>
            <w:tcBorders>
              <w:top w:val="single" w:sz="4" w:space="0" w:color="auto"/>
              <w:left w:val="nil"/>
              <w:bottom w:val="nil"/>
              <w:right w:val="nil"/>
            </w:tcBorders>
            <w:shd w:val="clear" w:color="auto" w:fill="FFF2CC" w:themeFill="accent4" w:themeFillTint="33"/>
            <w:hideMark/>
          </w:tcPr>
          <w:p w14:paraId="04D9C3E4"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27.3</w:t>
            </w:r>
          </w:p>
        </w:tc>
      </w:tr>
      <w:tr w:rsidR="009F44BF" w:rsidRPr="00CF0F22" w14:paraId="01B7EF2B" w14:textId="77777777" w:rsidTr="00256D8F">
        <w:trPr>
          <w:trHeight w:val="216"/>
          <w:jc w:val="center"/>
        </w:trPr>
        <w:tc>
          <w:tcPr>
            <w:tcW w:w="2070" w:type="dxa"/>
            <w:tcBorders>
              <w:top w:val="nil"/>
              <w:left w:val="nil"/>
              <w:bottom w:val="nil"/>
              <w:right w:val="nil"/>
            </w:tcBorders>
            <w:shd w:val="clear" w:color="auto" w:fill="FFF2CC" w:themeFill="accent4" w:themeFillTint="33"/>
            <w:hideMark/>
          </w:tcPr>
          <w:p w14:paraId="02B08FBE"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lastRenderedPageBreak/>
              <w:t>Hu et al.</w:t>
            </w:r>
          </w:p>
        </w:tc>
        <w:tc>
          <w:tcPr>
            <w:tcW w:w="942" w:type="dxa"/>
            <w:tcBorders>
              <w:top w:val="nil"/>
              <w:left w:val="nil"/>
              <w:bottom w:val="nil"/>
              <w:right w:val="nil"/>
            </w:tcBorders>
            <w:shd w:val="clear" w:color="auto" w:fill="FFF2CC" w:themeFill="accent4" w:themeFillTint="33"/>
            <w:hideMark/>
          </w:tcPr>
          <w:p w14:paraId="4A871ED3"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2020</w:t>
            </w:r>
          </w:p>
        </w:tc>
        <w:tc>
          <w:tcPr>
            <w:tcW w:w="821" w:type="dxa"/>
            <w:tcBorders>
              <w:top w:val="nil"/>
              <w:left w:val="nil"/>
              <w:bottom w:val="nil"/>
              <w:right w:val="nil"/>
            </w:tcBorders>
            <w:shd w:val="clear" w:color="auto" w:fill="FFF2CC" w:themeFill="accent4" w:themeFillTint="33"/>
            <w:hideMark/>
          </w:tcPr>
          <w:p w14:paraId="3CB66457"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65</w:t>
            </w:r>
          </w:p>
        </w:tc>
        <w:tc>
          <w:tcPr>
            <w:tcW w:w="667" w:type="dxa"/>
            <w:tcBorders>
              <w:top w:val="nil"/>
              <w:left w:val="nil"/>
              <w:bottom w:val="nil"/>
              <w:right w:val="nil"/>
            </w:tcBorders>
            <w:shd w:val="clear" w:color="auto" w:fill="FFF2CC" w:themeFill="accent4" w:themeFillTint="33"/>
            <w:hideMark/>
          </w:tcPr>
          <w:p w14:paraId="3C34265D"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70.80%</w:t>
            </w:r>
          </w:p>
        </w:tc>
        <w:tc>
          <w:tcPr>
            <w:tcW w:w="801" w:type="dxa"/>
            <w:tcBorders>
              <w:top w:val="nil"/>
              <w:left w:val="nil"/>
              <w:bottom w:val="nil"/>
              <w:right w:val="nil"/>
            </w:tcBorders>
            <w:shd w:val="clear" w:color="auto" w:fill="FFF2CC" w:themeFill="accent4" w:themeFillTint="33"/>
            <w:hideMark/>
          </w:tcPr>
          <w:p w14:paraId="37B07F93"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N/A (&gt;18)</w:t>
            </w:r>
          </w:p>
        </w:tc>
        <w:tc>
          <w:tcPr>
            <w:tcW w:w="1759" w:type="dxa"/>
            <w:tcBorders>
              <w:top w:val="nil"/>
              <w:left w:val="nil"/>
              <w:bottom w:val="nil"/>
              <w:right w:val="nil"/>
            </w:tcBorders>
            <w:shd w:val="clear" w:color="auto" w:fill="FFF2CC" w:themeFill="accent4" w:themeFillTint="33"/>
            <w:hideMark/>
          </w:tcPr>
          <w:p w14:paraId="091AF050"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Stroke</w:t>
            </w:r>
          </w:p>
        </w:tc>
        <w:tc>
          <w:tcPr>
            <w:tcW w:w="892" w:type="dxa"/>
            <w:tcBorders>
              <w:top w:val="nil"/>
              <w:left w:val="nil"/>
              <w:bottom w:val="nil"/>
              <w:right w:val="nil"/>
            </w:tcBorders>
            <w:shd w:val="clear" w:color="auto" w:fill="FFF2CC" w:themeFill="accent4" w:themeFillTint="33"/>
            <w:hideMark/>
          </w:tcPr>
          <w:p w14:paraId="6981F298"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3 months</w:t>
            </w:r>
          </w:p>
        </w:tc>
        <w:tc>
          <w:tcPr>
            <w:tcW w:w="1038" w:type="dxa"/>
            <w:tcBorders>
              <w:top w:val="nil"/>
              <w:left w:val="nil"/>
              <w:bottom w:val="nil"/>
              <w:right w:val="nil"/>
            </w:tcBorders>
            <w:shd w:val="clear" w:color="auto" w:fill="FFF2CC" w:themeFill="accent4" w:themeFillTint="33"/>
            <w:hideMark/>
          </w:tcPr>
          <w:p w14:paraId="3944A0A3"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56.94</w:t>
            </w:r>
          </w:p>
        </w:tc>
        <w:tc>
          <w:tcPr>
            <w:tcW w:w="1180" w:type="dxa"/>
            <w:tcBorders>
              <w:top w:val="nil"/>
              <w:left w:val="nil"/>
              <w:bottom w:val="nil"/>
              <w:right w:val="nil"/>
            </w:tcBorders>
            <w:shd w:val="clear" w:color="auto" w:fill="FFF2CC" w:themeFill="accent4" w:themeFillTint="33"/>
            <w:hideMark/>
          </w:tcPr>
          <w:p w14:paraId="18D36AE1"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9.11</w:t>
            </w:r>
          </w:p>
        </w:tc>
      </w:tr>
      <w:tr w:rsidR="009F44BF" w:rsidRPr="00CF0F22" w14:paraId="68607746" w14:textId="77777777" w:rsidTr="00256D8F">
        <w:trPr>
          <w:trHeight w:val="216"/>
          <w:jc w:val="center"/>
        </w:trPr>
        <w:tc>
          <w:tcPr>
            <w:tcW w:w="2070" w:type="dxa"/>
            <w:tcBorders>
              <w:top w:val="nil"/>
              <w:left w:val="nil"/>
              <w:bottom w:val="nil"/>
              <w:right w:val="nil"/>
            </w:tcBorders>
            <w:shd w:val="clear" w:color="auto" w:fill="FFF2CC" w:themeFill="accent4" w:themeFillTint="33"/>
            <w:hideMark/>
          </w:tcPr>
          <w:p w14:paraId="085EE54B"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Kearns et al.</w:t>
            </w:r>
          </w:p>
        </w:tc>
        <w:tc>
          <w:tcPr>
            <w:tcW w:w="942" w:type="dxa"/>
            <w:tcBorders>
              <w:top w:val="nil"/>
              <w:left w:val="nil"/>
              <w:bottom w:val="nil"/>
              <w:right w:val="nil"/>
            </w:tcBorders>
            <w:shd w:val="clear" w:color="auto" w:fill="FFF2CC" w:themeFill="accent4" w:themeFillTint="33"/>
            <w:hideMark/>
          </w:tcPr>
          <w:p w14:paraId="3B8F2938"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2020</w:t>
            </w:r>
          </w:p>
        </w:tc>
        <w:tc>
          <w:tcPr>
            <w:tcW w:w="821" w:type="dxa"/>
            <w:tcBorders>
              <w:top w:val="nil"/>
              <w:left w:val="nil"/>
              <w:bottom w:val="nil"/>
              <w:right w:val="nil"/>
            </w:tcBorders>
            <w:shd w:val="clear" w:color="auto" w:fill="FFF2CC" w:themeFill="accent4" w:themeFillTint="33"/>
            <w:hideMark/>
          </w:tcPr>
          <w:p w14:paraId="7E2D11F0"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304</w:t>
            </w:r>
          </w:p>
        </w:tc>
        <w:tc>
          <w:tcPr>
            <w:tcW w:w="667" w:type="dxa"/>
            <w:tcBorders>
              <w:top w:val="nil"/>
              <w:left w:val="nil"/>
              <w:bottom w:val="nil"/>
              <w:right w:val="nil"/>
            </w:tcBorders>
            <w:shd w:val="clear" w:color="auto" w:fill="FFF2CC" w:themeFill="accent4" w:themeFillTint="33"/>
            <w:hideMark/>
          </w:tcPr>
          <w:p w14:paraId="2216157B"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65.5%</w:t>
            </w:r>
          </w:p>
        </w:tc>
        <w:tc>
          <w:tcPr>
            <w:tcW w:w="801" w:type="dxa"/>
            <w:tcBorders>
              <w:top w:val="nil"/>
              <w:left w:val="nil"/>
              <w:bottom w:val="nil"/>
              <w:right w:val="nil"/>
            </w:tcBorders>
            <w:shd w:val="clear" w:color="auto" w:fill="FFF2CC" w:themeFill="accent4" w:themeFillTint="33"/>
            <w:hideMark/>
          </w:tcPr>
          <w:p w14:paraId="4442DBBC"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66</w:t>
            </w:r>
          </w:p>
        </w:tc>
        <w:tc>
          <w:tcPr>
            <w:tcW w:w="1759" w:type="dxa"/>
            <w:tcBorders>
              <w:top w:val="nil"/>
              <w:left w:val="nil"/>
              <w:bottom w:val="nil"/>
              <w:right w:val="nil"/>
            </w:tcBorders>
            <w:shd w:val="clear" w:color="auto" w:fill="FFF2CC" w:themeFill="accent4" w:themeFillTint="33"/>
            <w:hideMark/>
          </w:tcPr>
          <w:p w14:paraId="53F4A326"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Cardiovascular diseases</w:t>
            </w:r>
          </w:p>
        </w:tc>
        <w:tc>
          <w:tcPr>
            <w:tcW w:w="892" w:type="dxa"/>
            <w:tcBorders>
              <w:top w:val="nil"/>
              <w:left w:val="nil"/>
              <w:bottom w:val="nil"/>
              <w:right w:val="nil"/>
            </w:tcBorders>
            <w:shd w:val="clear" w:color="auto" w:fill="FFF2CC" w:themeFill="accent4" w:themeFillTint="33"/>
            <w:hideMark/>
          </w:tcPr>
          <w:p w14:paraId="6B23B933"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~12 months</w:t>
            </w:r>
          </w:p>
        </w:tc>
        <w:tc>
          <w:tcPr>
            <w:tcW w:w="1038" w:type="dxa"/>
            <w:tcBorders>
              <w:top w:val="nil"/>
              <w:left w:val="nil"/>
              <w:bottom w:val="nil"/>
              <w:right w:val="nil"/>
            </w:tcBorders>
            <w:shd w:val="clear" w:color="auto" w:fill="FFF2CC" w:themeFill="accent4" w:themeFillTint="33"/>
            <w:hideMark/>
          </w:tcPr>
          <w:p w14:paraId="5484D5E8"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55.5</w:t>
            </w:r>
          </w:p>
        </w:tc>
        <w:tc>
          <w:tcPr>
            <w:tcW w:w="1180" w:type="dxa"/>
            <w:tcBorders>
              <w:top w:val="nil"/>
              <w:left w:val="nil"/>
              <w:bottom w:val="nil"/>
              <w:right w:val="nil"/>
            </w:tcBorders>
            <w:shd w:val="clear" w:color="auto" w:fill="FFF2CC" w:themeFill="accent4" w:themeFillTint="33"/>
            <w:hideMark/>
          </w:tcPr>
          <w:p w14:paraId="070F1334"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33.0</w:t>
            </w:r>
          </w:p>
        </w:tc>
      </w:tr>
      <w:tr w:rsidR="009F44BF" w:rsidRPr="00CF0F22" w14:paraId="2DC8E81A" w14:textId="77777777" w:rsidTr="00256D8F">
        <w:trPr>
          <w:trHeight w:val="216"/>
          <w:jc w:val="center"/>
        </w:trPr>
        <w:tc>
          <w:tcPr>
            <w:tcW w:w="2070" w:type="dxa"/>
            <w:tcBorders>
              <w:top w:val="nil"/>
              <w:left w:val="nil"/>
              <w:bottom w:val="nil"/>
              <w:right w:val="nil"/>
            </w:tcBorders>
            <w:shd w:val="clear" w:color="auto" w:fill="FFF2CC" w:themeFill="accent4" w:themeFillTint="33"/>
            <w:hideMark/>
          </w:tcPr>
          <w:p w14:paraId="57CC99E9"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 xml:space="preserve">Kelly et al. </w:t>
            </w:r>
          </w:p>
        </w:tc>
        <w:tc>
          <w:tcPr>
            <w:tcW w:w="942" w:type="dxa"/>
            <w:tcBorders>
              <w:top w:val="nil"/>
              <w:left w:val="nil"/>
              <w:bottom w:val="nil"/>
              <w:right w:val="nil"/>
            </w:tcBorders>
            <w:shd w:val="clear" w:color="auto" w:fill="FFF2CC" w:themeFill="accent4" w:themeFillTint="33"/>
            <w:hideMark/>
          </w:tcPr>
          <w:p w14:paraId="5F39658C"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2018</w:t>
            </w:r>
          </w:p>
        </w:tc>
        <w:tc>
          <w:tcPr>
            <w:tcW w:w="821" w:type="dxa"/>
            <w:tcBorders>
              <w:top w:val="nil"/>
              <w:left w:val="nil"/>
              <w:bottom w:val="nil"/>
              <w:right w:val="nil"/>
            </w:tcBorders>
            <w:shd w:val="clear" w:color="auto" w:fill="FFF2CC" w:themeFill="accent4" w:themeFillTint="33"/>
            <w:hideMark/>
          </w:tcPr>
          <w:p w14:paraId="37F986E6"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43</w:t>
            </w:r>
          </w:p>
        </w:tc>
        <w:tc>
          <w:tcPr>
            <w:tcW w:w="667" w:type="dxa"/>
            <w:tcBorders>
              <w:top w:val="nil"/>
              <w:left w:val="nil"/>
              <w:bottom w:val="nil"/>
              <w:right w:val="nil"/>
            </w:tcBorders>
            <w:shd w:val="clear" w:color="auto" w:fill="FFF2CC" w:themeFill="accent4" w:themeFillTint="33"/>
            <w:hideMark/>
          </w:tcPr>
          <w:p w14:paraId="7AB8F3A0"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58%</w:t>
            </w:r>
          </w:p>
        </w:tc>
        <w:tc>
          <w:tcPr>
            <w:tcW w:w="801" w:type="dxa"/>
            <w:tcBorders>
              <w:top w:val="nil"/>
              <w:left w:val="nil"/>
              <w:bottom w:val="nil"/>
              <w:right w:val="nil"/>
            </w:tcBorders>
            <w:shd w:val="clear" w:color="auto" w:fill="FFF2CC" w:themeFill="accent4" w:themeFillTint="33"/>
            <w:hideMark/>
          </w:tcPr>
          <w:p w14:paraId="24674BAB"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75</w:t>
            </w:r>
          </w:p>
        </w:tc>
        <w:tc>
          <w:tcPr>
            <w:tcW w:w="1759" w:type="dxa"/>
            <w:tcBorders>
              <w:top w:val="nil"/>
              <w:left w:val="nil"/>
              <w:bottom w:val="nil"/>
              <w:right w:val="nil"/>
            </w:tcBorders>
            <w:shd w:val="clear" w:color="auto" w:fill="FFF2CC" w:themeFill="accent4" w:themeFillTint="33"/>
            <w:hideMark/>
          </w:tcPr>
          <w:p w14:paraId="29CEB36B"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Stroke</w:t>
            </w:r>
          </w:p>
        </w:tc>
        <w:tc>
          <w:tcPr>
            <w:tcW w:w="892" w:type="dxa"/>
            <w:tcBorders>
              <w:top w:val="nil"/>
              <w:left w:val="nil"/>
              <w:bottom w:val="nil"/>
              <w:right w:val="nil"/>
            </w:tcBorders>
            <w:shd w:val="clear" w:color="auto" w:fill="FFF2CC" w:themeFill="accent4" w:themeFillTint="33"/>
            <w:hideMark/>
          </w:tcPr>
          <w:p w14:paraId="79C5D09B"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 months</w:t>
            </w:r>
          </w:p>
        </w:tc>
        <w:tc>
          <w:tcPr>
            <w:tcW w:w="1038" w:type="dxa"/>
            <w:tcBorders>
              <w:top w:val="nil"/>
              <w:left w:val="nil"/>
              <w:bottom w:val="nil"/>
              <w:right w:val="nil"/>
            </w:tcBorders>
            <w:shd w:val="clear" w:color="auto" w:fill="FFF2CC" w:themeFill="accent4" w:themeFillTint="33"/>
            <w:hideMark/>
          </w:tcPr>
          <w:p w14:paraId="34E0C81D"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51.53</w:t>
            </w:r>
          </w:p>
        </w:tc>
        <w:tc>
          <w:tcPr>
            <w:tcW w:w="1180" w:type="dxa"/>
            <w:tcBorders>
              <w:top w:val="nil"/>
              <w:left w:val="nil"/>
              <w:bottom w:val="nil"/>
              <w:right w:val="nil"/>
            </w:tcBorders>
            <w:shd w:val="clear" w:color="auto" w:fill="FFF2CC" w:themeFill="accent4" w:themeFillTint="33"/>
            <w:hideMark/>
          </w:tcPr>
          <w:p w14:paraId="2E69D97A"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26.25</w:t>
            </w:r>
          </w:p>
        </w:tc>
      </w:tr>
      <w:tr w:rsidR="009F44BF" w:rsidRPr="00CF0F22" w14:paraId="35548AF0" w14:textId="77777777" w:rsidTr="00256D8F">
        <w:trPr>
          <w:trHeight w:val="216"/>
          <w:jc w:val="center"/>
        </w:trPr>
        <w:tc>
          <w:tcPr>
            <w:tcW w:w="2070" w:type="dxa"/>
            <w:tcBorders>
              <w:top w:val="nil"/>
              <w:left w:val="nil"/>
              <w:bottom w:val="nil"/>
              <w:right w:val="nil"/>
            </w:tcBorders>
            <w:shd w:val="clear" w:color="auto" w:fill="FFF2CC" w:themeFill="accent4" w:themeFillTint="33"/>
            <w:hideMark/>
          </w:tcPr>
          <w:p w14:paraId="0F7CEB90"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 xml:space="preserve">Leung et al. </w:t>
            </w:r>
          </w:p>
        </w:tc>
        <w:tc>
          <w:tcPr>
            <w:tcW w:w="942" w:type="dxa"/>
            <w:tcBorders>
              <w:top w:val="nil"/>
              <w:left w:val="nil"/>
              <w:bottom w:val="nil"/>
              <w:right w:val="nil"/>
            </w:tcBorders>
            <w:shd w:val="clear" w:color="auto" w:fill="FFF2CC" w:themeFill="accent4" w:themeFillTint="33"/>
            <w:hideMark/>
          </w:tcPr>
          <w:p w14:paraId="4665BD0B"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2012</w:t>
            </w:r>
          </w:p>
        </w:tc>
        <w:tc>
          <w:tcPr>
            <w:tcW w:w="821" w:type="dxa"/>
            <w:tcBorders>
              <w:top w:val="nil"/>
              <w:left w:val="nil"/>
              <w:bottom w:val="nil"/>
              <w:right w:val="nil"/>
            </w:tcBorders>
            <w:shd w:val="clear" w:color="auto" w:fill="FFF2CC" w:themeFill="accent4" w:themeFillTint="33"/>
            <w:hideMark/>
          </w:tcPr>
          <w:p w14:paraId="48121EA5"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2636</w:t>
            </w:r>
          </w:p>
        </w:tc>
        <w:tc>
          <w:tcPr>
            <w:tcW w:w="667" w:type="dxa"/>
            <w:tcBorders>
              <w:top w:val="nil"/>
              <w:left w:val="nil"/>
              <w:bottom w:val="nil"/>
              <w:right w:val="nil"/>
            </w:tcBorders>
            <w:shd w:val="clear" w:color="auto" w:fill="FFF2CC" w:themeFill="accent4" w:themeFillTint="33"/>
            <w:hideMark/>
          </w:tcPr>
          <w:p w14:paraId="7A2E7D00"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75%</w:t>
            </w:r>
          </w:p>
        </w:tc>
        <w:tc>
          <w:tcPr>
            <w:tcW w:w="801" w:type="dxa"/>
            <w:tcBorders>
              <w:top w:val="nil"/>
              <w:left w:val="nil"/>
              <w:bottom w:val="nil"/>
              <w:right w:val="nil"/>
            </w:tcBorders>
            <w:shd w:val="clear" w:color="auto" w:fill="FFF2CC" w:themeFill="accent4" w:themeFillTint="33"/>
            <w:hideMark/>
          </w:tcPr>
          <w:p w14:paraId="647E59C4"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65</w:t>
            </w:r>
          </w:p>
        </w:tc>
        <w:tc>
          <w:tcPr>
            <w:tcW w:w="1759" w:type="dxa"/>
            <w:tcBorders>
              <w:top w:val="nil"/>
              <w:left w:val="nil"/>
              <w:bottom w:val="nil"/>
              <w:right w:val="nil"/>
            </w:tcBorders>
            <w:shd w:val="clear" w:color="auto" w:fill="FFF2CC" w:themeFill="accent4" w:themeFillTint="33"/>
            <w:hideMark/>
          </w:tcPr>
          <w:p w14:paraId="5E469C47"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Coronary artery disease</w:t>
            </w:r>
          </w:p>
        </w:tc>
        <w:tc>
          <w:tcPr>
            <w:tcW w:w="892" w:type="dxa"/>
            <w:tcBorders>
              <w:top w:val="nil"/>
              <w:left w:val="nil"/>
              <w:bottom w:val="nil"/>
              <w:right w:val="nil"/>
            </w:tcBorders>
            <w:shd w:val="clear" w:color="auto" w:fill="FFF2CC" w:themeFill="accent4" w:themeFillTint="33"/>
            <w:hideMark/>
          </w:tcPr>
          <w:p w14:paraId="55E63518"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1 year</w:t>
            </w:r>
          </w:p>
        </w:tc>
        <w:tc>
          <w:tcPr>
            <w:tcW w:w="1038" w:type="dxa"/>
            <w:tcBorders>
              <w:top w:val="nil"/>
              <w:left w:val="nil"/>
              <w:bottom w:val="nil"/>
              <w:right w:val="nil"/>
            </w:tcBorders>
            <w:shd w:val="clear" w:color="auto" w:fill="FFF2CC" w:themeFill="accent4" w:themeFillTint="33"/>
            <w:hideMark/>
          </w:tcPr>
          <w:p w14:paraId="7B8FC9BC"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47.3</w:t>
            </w:r>
          </w:p>
        </w:tc>
        <w:tc>
          <w:tcPr>
            <w:tcW w:w="1180" w:type="dxa"/>
            <w:tcBorders>
              <w:top w:val="nil"/>
              <w:left w:val="nil"/>
              <w:bottom w:val="nil"/>
              <w:right w:val="nil"/>
            </w:tcBorders>
            <w:shd w:val="clear" w:color="auto" w:fill="FFF2CC" w:themeFill="accent4" w:themeFillTint="33"/>
            <w:hideMark/>
          </w:tcPr>
          <w:p w14:paraId="563B2057"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8.5</w:t>
            </w:r>
          </w:p>
        </w:tc>
      </w:tr>
      <w:tr w:rsidR="009F44BF" w:rsidRPr="00CF0F22" w14:paraId="4ED12F35" w14:textId="77777777" w:rsidTr="00256D8F">
        <w:trPr>
          <w:trHeight w:val="216"/>
          <w:jc w:val="center"/>
        </w:trPr>
        <w:tc>
          <w:tcPr>
            <w:tcW w:w="2070" w:type="dxa"/>
            <w:tcBorders>
              <w:top w:val="nil"/>
              <w:left w:val="nil"/>
              <w:bottom w:val="nil"/>
              <w:right w:val="nil"/>
            </w:tcBorders>
            <w:shd w:val="clear" w:color="auto" w:fill="FFF2CC" w:themeFill="accent4" w:themeFillTint="33"/>
            <w:hideMark/>
          </w:tcPr>
          <w:p w14:paraId="0762F128"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 xml:space="preserve">Leung et al. </w:t>
            </w:r>
          </w:p>
        </w:tc>
        <w:tc>
          <w:tcPr>
            <w:tcW w:w="942" w:type="dxa"/>
            <w:tcBorders>
              <w:top w:val="nil"/>
              <w:left w:val="nil"/>
              <w:bottom w:val="nil"/>
              <w:right w:val="nil"/>
            </w:tcBorders>
            <w:shd w:val="clear" w:color="auto" w:fill="FFF2CC" w:themeFill="accent4" w:themeFillTint="33"/>
            <w:hideMark/>
          </w:tcPr>
          <w:p w14:paraId="79CA4872"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2010</w:t>
            </w:r>
          </w:p>
        </w:tc>
        <w:tc>
          <w:tcPr>
            <w:tcW w:w="821" w:type="dxa"/>
            <w:tcBorders>
              <w:top w:val="nil"/>
              <w:left w:val="nil"/>
              <w:bottom w:val="nil"/>
              <w:right w:val="nil"/>
            </w:tcBorders>
            <w:shd w:val="clear" w:color="auto" w:fill="FFF2CC" w:themeFill="accent4" w:themeFillTint="33"/>
            <w:hideMark/>
          </w:tcPr>
          <w:p w14:paraId="604A311A"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1497</w:t>
            </w:r>
          </w:p>
        </w:tc>
        <w:tc>
          <w:tcPr>
            <w:tcW w:w="667" w:type="dxa"/>
            <w:tcBorders>
              <w:top w:val="nil"/>
              <w:left w:val="nil"/>
              <w:bottom w:val="nil"/>
              <w:right w:val="nil"/>
            </w:tcBorders>
            <w:shd w:val="clear" w:color="auto" w:fill="FFF2CC" w:themeFill="accent4" w:themeFillTint="33"/>
            <w:hideMark/>
          </w:tcPr>
          <w:p w14:paraId="194A9DAC"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71.30%</w:t>
            </w:r>
          </w:p>
        </w:tc>
        <w:tc>
          <w:tcPr>
            <w:tcW w:w="801" w:type="dxa"/>
            <w:tcBorders>
              <w:top w:val="nil"/>
              <w:left w:val="nil"/>
              <w:bottom w:val="nil"/>
              <w:right w:val="nil"/>
            </w:tcBorders>
            <w:shd w:val="clear" w:color="auto" w:fill="FFF2CC" w:themeFill="accent4" w:themeFillTint="33"/>
            <w:hideMark/>
          </w:tcPr>
          <w:p w14:paraId="5E8F8030"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66</w:t>
            </w:r>
          </w:p>
        </w:tc>
        <w:tc>
          <w:tcPr>
            <w:tcW w:w="1759" w:type="dxa"/>
            <w:tcBorders>
              <w:top w:val="nil"/>
              <w:left w:val="nil"/>
              <w:bottom w:val="nil"/>
              <w:right w:val="nil"/>
            </w:tcBorders>
            <w:shd w:val="clear" w:color="auto" w:fill="FFF2CC" w:themeFill="accent4" w:themeFillTint="33"/>
            <w:hideMark/>
          </w:tcPr>
          <w:p w14:paraId="42358DD3"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Coronary artery disease</w:t>
            </w:r>
          </w:p>
        </w:tc>
        <w:tc>
          <w:tcPr>
            <w:tcW w:w="892" w:type="dxa"/>
            <w:tcBorders>
              <w:top w:val="nil"/>
              <w:left w:val="nil"/>
              <w:bottom w:val="nil"/>
              <w:right w:val="nil"/>
            </w:tcBorders>
            <w:shd w:val="clear" w:color="auto" w:fill="FFF2CC" w:themeFill="accent4" w:themeFillTint="33"/>
            <w:hideMark/>
          </w:tcPr>
          <w:p w14:paraId="1B8EB012"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9 months</w:t>
            </w:r>
          </w:p>
        </w:tc>
        <w:tc>
          <w:tcPr>
            <w:tcW w:w="1038" w:type="dxa"/>
            <w:tcBorders>
              <w:top w:val="nil"/>
              <w:left w:val="nil"/>
              <w:bottom w:val="nil"/>
              <w:right w:val="nil"/>
            </w:tcBorders>
            <w:shd w:val="clear" w:color="auto" w:fill="FFF2CC" w:themeFill="accent4" w:themeFillTint="33"/>
            <w:hideMark/>
          </w:tcPr>
          <w:p w14:paraId="4C0562E7"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50.3</w:t>
            </w:r>
          </w:p>
        </w:tc>
        <w:tc>
          <w:tcPr>
            <w:tcW w:w="1180" w:type="dxa"/>
            <w:tcBorders>
              <w:top w:val="nil"/>
              <w:left w:val="nil"/>
              <w:bottom w:val="nil"/>
              <w:right w:val="nil"/>
            </w:tcBorders>
            <w:shd w:val="clear" w:color="auto" w:fill="FFF2CC" w:themeFill="accent4" w:themeFillTint="33"/>
            <w:hideMark/>
          </w:tcPr>
          <w:p w14:paraId="05B012E3"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27.2</w:t>
            </w:r>
          </w:p>
        </w:tc>
      </w:tr>
      <w:tr w:rsidR="009F44BF" w:rsidRPr="00CF0F22" w14:paraId="6767D589" w14:textId="77777777" w:rsidTr="00256D8F">
        <w:trPr>
          <w:trHeight w:val="216"/>
          <w:jc w:val="center"/>
        </w:trPr>
        <w:tc>
          <w:tcPr>
            <w:tcW w:w="2070" w:type="dxa"/>
            <w:tcBorders>
              <w:top w:val="nil"/>
              <w:left w:val="nil"/>
              <w:bottom w:val="nil"/>
              <w:right w:val="nil"/>
            </w:tcBorders>
            <w:shd w:val="clear" w:color="auto" w:fill="FFF2CC" w:themeFill="accent4" w:themeFillTint="33"/>
            <w:hideMark/>
          </w:tcPr>
          <w:p w14:paraId="4A0CEC8E" w14:textId="77777777" w:rsidR="009F44BF" w:rsidRPr="00CF0F22" w:rsidRDefault="009F44BF" w:rsidP="006C5E0C">
            <w:pPr>
              <w:spacing w:line="480" w:lineRule="auto"/>
              <w:rPr>
                <w:rFonts w:ascii="Times New Roman" w:hAnsi="Times New Roman" w:cs="Times New Roman"/>
                <w:sz w:val="12"/>
                <w:szCs w:val="12"/>
              </w:rPr>
            </w:pPr>
            <w:proofErr w:type="spellStart"/>
            <w:r w:rsidRPr="00CF0F22">
              <w:rPr>
                <w:rFonts w:ascii="Times New Roman" w:hAnsi="Times New Roman" w:cs="Times New Roman"/>
                <w:sz w:val="12"/>
                <w:szCs w:val="12"/>
              </w:rPr>
              <w:t>Łosiak</w:t>
            </w:r>
            <w:proofErr w:type="spellEnd"/>
            <w:r w:rsidRPr="00CF0F22">
              <w:rPr>
                <w:rFonts w:ascii="Times New Roman" w:hAnsi="Times New Roman" w:cs="Times New Roman"/>
                <w:sz w:val="12"/>
                <w:szCs w:val="12"/>
              </w:rPr>
              <w:t xml:space="preserve"> &amp; </w:t>
            </w:r>
            <w:proofErr w:type="spellStart"/>
            <w:r w:rsidRPr="00CF0F22">
              <w:rPr>
                <w:rFonts w:ascii="Times New Roman" w:hAnsi="Times New Roman" w:cs="Times New Roman"/>
                <w:sz w:val="12"/>
                <w:szCs w:val="12"/>
              </w:rPr>
              <w:t>Nikiel</w:t>
            </w:r>
            <w:proofErr w:type="spellEnd"/>
            <w:r w:rsidRPr="00CF0F22">
              <w:rPr>
                <w:rFonts w:ascii="Times New Roman" w:hAnsi="Times New Roman" w:cs="Times New Roman"/>
                <w:sz w:val="12"/>
                <w:szCs w:val="12"/>
              </w:rPr>
              <w:t xml:space="preserve"> </w:t>
            </w:r>
          </w:p>
        </w:tc>
        <w:tc>
          <w:tcPr>
            <w:tcW w:w="942" w:type="dxa"/>
            <w:tcBorders>
              <w:top w:val="nil"/>
              <w:left w:val="nil"/>
              <w:bottom w:val="nil"/>
              <w:right w:val="nil"/>
            </w:tcBorders>
            <w:shd w:val="clear" w:color="auto" w:fill="FFF2CC" w:themeFill="accent4" w:themeFillTint="33"/>
            <w:hideMark/>
          </w:tcPr>
          <w:p w14:paraId="6CDBD76E"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2014</w:t>
            </w:r>
          </w:p>
        </w:tc>
        <w:tc>
          <w:tcPr>
            <w:tcW w:w="821" w:type="dxa"/>
            <w:tcBorders>
              <w:top w:val="nil"/>
              <w:left w:val="nil"/>
              <w:bottom w:val="nil"/>
              <w:right w:val="nil"/>
            </w:tcBorders>
            <w:shd w:val="clear" w:color="auto" w:fill="FFF2CC" w:themeFill="accent4" w:themeFillTint="33"/>
            <w:hideMark/>
          </w:tcPr>
          <w:p w14:paraId="48E47A9E"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53</w:t>
            </w:r>
          </w:p>
        </w:tc>
        <w:tc>
          <w:tcPr>
            <w:tcW w:w="667" w:type="dxa"/>
            <w:tcBorders>
              <w:top w:val="nil"/>
              <w:left w:val="nil"/>
              <w:bottom w:val="nil"/>
              <w:right w:val="nil"/>
            </w:tcBorders>
            <w:shd w:val="clear" w:color="auto" w:fill="FFF2CC" w:themeFill="accent4" w:themeFillTint="33"/>
            <w:hideMark/>
          </w:tcPr>
          <w:p w14:paraId="0040C95B"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60.37%</w:t>
            </w:r>
          </w:p>
        </w:tc>
        <w:tc>
          <w:tcPr>
            <w:tcW w:w="801" w:type="dxa"/>
            <w:tcBorders>
              <w:top w:val="nil"/>
              <w:left w:val="nil"/>
              <w:bottom w:val="nil"/>
              <w:right w:val="nil"/>
            </w:tcBorders>
            <w:shd w:val="clear" w:color="auto" w:fill="FFF2CC" w:themeFill="accent4" w:themeFillTint="33"/>
            <w:hideMark/>
          </w:tcPr>
          <w:p w14:paraId="50796640"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57</w:t>
            </w:r>
          </w:p>
        </w:tc>
        <w:tc>
          <w:tcPr>
            <w:tcW w:w="1759" w:type="dxa"/>
            <w:tcBorders>
              <w:top w:val="nil"/>
              <w:left w:val="nil"/>
              <w:bottom w:val="nil"/>
              <w:right w:val="nil"/>
            </w:tcBorders>
            <w:shd w:val="clear" w:color="auto" w:fill="FFF2CC" w:themeFill="accent4" w:themeFillTint="33"/>
            <w:hideMark/>
          </w:tcPr>
          <w:p w14:paraId="5C5475F3"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Myocardial infarction</w:t>
            </w:r>
          </w:p>
        </w:tc>
        <w:tc>
          <w:tcPr>
            <w:tcW w:w="892" w:type="dxa"/>
            <w:tcBorders>
              <w:top w:val="nil"/>
              <w:left w:val="nil"/>
              <w:bottom w:val="nil"/>
              <w:right w:val="nil"/>
            </w:tcBorders>
            <w:shd w:val="clear" w:color="auto" w:fill="FFF2CC" w:themeFill="accent4" w:themeFillTint="33"/>
            <w:hideMark/>
          </w:tcPr>
          <w:p w14:paraId="2F3DC531"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~5.5 weeks</w:t>
            </w:r>
          </w:p>
        </w:tc>
        <w:tc>
          <w:tcPr>
            <w:tcW w:w="1038" w:type="dxa"/>
            <w:tcBorders>
              <w:top w:val="nil"/>
              <w:left w:val="nil"/>
              <w:bottom w:val="nil"/>
              <w:right w:val="nil"/>
            </w:tcBorders>
            <w:shd w:val="clear" w:color="auto" w:fill="FFF2CC" w:themeFill="accent4" w:themeFillTint="33"/>
            <w:hideMark/>
          </w:tcPr>
          <w:p w14:paraId="6FC2C170"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47.28</w:t>
            </w:r>
          </w:p>
        </w:tc>
        <w:tc>
          <w:tcPr>
            <w:tcW w:w="1180" w:type="dxa"/>
            <w:tcBorders>
              <w:top w:val="nil"/>
              <w:left w:val="nil"/>
              <w:bottom w:val="nil"/>
              <w:right w:val="nil"/>
            </w:tcBorders>
            <w:shd w:val="clear" w:color="auto" w:fill="FFF2CC" w:themeFill="accent4" w:themeFillTint="33"/>
            <w:hideMark/>
          </w:tcPr>
          <w:p w14:paraId="1D83E152"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21.83</w:t>
            </w:r>
          </w:p>
        </w:tc>
      </w:tr>
      <w:tr w:rsidR="009F44BF" w:rsidRPr="00CF0F22" w14:paraId="3E13F213" w14:textId="77777777" w:rsidTr="00256D8F">
        <w:trPr>
          <w:trHeight w:val="216"/>
          <w:jc w:val="center"/>
        </w:trPr>
        <w:tc>
          <w:tcPr>
            <w:tcW w:w="2070" w:type="dxa"/>
            <w:tcBorders>
              <w:top w:val="nil"/>
              <w:left w:val="nil"/>
              <w:bottom w:val="nil"/>
              <w:right w:val="nil"/>
            </w:tcBorders>
            <w:shd w:val="clear" w:color="auto" w:fill="FFF2CC" w:themeFill="accent4" w:themeFillTint="33"/>
            <w:hideMark/>
          </w:tcPr>
          <w:p w14:paraId="1577E54E"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Magid et al.</w:t>
            </w:r>
          </w:p>
        </w:tc>
        <w:tc>
          <w:tcPr>
            <w:tcW w:w="942" w:type="dxa"/>
            <w:tcBorders>
              <w:top w:val="nil"/>
              <w:left w:val="nil"/>
              <w:bottom w:val="nil"/>
              <w:right w:val="nil"/>
            </w:tcBorders>
            <w:shd w:val="clear" w:color="auto" w:fill="FFF2CC" w:themeFill="accent4" w:themeFillTint="33"/>
            <w:hideMark/>
          </w:tcPr>
          <w:p w14:paraId="33A49078"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2019</w:t>
            </w:r>
          </w:p>
        </w:tc>
        <w:tc>
          <w:tcPr>
            <w:tcW w:w="821" w:type="dxa"/>
            <w:tcBorders>
              <w:top w:val="nil"/>
              <w:left w:val="nil"/>
              <w:bottom w:val="nil"/>
              <w:right w:val="nil"/>
            </w:tcBorders>
            <w:shd w:val="clear" w:color="auto" w:fill="FFF2CC" w:themeFill="accent4" w:themeFillTint="33"/>
            <w:hideMark/>
          </w:tcPr>
          <w:p w14:paraId="4B4708BC"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52</w:t>
            </w:r>
          </w:p>
        </w:tc>
        <w:tc>
          <w:tcPr>
            <w:tcW w:w="667" w:type="dxa"/>
            <w:tcBorders>
              <w:top w:val="nil"/>
              <w:left w:val="nil"/>
              <w:bottom w:val="nil"/>
              <w:right w:val="nil"/>
            </w:tcBorders>
            <w:shd w:val="clear" w:color="auto" w:fill="FFF2CC" w:themeFill="accent4" w:themeFillTint="33"/>
            <w:hideMark/>
          </w:tcPr>
          <w:p w14:paraId="7F26F686"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69.20%</w:t>
            </w:r>
          </w:p>
        </w:tc>
        <w:tc>
          <w:tcPr>
            <w:tcW w:w="801" w:type="dxa"/>
            <w:tcBorders>
              <w:top w:val="nil"/>
              <w:left w:val="nil"/>
              <w:bottom w:val="nil"/>
              <w:right w:val="nil"/>
            </w:tcBorders>
            <w:shd w:val="clear" w:color="auto" w:fill="FFF2CC" w:themeFill="accent4" w:themeFillTint="33"/>
            <w:hideMark/>
          </w:tcPr>
          <w:p w14:paraId="14CC77E8"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65</w:t>
            </w:r>
          </w:p>
        </w:tc>
        <w:tc>
          <w:tcPr>
            <w:tcW w:w="1759" w:type="dxa"/>
            <w:tcBorders>
              <w:top w:val="nil"/>
              <w:left w:val="nil"/>
              <w:bottom w:val="nil"/>
              <w:right w:val="nil"/>
            </w:tcBorders>
            <w:shd w:val="clear" w:color="auto" w:fill="FFF2CC" w:themeFill="accent4" w:themeFillTint="33"/>
            <w:hideMark/>
          </w:tcPr>
          <w:p w14:paraId="0320B143"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Cardiac disease</w:t>
            </w:r>
          </w:p>
        </w:tc>
        <w:tc>
          <w:tcPr>
            <w:tcW w:w="892" w:type="dxa"/>
            <w:tcBorders>
              <w:top w:val="nil"/>
              <w:left w:val="nil"/>
              <w:bottom w:val="nil"/>
              <w:right w:val="nil"/>
            </w:tcBorders>
            <w:shd w:val="clear" w:color="auto" w:fill="FFF2CC" w:themeFill="accent4" w:themeFillTint="33"/>
            <w:hideMark/>
          </w:tcPr>
          <w:p w14:paraId="183D10BD"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43 months</w:t>
            </w:r>
          </w:p>
        </w:tc>
        <w:tc>
          <w:tcPr>
            <w:tcW w:w="1038" w:type="dxa"/>
            <w:tcBorders>
              <w:top w:val="nil"/>
              <w:left w:val="nil"/>
              <w:bottom w:val="nil"/>
              <w:right w:val="nil"/>
            </w:tcBorders>
            <w:shd w:val="clear" w:color="auto" w:fill="FFF2CC" w:themeFill="accent4" w:themeFillTint="33"/>
            <w:hideMark/>
          </w:tcPr>
          <w:p w14:paraId="79B7DB61"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35.25</w:t>
            </w:r>
          </w:p>
        </w:tc>
        <w:tc>
          <w:tcPr>
            <w:tcW w:w="1180" w:type="dxa"/>
            <w:tcBorders>
              <w:top w:val="nil"/>
              <w:left w:val="nil"/>
              <w:bottom w:val="nil"/>
              <w:right w:val="nil"/>
            </w:tcBorders>
            <w:shd w:val="clear" w:color="auto" w:fill="FFF2CC" w:themeFill="accent4" w:themeFillTint="33"/>
            <w:hideMark/>
          </w:tcPr>
          <w:p w14:paraId="1D681C57"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15.93</w:t>
            </w:r>
          </w:p>
        </w:tc>
      </w:tr>
      <w:tr w:rsidR="009F44BF" w:rsidRPr="00CF0F22" w14:paraId="00968C31" w14:textId="77777777" w:rsidTr="00256D8F">
        <w:trPr>
          <w:trHeight w:val="216"/>
          <w:jc w:val="center"/>
        </w:trPr>
        <w:tc>
          <w:tcPr>
            <w:tcW w:w="2070" w:type="dxa"/>
            <w:tcBorders>
              <w:top w:val="nil"/>
              <w:left w:val="nil"/>
              <w:bottom w:val="nil"/>
              <w:right w:val="nil"/>
            </w:tcBorders>
            <w:shd w:val="clear" w:color="auto" w:fill="FFF2CC" w:themeFill="accent4" w:themeFillTint="33"/>
            <w:hideMark/>
          </w:tcPr>
          <w:p w14:paraId="1E3A8CC9"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 xml:space="preserve">Maria et al. </w:t>
            </w:r>
          </w:p>
        </w:tc>
        <w:tc>
          <w:tcPr>
            <w:tcW w:w="942" w:type="dxa"/>
            <w:tcBorders>
              <w:top w:val="nil"/>
              <w:left w:val="nil"/>
              <w:bottom w:val="nil"/>
              <w:right w:val="nil"/>
            </w:tcBorders>
            <w:shd w:val="clear" w:color="auto" w:fill="FFF2CC" w:themeFill="accent4" w:themeFillTint="33"/>
            <w:hideMark/>
          </w:tcPr>
          <w:p w14:paraId="4737B23E"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2021</w:t>
            </w:r>
          </w:p>
        </w:tc>
        <w:tc>
          <w:tcPr>
            <w:tcW w:w="821" w:type="dxa"/>
            <w:tcBorders>
              <w:top w:val="nil"/>
              <w:left w:val="nil"/>
              <w:bottom w:val="nil"/>
              <w:right w:val="nil"/>
            </w:tcBorders>
            <w:shd w:val="clear" w:color="auto" w:fill="FFF2CC" w:themeFill="accent4" w:themeFillTint="33"/>
            <w:hideMark/>
          </w:tcPr>
          <w:p w14:paraId="3EBDC958"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44</w:t>
            </w:r>
          </w:p>
        </w:tc>
        <w:tc>
          <w:tcPr>
            <w:tcW w:w="667" w:type="dxa"/>
            <w:tcBorders>
              <w:top w:val="nil"/>
              <w:left w:val="nil"/>
              <w:bottom w:val="nil"/>
              <w:right w:val="nil"/>
            </w:tcBorders>
            <w:shd w:val="clear" w:color="auto" w:fill="FFF2CC" w:themeFill="accent4" w:themeFillTint="33"/>
            <w:hideMark/>
          </w:tcPr>
          <w:p w14:paraId="11E20020"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100%</w:t>
            </w:r>
          </w:p>
        </w:tc>
        <w:tc>
          <w:tcPr>
            <w:tcW w:w="801" w:type="dxa"/>
            <w:tcBorders>
              <w:top w:val="nil"/>
              <w:left w:val="nil"/>
              <w:bottom w:val="nil"/>
              <w:right w:val="nil"/>
            </w:tcBorders>
            <w:shd w:val="clear" w:color="auto" w:fill="FFF2CC" w:themeFill="accent4" w:themeFillTint="33"/>
            <w:hideMark/>
          </w:tcPr>
          <w:p w14:paraId="262B8639"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63</w:t>
            </w:r>
          </w:p>
        </w:tc>
        <w:tc>
          <w:tcPr>
            <w:tcW w:w="1759" w:type="dxa"/>
            <w:tcBorders>
              <w:top w:val="nil"/>
              <w:left w:val="nil"/>
              <w:bottom w:val="nil"/>
              <w:right w:val="nil"/>
            </w:tcBorders>
            <w:shd w:val="clear" w:color="auto" w:fill="FFF2CC" w:themeFill="accent4" w:themeFillTint="33"/>
            <w:hideMark/>
          </w:tcPr>
          <w:p w14:paraId="6EC8EDD4"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Myocardial infarction</w:t>
            </w:r>
          </w:p>
        </w:tc>
        <w:tc>
          <w:tcPr>
            <w:tcW w:w="892" w:type="dxa"/>
            <w:tcBorders>
              <w:top w:val="nil"/>
              <w:left w:val="nil"/>
              <w:bottom w:val="nil"/>
              <w:right w:val="nil"/>
            </w:tcBorders>
            <w:shd w:val="clear" w:color="auto" w:fill="FFF2CC" w:themeFill="accent4" w:themeFillTint="33"/>
            <w:hideMark/>
          </w:tcPr>
          <w:p w14:paraId="2D58D5E7"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N/A</w:t>
            </w:r>
          </w:p>
        </w:tc>
        <w:tc>
          <w:tcPr>
            <w:tcW w:w="1038" w:type="dxa"/>
            <w:tcBorders>
              <w:top w:val="nil"/>
              <w:left w:val="nil"/>
              <w:bottom w:val="nil"/>
              <w:right w:val="nil"/>
            </w:tcBorders>
            <w:shd w:val="clear" w:color="auto" w:fill="FFF2CC" w:themeFill="accent4" w:themeFillTint="33"/>
            <w:hideMark/>
          </w:tcPr>
          <w:p w14:paraId="4412CA5F"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18.77</w:t>
            </w:r>
          </w:p>
        </w:tc>
        <w:tc>
          <w:tcPr>
            <w:tcW w:w="1180" w:type="dxa"/>
            <w:tcBorders>
              <w:top w:val="nil"/>
              <w:left w:val="nil"/>
              <w:bottom w:val="nil"/>
              <w:right w:val="nil"/>
            </w:tcBorders>
            <w:shd w:val="clear" w:color="auto" w:fill="FFF2CC" w:themeFill="accent4" w:themeFillTint="33"/>
            <w:hideMark/>
          </w:tcPr>
          <w:p w14:paraId="1FEA74FB"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7.01</w:t>
            </w:r>
          </w:p>
        </w:tc>
      </w:tr>
      <w:tr w:rsidR="009F44BF" w:rsidRPr="00CF0F22" w14:paraId="32B04374" w14:textId="77777777" w:rsidTr="00256D8F">
        <w:trPr>
          <w:trHeight w:val="216"/>
          <w:jc w:val="center"/>
        </w:trPr>
        <w:tc>
          <w:tcPr>
            <w:tcW w:w="2070" w:type="dxa"/>
            <w:tcBorders>
              <w:top w:val="nil"/>
              <w:left w:val="nil"/>
              <w:bottom w:val="nil"/>
              <w:right w:val="nil"/>
            </w:tcBorders>
            <w:shd w:val="clear" w:color="auto" w:fill="FFF2CC" w:themeFill="accent4" w:themeFillTint="33"/>
            <w:hideMark/>
          </w:tcPr>
          <w:p w14:paraId="2A8CE076"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Overbaugh &amp; Parshall</w:t>
            </w:r>
          </w:p>
        </w:tc>
        <w:tc>
          <w:tcPr>
            <w:tcW w:w="942" w:type="dxa"/>
            <w:tcBorders>
              <w:top w:val="nil"/>
              <w:left w:val="nil"/>
              <w:bottom w:val="nil"/>
              <w:right w:val="nil"/>
            </w:tcBorders>
            <w:shd w:val="clear" w:color="auto" w:fill="FFF2CC" w:themeFill="accent4" w:themeFillTint="33"/>
            <w:hideMark/>
          </w:tcPr>
          <w:p w14:paraId="798BCC3B"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2017</w:t>
            </w:r>
          </w:p>
        </w:tc>
        <w:tc>
          <w:tcPr>
            <w:tcW w:w="821" w:type="dxa"/>
            <w:tcBorders>
              <w:top w:val="nil"/>
              <w:left w:val="nil"/>
              <w:bottom w:val="nil"/>
              <w:right w:val="nil"/>
            </w:tcBorders>
            <w:shd w:val="clear" w:color="auto" w:fill="FFF2CC" w:themeFill="accent4" w:themeFillTint="33"/>
            <w:hideMark/>
          </w:tcPr>
          <w:p w14:paraId="0326F613"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103</w:t>
            </w:r>
          </w:p>
        </w:tc>
        <w:tc>
          <w:tcPr>
            <w:tcW w:w="667" w:type="dxa"/>
            <w:tcBorders>
              <w:top w:val="nil"/>
              <w:left w:val="nil"/>
              <w:bottom w:val="nil"/>
              <w:right w:val="nil"/>
            </w:tcBorders>
            <w:shd w:val="clear" w:color="auto" w:fill="FFF2CC" w:themeFill="accent4" w:themeFillTint="33"/>
            <w:hideMark/>
          </w:tcPr>
          <w:p w14:paraId="08BAF1BA"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76%</w:t>
            </w:r>
          </w:p>
        </w:tc>
        <w:tc>
          <w:tcPr>
            <w:tcW w:w="801" w:type="dxa"/>
            <w:tcBorders>
              <w:top w:val="nil"/>
              <w:left w:val="nil"/>
              <w:bottom w:val="nil"/>
              <w:right w:val="nil"/>
            </w:tcBorders>
            <w:shd w:val="clear" w:color="auto" w:fill="FFF2CC" w:themeFill="accent4" w:themeFillTint="33"/>
            <w:hideMark/>
          </w:tcPr>
          <w:p w14:paraId="06D8103E"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74</w:t>
            </w:r>
          </w:p>
        </w:tc>
        <w:tc>
          <w:tcPr>
            <w:tcW w:w="1759" w:type="dxa"/>
            <w:tcBorders>
              <w:top w:val="nil"/>
              <w:left w:val="nil"/>
              <w:bottom w:val="nil"/>
              <w:right w:val="nil"/>
            </w:tcBorders>
            <w:shd w:val="clear" w:color="auto" w:fill="FFF2CC" w:themeFill="accent4" w:themeFillTint="33"/>
            <w:hideMark/>
          </w:tcPr>
          <w:p w14:paraId="29F3D050"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Heart failure</w:t>
            </w:r>
          </w:p>
        </w:tc>
        <w:tc>
          <w:tcPr>
            <w:tcW w:w="892" w:type="dxa"/>
            <w:tcBorders>
              <w:top w:val="nil"/>
              <w:left w:val="nil"/>
              <w:bottom w:val="nil"/>
              <w:right w:val="nil"/>
            </w:tcBorders>
            <w:shd w:val="clear" w:color="auto" w:fill="FFF2CC" w:themeFill="accent4" w:themeFillTint="33"/>
            <w:hideMark/>
          </w:tcPr>
          <w:p w14:paraId="098B67AF"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N/A</w:t>
            </w:r>
          </w:p>
        </w:tc>
        <w:tc>
          <w:tcPr>
            <w:tcW w:w="1038" w:type="dxa"/>
            <w:tcBorders>
              <w:top w:val="nil"/>
              <w:left w:val="nil"/>
              <w:bottom w:val="nil"/>
              <w:right w:val="nil"/>
            </w:tcBorders>
            <w:shd w:val="clear" w:color="auto" w:fill="FFF2CC" w:themeFill="accent4" w:themeFillTint="33"/>
            <w:hideMark/>
          </w:tcPr>
          <w:p w14:paraId="44155042"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48.6</w:t>
            </w:r>
          </w:p>
        </w:tc>
        <w:tc>
          <w:tcPr>
            <w:tcW w:w="1180" w:type="dxa"/>
            <w:tcBorders>
              <w:top w:val="nil"/>
              <w:left w:val="nil"/>
              <w:bottom w:val="nil"/>
              <w:right w:val="nil"/>
            </w:tcBorders>
            <w:shd w:val="clear" w:color="auto" w:fill="FFF2CC" w:themeFill="accent4" w:themeFillTint="33"/>
            <w:hideMark/>
          </w:tcPr>
          <w:p w14:paraId="00B4C9D9"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28.6</w:t>
            </w:r>
          </w:p>
        </w:tc>
      </w:tr>
      <w:tr w:rsidR="009F44BF" w:rsidRPr="00CF0F22" w14:paraId="3DA259B5" w14:textId="77777777" w:rsidTr="00256D8F">
        <w:trPr>
          <w:trHeight w:val="216"/>
          <w:jc w:val="center"/>
        </w:trPr>
        <w:tc>
          <w:tcPr>
            <w:tcW w:w="2070" w:type="dxa"/>
            <w:tcBorders>
              <w:top w:val="nil"/>
              <w:left w:val="nil"/>
              <w:bottom w:val="nil"/>
              <w:right w:val="nil"/>
            </w:tcBorders>
            <w:shd w:val="clear" w:color="auto" w:fill="FFF2CC" w:themeFill="accent4" w:themeFillTint="33"/>
            <w:hideMark/>
          </w:tcPr>
          <w:p w14:paraId="2F1886C5"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 xml:space="preserve">Rahimi et al. </w:t>
            </w:r>
          </w:p>
        </w:tc>
        <w:tc>
          <w:tcPr>
            <w:tcW w:w="942" w:type="dxa"/>
            <w:tcBorders>
              <w:top w:val="nil"/>
              <w:left w:val="nil"/>
              <w:bottom w:val="nil"/>
              <w:right w:val="nil"/>
            </w:tcBorders>
            <w:shd w:val="clear" w:color="auto" w:fill="FFF2CC" w:themeFill="accent4" w:themeFillTint="33"/>
            <w:hideMark/>
          </w:tcPr>
          <w:p w14:paraId="5AF6F970"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2016</w:t>
            </w:r>
          </w:p>
        </w:tc>
        <w:tc>
          <w:tcPr>
            <w:tcW w:w="821" w:type="dxa"/>
            <w:tcBorders>
              <w:top w:val="nil"/>
              <w:left w:val="nil"/>
              <w:bottom w:val="nil"/>
              <w:right w:val="nil"/>
            </w:tcBorders>
            <w:shd w:val="clear" w:color="auto" w:fill="FFF2CC" w:themeFill="accent4" w:themeFillTint="33"/>
            <w:hideMark/>
          </w:tcPr>
          <w:p w14:paraId="4FCC12EB"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166</w:t>
            </w:r>
          </w:p>
        </w:tc>
        <w:tc>
          <w:tcPr>
            <w:tcW w:w="667" w:type="dxa"/>
            <w:tcBorders>
              <w:top w:val="nil"/>
              <w:left w:val="nil"/>
              <w:bottom w:val="nil"/>
              <w:right w:val="nil"/>
            </w:tcBorders>
            <w:shd w:val="clear" w:color="auto" w:fill="FFF2CC" w:themeFill="accent4" w:themeFillTint="33"/>
            <w:hideMark/>
          </w:tcPr>
          <w:p w14:paraId="62FE9FA1"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84.9%</w:t>
            </w:r>
          </w:p>
        </w:tc>
        <w:tc>
          <w:tcPr>
            <w:tcW w:w="801" w:type="dxa"/>
            <w:tcBorders>
              <w:top w:val="nil"/>
              <w:left w:val="nil"/>
              <w:bottom w:val="nil"/>
              <w:right w:val="nil"/>
            </w:tcBorders>
            <w:shd w:val="clear" w:color="auto" w:fill="FFF2CC" w:themeFill="accent4" w:themeFillTint="33"/>
            <w:hideMark/>
          </w:tcPr>
          <w:p w14:paraId="5D3ED0A8"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55</w:t>
            </w:r>
          </w:p>
        </w:tc>
        <w:tc>
          <w:tcPr>
            <w:tcW w:w="1759" w:type="dxa"/>
            <w:tcBorders>
              <w:top w:val="nil"/>
              <w:left w:val="nil"/>
              <w:bottom w:val="nil"/>
              <w:right w:val="nil"/>
            </w:tcBorders>
            <w:shd w:val="clear" w:color="auto" w:fill="FFF2CC" w:themeFill="accent4" w:themeFillTint="33"/>
            <w:hideMark/>
          </w:tcPr>
          <w:p w14:paraId="4DD7AFD2"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Myocardial infarction</w:t>
            </w:r>
          </w:p>
        </w:tc>
        <w:tc>
          <w:tcPr>
            <w:tcW w:w="892" w:type="dxa"/>
            <w:tcBorders>
              <w:top w:val="nil"/>
              <w:left w:val="nil"/>
              <w:bottom w:val="nil"/>
              <w:right w:val="nil"/>
            </w:tcBorders>
            <w:shd w:val="clear" w:color="auto" w:fill="FFF2CC" w:themeFill="accent4" w:themeFillTint="33"/>
            <w:hideMark/>
          </w:tcPr>
          <w:p w14:paraId="6680EF9E"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~7.78 months</w:t>
            </w:r>
          </w:p>
        </w:tc>
        <w:tc>
          <w:tcPr>
            <w:tcW w:w="1038" w:type="dxa"/>
            <w:tcBorders>
              <w:top w:val="nil"/>
              <w:left w:val="nil"/>
              <w:bottom w:val="nil"/>
              <w:right w:val="nil"/>
            </w:tcBorders>
            <w:shd w:val="clear" w:color="auto" w:fill="FFF2CC" w:themeFill="accent4" w:themeFillTint="33"/>
            <w:hideMark/>
          </w:tcPr>
          <w:p w14:paraId="7B75628D"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68.39</w:t>
            </w:r>
          </w:p>
        </w:tc>
        <w:tc>
          <w:tcPr>
            <w:tcW w:w="1180" w:type="dxa"/>
            <w:tcBorders>
              <w:top w:val="nil"/>
              <w:left w:val="nil"/>
              <w:bottom w:val="nil"/>
              <w:right w:val="nil"/>
            </w:tcBorders>
            <w:shd w:val="clear" w:color="auto" w:fill="FFF2CC" w:themeFill="accent4" w:themeFillTint="33"/>
            <w:hideMark/>
          </w:tcPr>
          <w:p w14:paraId="6152B97A"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19.40</w:t>
            </w:r>
          </w:p>
        </w:tc>
      </w:tr>
      <w:tr w:rsidR="009F44BF" w:rsidRPr="00CF0F22" w14:paraId="011EC7DE" w14:textId="77777777" w:rsidTr="00256D8F">
        <w:trPr>
          <w:trHeight w:val="216"/>
          <w:jc w:val="center"/>
        </w:trPr>
        <w:tc>
          <w:tcPr>
            <w:tcW w:w="2070" w:type="dxa"/>
            <w:tcBorders>
              <w:top w:val="nil"/>
              <w:left w:val="nil"/>
              <w:bottom w:val="nil"/>
              <w:right w:val="nil"/>
            </w:tcBorders>
            <w:shd w:val="clear" w:color="auto" w:fill="FFF2CC" w:themeFill="accent4" w:themeFillTint="33"/>
            <w:hideMark/>
          </w:tcPr>
          <w:p w14:paraId="18584D2C"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Sheikh</w:t>
            </w:r>
          </w:p>
        </w:tc>
        <w:tc>
          <w:tcPr>
            <w:tcW w:w="942" w:type="dxa"/>
            <w:tcBorders>
              <w:top w:val="nil"/>
              <w:left w:val="nil"/>
              <w:bottom w:val="nil"/>
              <w:right w:val="nil"/>
            </w:tcBorders>
            <w:shd w:val="clear" w:color="auto" w:fill="FFF2CC" w:themeFill="accent4" w:themeFillTint="33"/>
            <w:hideMark/>
          </w:tcPr>
          <w:p w14:paraId="0E95515A"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2004</w:t>
            </w:r>
          </w:p>
        </w:tc>
        <w:tc>
          <w:tcPr>
            <w:tcW w:w="821" w:type="dxa"/>
            <w:tcBorders>
              <w:top w:val="nil"/>
              <w:left w:val="nil"/>
              <w:bottom w:val="nil"/>
              <w:right w:val="nil"/>
            </w:tcBorders>
            <w:shd w:val="clear" w:color="auto" w:fill="FFF2CC" w:themeFill="accent4" w:themeFillTint="33"/>
            <w:hideMark/>
          </w:tcPr>
          <w:p w14:paraId="115E9E4C"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110</w:t>
            </w:r>
          </w:p>
        </w:tc>
        <w:tc>
          <w:tcPr>
            <w:tcW w:w="667" w:type="dxa"/>
            <w:tcBorders>
              <w:top w:val="nil"/>
              <w:left w:val="nil"/>
              <w:bottom w:val="nil"/>
              <w:right w:val="nil"/>
            </w:tcBorders>
            <w:shd w:val="clear" w:color="auto" w:fill="FFF2CC" w:themeFill="accent4" w:themeFillTint="33"/>
            <w:hideMark/>
          </w:tcPr>
          <w:p w14:paraId="75EB90B7"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 xml:space="preserve">79% </w:t>
            </w:r>
          </w:p>
        </w:tc>
        <w:tc>
          <w:tcPr>
            <w:tcW w:w="801" w:type="dxa"/>
            <w:tcBorders>
              <w:top w:val="nil"/>
              <w:left w:val="nil"/>
              <w:bottom w:val="nil"/>
              <w:right w:val="nil"/>
            </w:tcBorders>
            <w:shd w:val="clear" w:color="auto" w:fill="FFF2CC" w:themeFill="accent4" w:themeFillTint="33"/>
            <w:hideMark/>
          </w:tcPr>
          <w:p w14:paraId="691BA4C7"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64</w:t>
            </w:r>
          </w:p>
        </w:tc>
        <w:tc>
          <w:tcPr>
            <w:tcW w:w="1759" w:type="dxa"/>
            <w:tcBorders>
              <w:top w:val="nil"/>
              <w:left w:val="nil"/>
              <w:bottom w:val="nil"/>
              <w:right w:val="nil"/>
            </w:tcBorders>
            <w:shd w:val="clear" w:color="auto" w:fill="FFF2CC" w:themeFill="accent4" w:themeFillTint="33"/>
            <w:hideMark/>
          </w:tcPr>
          <w:p w14:paraId="648D6080"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Heart disease</w:t>
            </w:r>
          </w:p>
        </w:tc>
        <w:tc>
          <w:tcPr>
            <w:tcW w:w="892" w:type="dxa"/>
            <w:tcBorders>
              <w:top w:val="nil"/>
              <w:left w:val="nil"/>
              <w:bottom w:val="nil"/>
              <w:right w:val="nil"/>
            </w:tcBorders>
            <w:shd w:val="clear" w:color="auto" w:fill="FFF2CC" w:themeFill="accent4" w:themeFillTint="33"/>
            <w:hideMark/>
          </w:tcPr>
          <w:p w14:paraId="1EBBF228"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~5 years</w:t>
            </w:r>
          </w:p>
        </w:tc>
        <w:tc>
          <w:tcPr>
            <w:tcW w:w="1038" w:type="dxa"/>
            <w:tcBorders>
              <w:top w:val="nil"/>
              <w:left w:val="nil"/>
              <w:bottom w:val="nil"/>
              <w:right w:val="nil"/>
            </w:tcBorders>
            <w:shd w:val="clear" w:color="auto" w:fill="FFF2CC" w:themeFill="accent4" w:themeFillTint="33"/>
            <w:hideMark/>
          </w:tcPr>
          <w:p w14:paraId="2B45B256"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55.85</w:t>
            </w:r>
          </w:p>
        </w:tc>
        <w:tc>
          <w:tcPr>
            <w:tcW w:w="1180" w:type="dxa"/>
            <w:tcBorders>
              <w:top w:val="nil"/>
              <w:left w:val="nil"/>
              <w:bottom w:val="nil"/>
              <w:right w:val="nil"/>
            </w:tcBorders>
            <w:shd w:val="clear" w:color="auto" w:fill="FFF2CC" w:themeFill="accent4" w:themeFillTint="33"/>
            <w:hideMark/>
          </w:tcPr>
          <w:p w14:paraId="2BD763DC"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24.19</w:t>
            </w:r>
          </w:p>
        </w:tc>
      </w:tr>
      <w:tr w:rsidR="009F44BF" w:rsidRPr="00CF0F22" w14:paraId="51905F5D" w14:textId="77777777" w:rsidTr="00256D8F">
        <w:trPr>
          <w:trHeight w:val="216"/>
          <w:jc w:val="center"/>
        </w:trPr>
        <w:tc>
          <w:tcPr>
            <w:tcW w:w="2070" w:type="dxa"/>
            <w:tcBorders>
              <w:top w:val="nil"/>
              <w:left w:val="nil"/>
              <w:bottom w:val="nil"/>
              <w:right w:val="nil"/>
            </w:tcBorders>
            <w:shd w:val="clear" w:color="auto" w:fill="FFF2CC" w:themeFill="accent4" w:themeFillTint="33"/>
            <w:hideMark/>
          </w:tcPr>
          <w:p w14:paraId="14E63411" w14:textId="77777777" w:rsidR="009F44BF" w:rsidRPr="00CF0F22" w:rsidRDefault="009F44BF" w:rsidP="006C5E0C">
            <w:pPr>
              <w:spacing w:line="480" w:lineRule="auto"/>
              <w:rPr>
                <w:rFonts w:ascii="Times New Roman" w:hAnsi="Times New Roman" w:cs="Times New Roman"/>
                <w:sz w:val="12"/>
                <w:szCs w:val="12"/>
              </w:rPr>
            </w:pPr>
            <w:proofErr w:type="spellStart"/>
            <w:r w:rsidRPr="00CF0F22">
              <w:rPr>
                <w:rFonts w:ascii="Times New Roman" w:hAnsi="Times New Roman" w:cs="Times New Roman"/>
                <w:sz w:val="12"/>
                <w:szCs w:val="12"/>
              </w:rPr>
              <w:t>Aydındoğmuş</w:t>
            </w:r>
            <w:proofErr w:type="spellEnd"/>
            <w:r w:rsidRPr="00CF0F22">
              <w:rPr>
                <w:rFonts w:ascii="Times New Roman" w:hAnsi="Times New Roman" w:cs="Times New Roman"/>
                <w:sz w:val="12"/>
                <w:szCs w:val="12"/>
              </w:rPr>
              <w:t xml:space="preserve">, A., &amp; </w:t>
            </w:r>
            <w:proofErr w:type="spellStart"/>
            <w:r w:rsidRPr="00CF0F22">
              <w:rPr>
                <w:rFonts w:ascii="Times New Roman" w:hAnsi="Times New Roman" w:cs="Times New Roman"/>
                <w:sz w:val="12"/>
                <w:szCs w:val="12"/>
              </w:rPr>
              <w:t>Savaşan</w:t>
            </w:r>
            <w:proofErr w:type="spellEnd"/>
            <w:r w:rsidRPr="00CF0F22">
              <w:rPr>
                <w:rFonts w:ascii="Times New Roman" w:hAnsi="Times New Roman" w:cs="Times New Roman"/>
                <w:sz w:val="12"/>
                <w:szCs w:val="12"/>
              </w:rPr>
              <w:t>, A.</w:t>
            </w:r>
          </w:p>
        </w:tc>
        <w:tc>
          <w:tcPr>
            <w:tcW w:w="942" w:type="dxa"/>
            <w:tcBorders>
              <w:top w:val="nil"/>
              <w:left w:val="nil"/>
              <w:bottom w:val="nil"/>
              <w:right w:val="nil"/>
            </w:tcBorders>
            <w:shd w:val="clear" w:color="auto" w:fill="FFF2CC" w:themeFill="accent4" w:themeFillTint="33"/>
            <w:hideMark/>
          </w:tcPr>
          <w:p w14:paraId="5E682E4A"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2022</w:t>
            </w:r>
          </w:p>
        </w:tc>
        <w:tc>
          <w:tcPr>
            <w:tcW w:w="821" w:type="dxa"/>
            <w:tcBorders>
              <w:top w:val="nil"/>
              <w:left w:val="nil"/>
              <w:bottom w:val="nil"/>
              <w:right w:val="nil"/>
            </w:tcBorders>
            <w:shd w:val="clear" w:color="auto" w:fill="FFF2CC" w:themeFill="accent4" w:themeFillTint="33"/>
            <w:hideMark/>
          </w:tcPr>
          <w:p w14:paraId="5DC4C87A"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25</w:t>
            </w:r>
          </w:p>
        </w:tc>
        <w:tc>
          <w:tcPr>
            <w:tcW w:w="667" w:type="dxa"/>
            <w:tcBorders>
              <w:top w:val="nil"/>
              <w:left w:val="nil"/>
              <w:bottom w:val="nil"/>
              <w:right w:val="nil"/>
            </w:tcBorders>
            <w:shd w:val="clear" w:color="auto" w:fill="FFF2CC" w:themeFill="accent4" w:themeFillTint="33"/>
            <w:hideMark/>
          </w:tcPr>
          <w:p w14:paraId="614BCE94"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88%</w:t>
            </w:r>
          </w:p>
        </w:tc>
        <w:tc>
          <w:tcPr>
            <w:tcW w:w="801" w:type="dxa"/>
            <w:tcBorders>
              <w:top w:val="nil"/>
              <w:left w:val="nil"/>
              <w:bottom w:val="nil"/>
              <w:right w:val="nil"/>
            </w:tcBorders>
            <w:shd w:val="clear" w:color="auto" w:fill="FFF2CC" w:themeFill="accent4" w:themeFillTint="33"/>
            <w:hideMark/>
          </w:tcPr>
          <w:p w14:paraId="3440F0F0"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55</w:t>
            </w:r>
          </w:p>
        </w:tc>
        <w:tc>
          <w:tcPr>
            <w:tcW w:w="1759" w:type="dxa"/>
            <w:tcBorders>
              <w:top w:val="nil"/>
              <w:left w:val="nil"/>
              <w:bottom w:val="nil"/>
              <w:right w:val="nil"/>
            </w:tcBorders>
            <w:shd w:val="clear" w:color="auto" w:fill="FFF2CC" w:themeFill="accent4" w:themeFillTint="33"/>
            <w:hideMark/>
          </w:tcPr>
          <w:p w14:paraId="3A67F39D"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Myocardial infarction</w:t>
            </w:r>
          </w:p>
        </w:tc>
        <w:tc>
          <w:tcPr>
            <w:tcW w:w="892" w:type="dxa"/>
            <w:tcBorders>
              <w:top w:val="nil"/>
              <w:left w:val="nil"/>
              <w:bottom w:val="nil"/>
              <w:right w:val="nil"/>
            </w:tcBorders>
            <w:shd w:val="clear" w:color="auto" w:fill="FFF2CC" w:themeFill="accent4" w:themeFillTint="33"/>
            <w:hideMark/>
          </w:tcPr>
          <w:p w14:paraId="40F9B25D"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3 months</w:t>
            </w:r>
          </w:p>
        </w:tc>
        <w:tc>
          <w:tcPr>
            <w:tcW w:w="1038" w:type="dxa"/>
            <w:tcBorders>
              <w:top w:val="nil"/>
              <w:left w:val="nil"/>
              <w:bottom w:val="nil"/>
              <w:right w:val="nil"/>
            </w:tcBorders>
            <w:shd w:val="clear" w:color="auto" w:fill="FFF2CC" w:themeFill="accent4" w:themeFillTint="33"/>
            <w:hideMark/>
          </w:tcPr>
          <w:p w14:paraId="463C7BF1"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76.24</w:t>
            </w:r>
          </w:p>
        </w:tc>
        <w:tc>
          <w:tcPr>
            <w:tcW w:w="1180" w:type="dxa"/>
            <w:tcBorders>
              <w:top w:val="nil"/>
              <w:left w:val="nil"/>
              <w:bottom w:val="nil"/>
              <w:right w:val="nil"/>
            </w:tcBorders>
            <w:shd w:val="clear" w:color="auto" w:fill="FFF2CC" w:themeFill="accent4" w:themeFillTint="33"/>
            <w:hideMark/>
          </w:tcPr>
          <w:p w14:paraId="196BA472"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17.80</w:t>
            </w:r>
          </w:p>
        </w:tc>
      </w:tr>
      <w:tr w:rsidR="009F44BF" w:rsidRPr="00CF0F22" w14:paraId="051909B7" w14:textId="77777777" w:rsidTr="00256D8F">
        <w:trPr>
          <w:trHeight w:val="216"/>
          <w:jc w:val="center"/>
        </w:trPr>
        <w:tc>
          <w:tcPr>
            <w:tcW w:w="2070" w:type="dxa"/>
            <w:tcBorders>
              <w:top w:val="nil"/>
              <w:left w:val="nil"/>
              <w:bottom w:val="nil"/>
              <w:right w:val="nil"/>
            </w:tcBorders>
            <w:shd w:val="clear" w:color="auto" w:fill="FFF2CC" w:themeFill="accent4" w:themeFillTint="33"/>
            <w:hideMark/>
          </w:tcPr>
          <w:p w14:paraId="2AA7443C"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De Oliveria et al.</w:t>
            </w:r>
          </w:p>
        </w:tc>
        <w:tc>
          <w:tcPr>
            <w:tcW w:w="942" w:type="dxa"/>
            <w:tcBorders>
              <w:top w:val="nil"/>
              <w:left w:val="nil"/>
              <w:bottom w:val="nil"/>
              <w:right w:val="nil"/>
            </w:tcBorders>
            <w:shd w:val="clear" w:color="auto" w:fill="FFF2CC" w:themeFill="accent4" w:themeFillTint="33"/>
            <w:hideMark/>
          </w:tcPr>
          <w:p w14:paraId="6DF17647"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2023</w:t>
            </w:r>
          </w:p>
        </w:tc>
        <w:tc>
          <w:tcPr>
            <w:tcW w:w="821" w:type="dxa"/>
            <w:tcBorders>
              <w:top w:val="nil"/>
              <w:left w:val="nil"/>
              <w:bottom w:val="nil"/>
              <w:right w:val="nil"/>
            </w:tcBorders>
            <w:shd w:val="clear" w:color="auto" w:fill="FFF2CC" w:themeFill="accent4" w:themeFillTint="33"/>
            <w:hideMark/>
          </w:tcPr>
          <w:p w14:paraId="635382BE"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63</w:t>
            </w:r>
          </w:p>
        </w:tc>
        <w:tc>
          <w:tcPr>
            <w:tcW w:w="667" w:type="dxa"/>
            <w:tcBorders>
              <w:top w:val="nil"/>
              <w:left w:val="nil"/>
              <w:bottom w:val="nil"/>
              <w:right w:val="nil"/>
            </w:tcBorders>
            <w:shd w:val="clear" w:color="auto" w:fill="FFF2CC" w:themeFill="accent4" w:themeFillTint="33"/>
            <w:hideMark/>
          </w:tcPr>
          <w:p w14:paraId="15CBA418"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65%</w:t>
            </w:r>
          </w:p>
        </w:tc>
        <w:tc>
          <w:tcPr>
            <w:tcW w:w="801" w:type="dxa"/>
            <w:tcBorders>
              <w:top w:val="nil"/>
              <w:left w:val="nil"/>
              <w:bottom w:val="nil"/>
              <w:right w:val="nil"/>
            </w:tcBorders>
            <w:shd w:val="clear" w:color="auto" w:fill="FFF2CC" w:themeFill="accent4" w:themeFillTint="33"/>
            <w:hideMark/>
          </w:tcPr>
          <w:p w14:paraId="4062E3DE"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65</w:t>
            </w:r>
          </w:p>
        </w:tc>
        <w:tc>
          <w:tcPr>
            <w:tcW w:w="1759" w:type="dxa"/>
            <w:tcBorders>
              <w:top w:val="nil"/>
              <w:left w:val="nil"/>
              <w:bottom w:val="nil"/>
              <w:right w:val="nil"/>
            </w:tcBorders>
            <w:shd w:val="clear" w:color="auto" w:fill="FFF2CC" w:themeFill="accent4" w:themeFillTint="33"/>
            <w:hideMark/>
          </w:tcPr>
          <w:p w14:paraId="2CCC8980"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Heart failure</w:t>
            </w:r>
          </w:p>
        </w:tc>
        <w:tc>
          <w:tcPr>
            <w:tcW w:w="892" w:type="dxa"/>
            <w:tcBorders>
              <w:top w:val="nil"/>
              <w:left w:val="nil"/>
              <w:bottom w:val="nil"/>
              <w:right w:val="nil"/>
            </w:tcBorders>
            <w:shd w:val="clear" w:color="auto" w:fill="FFF2CC" w:themeFill="accent4" w:themeFillTint="33"/>
          </w:tcPr>
          <w:p w14:paraId="3DC3C2C6"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1 year</w:t>
            </w:r>
          </w:p>
        </w:tc>
        <w:tc>
          <w:tcPr>
            <w:tcW w:w="1038" w:type="dxa"/>
            <w:tcBorders>
              <w:top w:val="nil"/>
              <w:left w:val="nil"/>
              <w:bottom w:val="nil"/>
              <w:right w:val="nil"/>
            </w:tcBorders>
            <w:shd w:val="clear" w:color="auto" w:fill="FFF2CC" w:themeFill="accent4" w:themeFillTint="33"/>
            <w:hideMark/>
          </w:tcPr>
          <w:p w14:paraId="1A140684"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67.02</w:t>
            </w:r>
          </w:p>
        </w:tc>
        <w:tc>
          <w:tcPr>
            <w:tcW w:w="1180" w:type="dxa"/>
            <w:tcBorders>
              <w:top w:val="nil"/>
              <w:left w:val="nil"/>
              <w:bottom w:val="nil"/>
              <w:right w:val="nil"/>
            </w:tcBorders>
            <w:shd w:val="clear" w:color="auto" w:fill="FFF2CC" w:themeFill="accent4" w:themeFillTint="33"/>
            <w:hideMark/>
          </w:tcPr>
          <w:p w14:paraId="0D4AAE9A"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13.26</w:t>
            </w:r>
          </w:p>
        </w:tc>
      </w:tr>
      <w:tr w:rsidR="009F44BF" w:rsidRPr="00CF0F22" w14:paraId="68580B6C" w14:textId="77777777" w:rsidTr="00256D8F">
        <w:trPr>
          <w:trHeight w:val="216"/>
          <w:jc w:val="center"/>
        </w:trPr>
        <w:tc>
          <w:tcPr>
            <w:tcW w:w="2070" w:type="dxa"/>
            <w:tcBorders>
              <w:top w:val="nil"/>
              <w:left w:val="nil"/>
              <w:bottom w:val="nil"/>
              <w:right w:val="nil"/>
            </w:tcBorders>
            <w:shd w:val="clear" w:color="auto" w:fill="FFF2CC" w:themeFill="accent4" w:themeFillTint="33"/>
            <w:hideMark/>
          </w:tcPr>
          <w:p w14:paraId="2C9654B3"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Gangstad et al.</w:t>
            </w:r>
          </w:p>
        </w:tc>
        <w:tc>
          <w:tcPr>
            <w:tcW w:w="942" w:type="dxa"/>
            <w:tcBorders>
              <w:top w:val="nil"/>
              <w:left w:val="nil"/>
              <w:bottom w:val="nil"/>
              <w:right w:val="nil"/>
            </w:tcBorders>
            <w:shd w:val="clear" w:color="auto" w:fill="FFF2CC" w:themeFill="accent4" w:themeFillTint="33"/>
            <w:hideMark/>
          </w:tcPr>
          <w:p w14:paraId="1E3C18BE"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2009</w:t>
            </w:r>
          </w:p>
        </w:tc>
        <w:tc>
          <w:tcPr>
            <w:tcW w:w="821" w:type="dxa"/>
            <w:tcBorders>
              <w:top w:val="nil"/>
              <w:left w:val="nil"/>
              <w:bottom w:val="nil"/>
              <w:right w:val="nil"/>
            </w:tcBorders>
            <w:shd w:val="clear" w:color="auto" w:fill="FFF2CC" w:themeFill="accent4" w:themeFillTint="33"/>
            <w:hideMark/>
          </w:tcPr>
          <w:p w14:paraId="028DEFF8"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60</w:t>
            </w:r>
          </w:p>
        </w:tc>
        <w:tc>
          <w:tcPr>
            <w:tcW w:w="667" w:type="dxa"/>
            <w:tcBorders>
              <w:top w:val="nil"/>
              <w:left w:val="nil"/>
              <w:bottom w:val="nil"/>
              <w:right w:val="nil"/>
            </w:tcBorders>
            <w:shd w:val="clear" w:color="auto" w:fill="FFF2CC" w:themeFill="accent4" w:themeFillTint="33"/>
            <w:hideMark/>
          </w:tcPr>
          <w:p w14:paraId="1A3BA063"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56.67%</w:t>
            </w:r>
          </w:p>
        </w:tc>
        <w:tc>
          <w:tcPr>
            <w:tcW w:w="801" w:type="dxa"/>
            <w:tcBorders>
              <w:top w:val="nil"/>
              <w:left w:val="nil"/>
              <w:bottom w:val="nil"/>
              <w:right w:val="nil"/>
            </w:tcBorders>
            <w:shd w:val="clear" w:color="auto" w:fill="FFF2CC" w:themeFill="accent4" w:themeFillTint="33"/>
            <w:hideMark/>
          </w:tcPr>
          <w:p w14:paraId="7C84BEA5"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72</w:t>
            </w:r>
          </w:p>
        </w:tc>
        <w:tc>
          <w:tcPr>
            <w:tcW w:w="1759" w:type="dxa"/>
            <w:tcBorders>
              <w:top w:val="nil"/>
              <w:left w:val="nil"/>
              <w:bottom w:val="nil"/>
              <w:right w:val="nil"/>
            </w:tcBorders>
            <w:shd w:val="clear" w:color="auto" w:fill="FFF2CC" w:themeFill="accent4" w:themeFillTint="33"/>
            <w:hideMark/>
          </w:tcPr>
          <w:p w14:paraId="0B92B821"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Stroke</w:t>
            </w:r>
          </w:p>
        </w:tc>
        <w:tc>
          <w:tcPr>
            <w:tcW w:w="892" w:type="dxa"/>
            <w:tcBorders>
              <w:top w:val="nil"/>
              <w:left w:val="nil"/>
              <w:bottom w:val="nil"/>
              <w:right w:val="nil"/>
            </w:tcBorders>
            <w:shd w:val="clear" w:color="auto" w:fill="FFF2CC" w:themeFill="accent4" w:themeFillTint="33"/>
          </w:tcPr>
          <w:p w14:paraId="16AE8AF4"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N/A</w:t>
            </w:r>
          </w:p>
        </w:tc>
        <w:tc>
          <w:tcPr>
            <w:tcW w:w="1038" w:type="dxa"/>
            <w:tcBorders>
              <w:top w:val="nil"/>
              <w:left w:val="nil"/>
              <w:bottom w:val="nil"/>
              <w:right w:val="nil"/>
            </w:tcBorders>
            <w:shd w:val="clear" w:color="auto" w:fill="FFF2CC" w:themeFill="accent4" w:themeFillTint="33"/>
            <w:hideMark/>
          </w:tcPr>
          <w:p w14:paraId="411578A0"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50.33</w:t>
            </w:r>
          </w:p>
        </w:tc>
        <w:tc>
          <w:tcPr>
            <w:tcW w:w="1180" w:type="dxa"/>
            <w:tcBorders>
              <w:top w:val="nil"/>
              <w:left w:val="nil"/>
              <w:bottom w:val="nil"/>
              <w:right w:val="nil"/>
            </w:tcBorders>
            <w:shd w:val="clear" w:color="auto" w:fill="FFF2CC" w:themeFill="accent4" w:themeFillTint="33"/>
            <w:hideMark/>
          </w:tcPr>
          <w:p w14:paraId="6FC15EA0"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19.92</w:t>
            </w:r>
          </w:p>
        </w:tc>
      </w:tr>
      <w:tr w:rsidR="009F44BF" w:rsidRPr="00CF0F22" w14:paraId="54624893" w14:textId="77777777" w:rsidTr="00256D8F">
        <w:trPr>
          <w:trHeight w:val="216"/>
          <w:jc w:val="center"/>
        </w:trPr>
        <w:tc>
          <w:tcPr>
            <w:tcW w:w="2070" w:type="dxa"/>
            <w:tcBorders>
              <w:top w:val="nil"/>
              <w:left w:val="nil"/>
              <w:bottom w:val="nil"/>
              <w:right w:val="nil"/>
            </w:tcBorders>
            <w:shd w:val="clear" w:color="auto" w:fill="FFF2CC" w:themeFill="accent4" w:themeFillTint="33"/>
            <w:hideMark/>
          </w:tcPr>
          <w:p w14:paraId="14BB0C46"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Huang et al.</w:t>
            </w:r>
          </w:p>
        </w:tc>
        <w:tc>
          <w:tcPr>
            <w:tcW w:w="942" w:type="dxa"/>
            <w:tcBorders>
              <w:top w:val="nil"/>
              <w:left w:val="nil"/>
              <w:bottom w:val="nil"/>
              <w:right w:val="nil"/>
            </w:tcBorders>
            <w:shd w:val="clear" w:color="auto" w:fill="FFF2CC" w:themeFill="accent4" w:themeFillTint="33"/>
            <w:hideMark/>
          </w:tcPr>
          <w:p w14:paraId="66D28B54"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2021</w:t>
            </w:r>
          </w:p>
        </w:tc>
        <w:tc>
          <w:tcPr>
            <w:tcW w:w="821" w:type="dxa"/>
            <w:tcBorders>
              <w:top w:val="nil"/>
              <w:left w:val="nil"/>
              <w:bottom w:val="nil"/>
              <w:right w:val="nil"/>
            </w:tcBorders>
            <w:shd w:val="clear" w:color="auto" w:fill="FFF2CC" w:themeFill="accent4" w:themeFillTint="33"/>
            <w:hideMark/>
          </w:tcPr>
          <w:p w14:paraId="363814AB"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158</w:t>
            </w:r>
          </w:p>
        </w:tc>
        <w:tc>
          <w:tcPr>
            <w:tcW w:w="667" w:type="dxa"/>
            <w:tcBorders>
              <w:top w:val="nil"/>
              <w:left w:val="nil"/>
              <w:bottom w:val="nil"/>
              <w:right w:val="nil"/>
            </w:tcBorders>
            <w:shd w:val="clear" w:color="auto" w:fill="FFF2CC" w:themeFill="accent4" w:themeFillTint="33"/>
          </w:tcPr>
          <w:p w14:paraId="207DC754"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N/A</w:t>
            </w:r>
          </w:p>
        </w:tc>
        <w:tc>
          <w:tcPr>
            <w:tcW w:w="801" w:type="dxa"/>
            <w:tcBorders>
              <w:top w:val="nil"/>
              <w:left w:val="nil"/>
              <w:bottom w:val="nil"/>
              <w:right w:val="nil"/>
            </w:tcBorders>
            <w:shd w:val="clear" w:color="auto" w:fill="FFF2CC" w:themeFill="accent4" w:themeFillTint="33"/>
          </w:tcPr>
          <w:p w14:paraId="1454A7E0"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N/A</w:t>
            </w:r>
          </w:p>
        </w:tc>
        <w:tc>
          <w:tcPr>
            <w:tcW w:w="1759" w:type="dxa"/>
            <w:tcBorders>
              <w:top w:val="nil"/>
              <w:left w:val="nil"/>
              <w:bottom w:val="nil"/>
              <w:right w:val="nil"/>
            </w:tcBorders>
            <w:shd w:val="clear" w:color="auto" w:fill="FFF2CC" w:themeFill="accent4" w:themeFillTint="33"/>
            <w:hideMark/>
          </w:tcPr>
          <w:p w14:paraId="0EB9055C"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Stroke</w:t>
            </w:r>
          </w:p>
        </w:tc>
        <w:tc>
          <w:tcPr>
            <w:tcW w:w="892" w:type="dxa"/>
            <w:tcBorders>
              <w:top w:val="nil"/>
              <w:left w:val="nil"/>
              <w:bottom w:val="nil"/>
              <w:right w:val="nil"/>
            </w:tcBorders>
            <w:shd w:val="clear" w:color="auto" w:fill="FFF2CC" w:themeFill="accent4" w:themeFillTint="33"/>
            <w:hideMark/>
          </w:tcPr>
          <w:p w14:paraId="6B0F4AC0"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3 months</w:t>
            </w:r>
          </w:p>
        </w:tc>
        <w:tc>
          <w:tcPr>
            <w:tcW w:w="1038" w:type="dxa"/>
            <w:tcBorders>
              <w:top w:val="nil"/>
              <w:left w:val="nil"/>
              <w:bottom w:val="nil"/>
              <w:right w:val="nil"/>
            </w:tcBorders>
            <w:shd w:val="clear" w:color="auto" w:fill="FFF2CC" w:themeFill="accent4" w:themeFillTint="33"/>
            <w:hideMark/>
          </w:tcPr>
          <w:p w14:paraId="44B387A9"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54.89</w:t>
            </w:r>
          </w:p>
        </w:tc>
        <w:tc>
          <w:tcPr>
            <w:tcW w:w="1180" w:type="dxa"/>
            <w:tcBorders>
              <w:top w:val="nil"/>
              <w:left w:val="nil"/>
              <w:bottom w:val="nil"/>
              <w:right w:val="nil"/>
            </w:tcBorders>
            <w:shd w:val="clear" w:color="auto" w:fill="FFF2CC" w:themeFill="accent4" w:themeFillTint="33"/>
            <w:hideMark/>
          </w:tcPr>
          <w:p w14:paraId="3668250E"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23.08</w:t>
            </w:r>
          </w:p>
        </w:tc>
      </w:tr>
      <w:tr w:rsidR="009F44BF" w:rsidRPr="00CF0F22" w14:paraId="395A56CD" w14:textId="77777777" w:rsidTr="00256D8F">
        <w:trPr>
          <w:trHeight w:val="216"/>
          <w:jc w:val="center"/>
        </w:trPr>
        <w:tc>
          <w:tcPr>
            <w:tcW w:w="2070" w:type="dxa"/>
            <w:tcBorders>
              <w:top w:val="nil"/>
              <w:left w:val="nil"/>
              <w:bottom w:val="nil"/>
              <w:right w:val="nil"/>
            </w:tcBorders>
            <w:shd w:val="clear" w:color="auto" w:fill="FFF2CC" w:themeFill="accent4" w:themeFillTint="33"/>
            <w:hideMark/>
          </w:tcPr>
          <w:p w14:paraId="59871BF9" w14:textId="77777777" w:rsidR="009F44BF" w:rsidRPr="00CF0F22" w:rsidRDefault="009F44BF" w:rsidP="006C5E0C">
            <w:pPr>
              <w:spacing w:line="480" w:lineRule="auto"/>
              <w:rPr>
                <w:rFonts w:ascii="Times New Roman" w:hAnsi="Times New Roman" w:cs="Times New Roman"/>
                <w:sz w:val="12"/>
                <w:szCs w:val="12"/>
              </w:rPr>
            </w:pPr>
            <w:proofErr w:type="spellStart"/>
            <w:r w:rsidRPr="00CF0F22">
              <w:rPr>
                <w:rFonts w:ascii="Times New Roman" w:hAnsi="Times New Roman" w:cs="Times New Roman"/>
                <w:sz w:val="12"/>
                <w:szCs w:val="12"/>
              </w:rPr>
              <w:t>Karagiorgou</w:t>
            </w:r>
            <w:proofErr w:type="spellEnd"/>
            <w:r w:rsidRPr="00CF0F22">
              <w:rPr>
                <w:rFonts w:ascii="Times New Roman" w:hAnsi="Times New Roman" w:cs="Times New Roman"/>
                <w:sz w:val="12"/>
                <w:szCs w:val="12"/>
              </w:rPr>
              <w:t xml:space="preserve"> &amp; Cullen</w:t>
            </w:r>
          </w:p>
        </w:tc>
        <w:tc>
          <w:tcPr>
            <w:tcW w:w="942" w:type="dxa"/>
            <w:tcBorders>
              <w:top w:val="nil"/>
              <w:left w:val="nil"/>
              <w:bottom w:val="nil"/>
              <w:right w:val="nil"/>
            </w:tcBorders>
            <w:shd w:val="clear" w:color="auto" w:fill="FFF2CC" w:themeFill="accent4" w:themeFillTint="33"/>
            <w:hideMark/>
          </w:tcPr>
          <w:p w14:paraId="2F4900DD"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2016</w:t>
            </w:r>
          </w:p>
        </w:tc>
        <w:tc>
          <w:tcPr>
            <w:tcW w:w="821" w:type="dxa"/>
            <w:tcBorders>
              <w:top w:val="nil"/>
              <w:left w:val="nil"/>
              <w:bottom w:val="nil"/>
              <w:right w:val="nil"/>
            </w:tcBorders>
            <w:shd w:val="clear" w:color="auto" w:fill="FFF2CC" w:themeFill="accent4" w:themeFillTint="33"/>
            <w:hideMark/>
          </w:tcPr>
          <w:p w14:paraId="1EB2FD39"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47</w:t>
            </w:r>
          </w:p>
        </w:tc>
        <w:tc>
          <w:tcPr>
            <w:tcW w:w="667" w:type="dxa"/>
            <w:tcBorders>
              <w:top w:val="nil"/>
              <w:left w:val="nil"/>
              <w:bottom w:val="nil"/>
              <w:right w:val="nil"/>
            </w:tcBorders>
            <w:shd w:val="clear" w:color="auto" w:fill="FFF2CC" w:themeFill="accent4" w:themeFillTint="33"/>
            <w:hideMark/>
          </w:tcPr>
          <w:p w14:paraId="53A92C80"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79%</w:t>
            </w:r>
          </w:p>
        </w:tc>
        <w:tc>
          <w:tcPr>
            <w:tcW w:w="801" w:type="dxa"/>
            <w:tcBorders>
              <w:top w:val="nil"/>
              <w:left w:val="nil"/>
              <w:bottom w:val="nil"/>
              <w:right w:val="nil"/>
            </w:tcBorders>
            <w:shd w:val="clear" w:color="auto" w:fill="FFF2CC" w:themeFill="accent4" w:themeFillTint="33"/>
            <w:hideMark/>
          </w:tcPr>
          <w:p w14:paraId="1C1D1E91"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66</w:t>
            </w:r>
          </w:p>
        </w:tc>
        <w:tc>
          <w:tcPr>
            <w:tcW w:w="1759" w:type="dxa"/>
            <w:tcBorders>
              <w:top w:val="nil"/>
              <w:left w:val="nil"/>
              <w:bottom w:val="nil"/>
              <w:right w:val="nil"/>
            </w:tcBorders>
            <w:shd w:val="clear" w:color="auto" w:fill="FFF2CC" w:themeFill="accent4" w:themeFillTint="33"/>
            <w:hideMark/>
          </w:tcPr>
          <w:p w14:paraId="242A6204"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Myocardial infarction</w:t>
            </w:r>
          </w:p>
        </w:tc>
        <w:tc>
          <w:tcPr>
            <w:tcW w:w="892" w:type="dxa"/>
            <w:tcBorders>
              <w:top w:val="nil"/>
              <w:left w:val="nil"/>
              <w:bottom w:val="nil"/>
              <w:right w:val="nil"/>
            </w:tcBorders>
            <w:shd w:val="clear" w:color="auto" w:fill="FFF2CC" w:themeFill="accent4" w:themeFillTint="33"/>
          </w:tcPr>
          <w:p w14:paraId="08FEF5EB"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N/A</w:t>
            </w:r>
          </w:p>
        </w:tc>
        <w:tc>
          <w:tcPr>
            <w:tcW w:w="1038" w:type="dxa"/>
            <w:tcBorders>
              <w:top w:val="nil"/>
              <w:left w:val="nil"/>
              <w:bottom w:val="nil"/>
              <w:right w:val="nil"/>
            </w:tcBorders>
            <w:shd w:val="clear" w:color="auto" w:fill="FFF2CC" w:themeFill="accent4" w:themeFillTint="33"/>
            <w:hideMark/>
          </w:tcPr>
          <w:p w14:paraId="382CF045"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54.6</w:t>
            </w:r>
          </w:p>
        </w:tc>
        <w:tc>
          <w:tcPr>
            <w:tcW w:w="1180" w:type="dxa"/>
            <w:tcBorders>
              <w:top w:val="nil"/>
              <w:left w:val="nil"/>
              <w:bottom w:val="nil"/>
              <w:right w:val="nil"/>
            </w:tcBorders>
            <w:shd w:val="clear" w:color="auto" w:fill="FFF2CC" w:themeFill="accent4" w:themeFillTint="33"/>
            <w:hideMark/>
          </w:tcPr>
          <w:p w14:paraId="2F0A4DE0"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23.6</w:t>
            </w:r>
          </w:p>
        </w:tc>
      </w:tr>
      <w:tr w:rsidR="009F44BF" w:rsidRPr="00CF0F22" w14:paraId="1F3835AB" w14:textId="77777777" w:rsidTr="00256D8F">
        <w:trPr>
          <w:trHeight w:val="216"/>
          <w:jc w:val="center"/>
        </w:trPr>
        <w:tc>
          <w:tcPr>
            <w:tcW w:w="2070" w:type="dxa"/>
            <w:tcBorders>
              <w:top w:val="nil"/>
              <w:left w:val="nil"/>
              <w:bottom w:val="nil"/>
              <w:right w:val="nil"/>
            </w:tcBorders>
            <w:shd w:val="clear" w:color="auto" w:fill="FFF2CC" w:themeFill="accent4" w:themeFillTint="33"/>
            <w:hideMark/>
          </w:tcPr>
          <w:p w14:paraId="59C0DACD" w14:textId="77777777" w:rsidR="009F44BF" w:rsidRPr="00CF0F22" w:rsidRDefault="009F44BF" w:rsidP="006C5E0C">
            <w:pPr>
              <w:spacing w:line="480" w:lineRule="auto"/>
              <w:rPr>
                <w:rFonts w:ascii="Times New Roman" w:hAnsi="Times New Roman" w:cs="Times New Roman"/>
                <w:sz w:val="12"/>
                <w:szCs w:val="12"/>
              </w:rPr>
            </w:pPr>
            <w:proofErr w:type="spellStart"/>
            <w:r w:rsidRPr="00CF0F22">
              <w:rPr>
                <w:rFonts w:ascii="Times New Roman" w:hAnsi="Times New Roman" w:cs="Times New Roman"/>
                <w:sz w:val="12"/>
                <w:szCs w:val="12"/>
              </w:rPr>
              <w:t>Kuenemund</w:t>
            </w:r>
            <w:proofErr w:type="spellEnd"/>
            <w:r w:rsidRPr="00CF0F22">
              <w:rPr>
                <w:rFonts w:ascii="Times New Roman" w:hAnsi="Times New Roman" w:cs="Times New Roman"/>
                <w:sz w:val="12"/>
                <w:szCs w:val="12"/>
              </w:rPr>
              <w:t xml:space="preserve"> et al.</w:t>
            </w:r>
          </w:p>
        </w:tc>
        <w:tc>
          <w:tcPr>
            <w:tcW w:w="942" w:type="dxa"/>
            <w:tcBorders>
              <w:top w:val="nil"/>
              <w:left w:val="nil"/>
              <w:bottom w:val="nil"/>
              <w:right w:val="nil"/>
            </w:tcBorders>
            <w:shd w:val="clear" w:color="auto" w:fill="FFF2CC" w:themeFill="accent4" w:themeFillTint="33"/>
            <w:hideMark/>
          </w:tcPr>
          <w:p w14:paraId="5696CCA1"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2016</w:t>
            </w:r>
          </w:p>
        </w:tc>
        <w:tc>
          <w:tcPr>
            <w:tcW w:w="821" w:type="dxa"/>
            <w:tcBorders>
              <w:top w:val="nil"/>
              <w:left w:val="nil"/>
              <w:bottom w:val="nil"/>
              <w:right w:val="nil"/>
            </w:tcBorders>
            <w:shd w:val="clear" w:color="auto" w:fill="FFF2CC" w:themeFill="accent4" w:themeFillTint="33"/>
            <w:hideMark/>
          </w:tcPr>
          <w:p w14:paraId="72351460"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42</w:t>
            </w:r>
          </w:p>
        </w:tc>
        <w:tc>
          <w:tcPr>
            <w:tcW w:w="667" w:type="dxa"/>
            <w:tcBorders>
              <w:top w:val="nil"/>
              <w:left w:val="nil"/>
              <w:bottom w:val="nil"/>
              <w:right w:val="nil"/>
            </w:tcBorders>
            <w:shd w:val="clear" w:color="auto" w:fill="FFF2CC" w:themeFill="accent4" w:themeFillTint="33"/>
            <w:hideMark/>
          </w:tcPr>
          <w:p w14:paraId="795BA98C"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64%</w:t>
            </w:r>
          </w:p>
        </w:tc>
        <w:tc>
          <w:tcPr>
            <w:tcW w:w="801" w:type="dxa"/>
            <w:tcBorders>
              <w:top w:val="nil"/>
              <w:left w:val="nil"/>
              <w:bottom w:val="nil"/>
              <w:right w:val="nil"/>
            </w:tcBorders>
            <w:shd w:val="clear" w:color="auto" w:fill="FFF2CC" w:themeFill="accent4" w:themeFillTint="33"/>
            <w:hideMark/>
          </w:tcPr>
          <w:p w14:paraId="4C8457AB"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53</w:t>
            </w:r>
          </w:p>
        </w:tc>
        <w:tc>
          <w:tcPr>
            <w:tcW w:w="1759" w:type="dxa"/>
            <w:tcBorders>
              <w:top w:val="nil"/>
              <w:left w:val="nil"/>
              <w:bottom w:val="nil"/>
              <w:right w:val="nil"/>
            </w:tcBorders>
            <w:shd w:val="clear" w:color="auto" w:fill="FFF2CC" w:themeFill="accent4" w:themeFillTint="33"/>
            <w:hideMark/>
          </w:tcPr>
          <w:p w14:paraId="0C24260C"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Stroke</w:t>
            </w:r>
          </w:p>
        </w:tc>
        <w:tc>
          <w:tcPr>
            <w:tcW w:w="892" w:type="dxa"/>
            <w:tcBorders>
              <w:top w:val="nil"/>
              <w:left w:val="nil"/>
              <w:bottom w:val="nil"/>
              <w:right w:val="nil"/>
            </w:tcBorders>
            <w:shd w:val="clear" w:color="auto" w:fill="FFF2CC" w:themeFill="accent4" w:themeFillTint="33"/>
            <w:hideMark/>
          </w:tcPr>
          <w:p w14:paraId="61D4558D"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 21 months</w:t>
            </w:r>
          </w:p>
        </w:tc>
        <w:tc>
          <w:tcPr>
            <w:tcW w:w="1038" w:type="dxa"/>
            <w:tcBorders>
              <w:top w:val="nil"/>
              <w:left w:val="nil"/>
              <w:bottom w:val="nil"/>
              <w:right w:val="nil"/>
            </w:tcBorders>
            <w:shd w:val="clear" w:color="auto" w:fill="FFF2CC" w:themeFill="accent4" w:themeFillTint="33"/>
            <w:hideMark/>
          </w:tcPr>
          <w:p w14:paraId="29E2EF18"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57.69</w:t>
            </w:r>
          </w:p>
        </w:tc>
        <w:tc>
          <w:tcPr>
            <w:tcW w:w="1180" w:type="dxa"/>
            <w:tcBorders>
              <w:top w:val="nil"/>
              <w:left w:val="nil"/>
              <w:bottom w:val="nil"/>
              <w:right w:val="nil"/>
            </w:tcBorders>
            <w:shd w:val="clear" w:color="auto" w:fill="FFF2CC" w:themeFill="accent4" w:themeFillTint="33"/>
            <w:hideMark/>
          </w:tcPr>
          <w:p w14:paraId="01FB42A4"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19.28</w:t>
            </w:r>
          </w:p>
        </w:tc>
      </w:tr>
      <w:tr w:rsidR="009F44BF" w:rsidRPr="00CF0F22" w14:paraId="23B0FEA8" w14:textId="77777777" w:rsidTr="00256D8F">
        <w:trPr>
          <w:trHeight w:val="216"/>
          <w:jc w:val="center"/>
        </w:trPr>
        <w:tc>
          <w:tcPr>
            <w:tcW w:w="2070" w:type="dxa"/>
            <w:tcBorders>
              <w:top w:val="nil"/>
              <w:left w:val="nil"/>
              <w:bottom w:val="nil"/>
              <w:right w:val="nil"/>
            </w:tcBorders>
            <w:shd w:val="clear" w:color="auto" w:fill="FFF2CC" w:themeFill="accent4" w:themeFillTint="33"/>
            <w:hideMark/>
          </w:tcPr>
          <w:p w14:paraId="4A6F9B6B" w14:textId="77777777" w:rsidR="009F44BF" w:rsidRPr="00CF0F22" w:rsidRDefault="009F44BF" w:rsidP="006C5E0C">
            <w:pPr>
              <w:spacing w:line="480" w:lineRule="auto"/>
              <w:rPr>
                <w:rFonts w:ascii="Times New Roman" w:hAnsi="Times New Roman" w:cs="Times New Roman"/>
                <w:sz w:val="12"/>
                <w:szCs w:val="12"/>
              </w:rPr>
            </w:pPr>
            <w:proofErr w:type="spellStart"/>
            <w:r w:rsidRPr="00CF0F22">
              <w:rPr>
                <w:rFonts w:ascii="Times New Roman" w:hAnsi="Times New Roman" w:cs="Times New Roman"/>
                <w:sz w:val="12"/>
                <w:szCs w:val="12"/>
              </w:rPr>
              <w:t>Ogińska-Bulik</w:t>
            </w:r>
            <w:proofErr w:type="spellEnd"/>
            <w:r w:rsidRPr="00CF0F22">
              <w:rPr>
                <w:rFonts w:ascii="Times New Roman" w:hAnsi="Times New Roman" w:cs="Times New Roman"/>
                <w:sz w:val="12"/>
                <w:szCs w:val="12"/>
              </w:rPr>
              <w:t>, N</w:t>
            </w:r>
          </w:p>
        </w:tc>
        <w:tc>
          <w:tcPr>
            <w:tcW w:w="942" w:type="dxa"/>
            <w:tcBorders>
              <w:top w:val="nil"/>
              <w:left w:val="nil"/>
              <w:bottom w:val="nil"/>
              <w:right w:val="nil"/>
            </w:tcBorders>
            <w:shd w:val="clear" w:color="auto" w:fill="FFF2CC" w:themeFill="accent4" w:themeFillTint="33"/>
            <w:hideMark/>
          </w:tcPr>
          <w:p w14:paraId="36AA2E7D"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2014</w:t>
            </w:r>
          </w:p>
        </w:tc>
        <w:tc>
          <w:tcPr>
            <w:tcW w:w="821" w:type="dxa"/>
            <w:tcBorders>
              <w:top w:val="nil"/>
              <w:left w:val="nil"/>
              <w:bottom w:val="nil"/>
              <w:right w:val="nil"/>
            </w:tcBorders>
            <w:shd w:val="clear" w:color="auto" w:fill="FFF2CC" w:themeFill="accent4" w:themeFillTint="33"/>
            <w:hideMark/>
          </w:tcPr>
          <w:p w14:paraId="39C64A5A"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86</w:t>
            </w:r>
          </w:p>
        </w:tc>
        <w:tc>
          <w:tcPr>
            <w:tcW w:w="667" w:type="dxa"/>
            <w:tcBorders>
              <w:top w:val="nil"/>
              <w:left w:val="nil"/>
              <w:bottom w:val="nil"/>
              <w:right w:val="nil"/>
            </w:tcBorders>
            <w:shd w:val="clear" w:color="auto" w:fill="FFF2CC" w:themeFill="accent4" w:themeFillTint="33"/>
            <w:hideMark/>
          </w:tcPr>
          <w:p w14:paraId="071F297A"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72.10%</w:t>
            </w:r>
          </w:p>
        </w:tc>
        <w:tc>
          <w:tcPr>
            <w:tcW w:w="801" w:type="dxa"/>
            <w:tcBorders>
              <w:top w:val="nil"/>
              <w:left w:val="nil"/>
              <w:bottom w:val="nil"/>
              <w:right w:val="nil"/>
            </w:tcBorders>
            <w:shd w:val="clear" w:color="auto" w:fill="FFF2CC" w:themeFill="accent4" w:themeFillTint="33"/>
            <w:hideMark/>
          </w:tcPr>
          <w:p w14:paraId="5186EB6F"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61</w:t>
            </w:r>
          </w:p>
        </w:tc>
        <w:tc>
          <w:tcPr>
            <w:tcW w:w="1759" w:type="dxa"/>
            <w:tcBorders>
              <w:top w:val="nil"/>
              <w:left w:val="nil"/>
              <w:bottom w:val="nil"/>
              <w:right w:val="nil"/>
            </w:tcBorders>
            <w:shd w:val="clear" w:color="auto" w:fill="FFF2CC" w:themeFill="accent4" w:themeFillTint="33"/>
            <w:hideMark/>
          </w:tcPr>
          <w:p w14:paraId="4002F16B"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Myocardial infarction</w:t>
            </w:r>
          </w:p>
        </w:tc>
        <w:tc>
          <w:tcPr>
            <w:tcW w:w="892" w:type="dxa"/>
            <w:tcBorders>
              <w:top w:val="nil"/>
              <w:left w:val="nil"/>
              <w:bottom w:val="nil"/>
              <w:right w:val="nil"/>
            </w:tcBorders>
            <w:shd w:val="clear" w:color="auto" w:fill="FFF2CC" w:themeFill="accent4" w:themeFillTint="33"/>
          </w:tcPr>
          <w:p w14:paraId="4BF46585"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N/A</w:t>
            </w:r>
          </w:p>
        </w:tc>
        <w:tc>
          <w:tcPr>
            <w:tcW w:w="1038" w:type="dxa"/>
            <w:tcBorders>
              <w:top w:val="nil"/>
              <w:left w:val="nil"/>
              <w:bottom w:val="nil"/>
              <w:right w:val="nil"/>
            </w:tcBorders>
            <w:shd w:val="clear" w:color="auto" w:fill="FFF2CC" w:themeFill="accent4" w:themeFillTint="33"/>
            <w:hideMark/>
          </w:tcPr>
          <w:p w14:paraId="79E77C60"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61.54</w:t>
            </w:r>
          </w:p>
        </w:tc>
        <w:tc>
          <w:tcPr>
            <w:tcW w:w="1180" w:type="dxa"/>
            <w:tcBorders>
              <w:top w:val="nil"/>
              <w:left w:val="nil"/>
              <w:bottom w:val="nil"/>
              <w:right w:val="nil"/>
            </w:tcBorders>
            <w:shd w:val="clear" w:color="auto" w:fill="FFF2CC" w:themeFill="accent4" w:themeFillTint="33"/>
            <w:hideMark/>
          </w:tcPr>
          <w:p w14:paraId="409B5FA4"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16.75</w:t>
            </w:r>
          </w:p>
        </w:tc>
      </w:tr>
      <w:tr w:rsidR="009F44BF" w:rsidRPr="00CF0F22" w14:paraId="259F3A8B" w14:textId="77777777" w:rsidTr="00256D8F">
        <w:trPr>
          <w:trHeight w:val="216"/>
          <w:jc w:val="center"/>
        </w:trPr>
        <w:tc>
          <w:tcPr>
            <w:tcW w:w="2070" w:type="dxa"/>
            <w:tcBorders>
              <w:top w:val="nil"/>
              <w:left w:val="nil"/>
              <w:bottom w:val="nil"/>
              <w:right w:val="nil"/>
            </w:tcBorders>
            <w:shd w:val="clear" w:color="auto" w:fill="FFF2CC" w:themeFill="accent4" w:themeFillTint="33"/>
            <w:hideMark/>
          </w:tcPr>
          <w:p w14:paraId="582631F8" w14:textId="77777777" w:rsidR="009F44BF" w:rsidRPr="00CF0F22" w:rsidRDefault="009F44BF" w:rsidP="006C5E0C">
            <w:pPr>
              <w:spacing w:line="480" w:lineRule="auto"/>
              <w:rPr>
                <w:rFonts w:ascii="Times New Roman" w:hAnsi="Times New Roman" w:cs="Times New Roman"/>
                <w:sz w:val="12"/>
                <w:szCs w:val="12"/>
              </w:rPr>
            </w:pPr>
            <w:proofErr w:type="spellStart"/>
            <w:r w:rsidRPr="00CF0F22">
              <w:rPr>
                <w:rFonts w:ascii="Times New Roman" w:hAnsi="Times New Roman" w:cs="Times New Roman"/>
                <w:sz w:val="12"/>
                <w:szCs w:val="12"/>
              </w:rPr>
              <w:t>Oginska-Bulik</w:t>
            </w:r>
            <w:proofErr w:type="spellEnd"/>
            <w:r w:rsidRPr="00CF0F22">
              <w:rPr>
                <w:rFonts w:ascii="Times New Roman" w:hAnsi="Times New Roman" w:cs="Times New Roman"/>
                <w:sz w:val="12"/>
                <w:szCs w:val="12"/>
              </w:rPr>
              <w:t xml:space="preserve">, N., &amp; </w:t>
            </w:r>
            <w:proofErr w:type="spellStart"/>
            <w:r w:rsidRPr="00CF0F22">
              <w:rPr>
                <w:rFonts w:ascii="Times New Roman" w:hAnsi="Times New Roman" w:cs="Times New Roman"/>
                <w:sz w:val="12"/>
                <w:szCs w:val="12"/>
              </w:rPr>
              <w:t>Gurowiec</w:t>
            </w:r>
            <w:proofErr w:type="spellEnd"/>
            <w:r w:rsidRPr="00CF0F22">
              <w:rPr>
                <w:rFonts w:ascii="Times New Roman" w:hAnsi="Times New Roman" w:cs="Times New Roman"/>
                <w:sz w:val="12"/>
                <w:szCs w:val="12"/>
              </w:rPr>
              <w:t>, P. J.</w:t>
            </w:r>
          </w:p>
        </w:tc>
        <w:tc>
          <w:tcPr>
            <w:tcW w:w="942" w:type="dxa"/>
            <w:tcBorders>
              <w:top w:val="nil"/>
              <w:left w:val="nil"/>
              <w:bottom w:val="nil"/>
              <w:right w:val="nil"/>
            </w:tcBorders>
            <w:shd w:val="clear" w:color="auto" w:fill="FFF2CC" w:themeFill="accent4" w:themeFillTint="33"/>
            <w:hideMark/>
          </w:tcPr>
          <w:p w14:paraId="4C57E71C"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2020</w:t>
            </w:r>
          </w:p>
        </w:tc>
        <w:tc>
          <w:tcPr>
            <w:tcW w:w="821" w:type="dxa"/>
            <w:tcBorders>
              <w:top w:val="nil"/>
              <w:left w:val="nil"/>
              <w:bottom w:val="nil"/>
              <w:right w:val="nil"/>
            </w:tcBorders>
            <w:shd w:val="clear" w:color="auto" w:fill="FFF2CC" w:themeFill="accent4" w:themeFillTint="33"/>
            <w:hideMark/>
          </w:tcPr>
          <w:p w14:paraId="634A0C37"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63</w:t>
            </w:r>
          </w:p>
        </w:tc>
        <w:tc>
          <w:tcPr>
            <w:tcW w:w="667" w:type="dxa"/>
            <w:tcBorders>
              <w:top w:val="nil"/>
              <w:left w:val="nil"/>
              <w:bottom w:val="nil"/>
              <w:right w:val="nil"/>
            </w:tcBorders>
            <w:shd w:val="clear" w:color="auto" w:fill="FFF2CC" w:themeFill="accent4" w:themeFillTint="33"/>
            <w:hideMark/>
          </w:tcPr>
          <w:p w14:paraId="2AC37B2A"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61.90%</w:t>
            </w:r>
          </w:p>
        </w:tc>
        <w:tc>
          <w:tcPr>
            <w:tcW w:w="801" w:type="dxa"/>
            <w:tcBorders>
              <w:top w:val="nil"/>
              <w:left w:val="nil"/>
              <w:bottom w:val="nil"/>
              <w:right w:val="nil"/>
            </w:tcBorders>
            <w:shd w:val="clear" w:color="auto" w:fill="FFF2CC" w:themeFill="accent4" w:themeFillTint="33"/>
            <w:hideMark/>
          </w:tcPr>
          <w:p w14:paraId="2858C44A"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67</w:t>
            </w:r>
          </w:p>
        </w:tc>
        <w:tc>
          <w:tcPr>
            <w:tcW w:w="1759" w:type="dxa"/>
            <w:tcBorders>
              <w:top w:val="nil"/>
              <w:left w:val="nil"/>
              <w:bottom w:val="nil"/>
              <w:right w:val="nil"/>
            </w:tcBorders>
            <w:shd w:val="clear" w:color="auto" w:fill="FFF2CC" w:themeFill="accent4" w:themeFillTint="33"/>
            <w:hideMark/>
          </w:tcPr>
          <w:p w14:paraId="706F100A"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Myocardial infarction</w:t>
            </w:r>
          </w:p>
        </w:tc>
        <w:tc>
          <w:tcPr>
            <w:tcW w:w="892" w:type="dxa"/>
            <w:tcBorders>
              <w:top w:val="nil"/>
              <w:left w:val="nil"/>
              <w:bottom w:val="nil"/>
              <w:right w:val="nil"/>
            </w:tcBorders>
            <w:shd w:val="clear" w:color="auto" w:fill="FFF2CC" w:themeFill="accent4" w:themeFillTint="33"/>
          </w:tcPr>
          <w:p w14:paraId="6FC74292"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N/A</w:t>
            </w:r>
          </w:p>
        </w:tc>
        <w:tc>
          <w:tcPr>
            <w:tcW w:w="1038" w:type="dxa"/>
            <w:tcBorders>
              <w:top w:val="nil"/>
              <w:left w:val="nil"/>
              <w:bottom w:val="nil"/>
              <w:right w:val="nil"/>
            </w:tcBorders>
            <w:shd w:val="clear" w:color="auto" w:fill="FFF2CC" w:themeFill="accent4" w:themeFillTint="33"/>
            <w:hideMark/>
          </w:tcPr>
          <w:p w14:paraId="4A51CD74"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37.05</w:t>
            </w:r>
          </w:p>
        </w:tc>
        <w:tc>
          <w:tcPr>
            <w:tcW w:w="1180" w:type="dxa"/>
            <w:tcBorders>
              <w:top w:val="nil"/>
              <w:left w:val="nil"/>
              <w:bottom w:val="nil"/>
              <w:right w:val="nil"/>
            </w:tcBorders>
            <w:shd w:val="clear" w:color="auto" w:fill="FFF2CC" w:themeFill="accent4" w:themeFillTint="33"/>
            <w:hideMark/>
          </w:tcPr>
          <w:p w14:paraId="3F43C311"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17.67</w:t>
            </w:r>
          </w:p>
        </w:tc>
      </w:tr>
      <w:tr w:rsidR="009F44BF" w:rsidRPr="00CF0F22" w14:paraId="7A9FA446" w14:textId="77777777" w:rsidTr="00256D8F">
        <w:trPr>
          <w:trHeight w:val="216"/>
          <w:jc w:val="center"/>
        </w:trPr>
        <w:tc>
          <w:tcPr>
            <w:tcW w:w="2070" w:type="dxa"/>
            <w:tcBorders>
              <w:top w:val="nil"/>
              <w:left w:val="nil"/>
              <w:bottom w:val="single" w:sz="4" w:space="0" w:color="auto"/>
              <w:right w:val="nil"/>
            </w:tcBorders>
            <w:shd w:val="clear" w:color="auto" w:fill="FFF2CC" w:themeFill="accent4" w:themeFillTint="33"/>
            <w:hideMark/>
          </w:tcPr>
          <w:p w14:paraId="6895B864"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 xml:space="preserve">Peng, &amp; Wan </w:t>
            </w:r>
          </w:p>
        </w:tc>
        <w:tc>
          <w:tcPr>
            <w:tcW w:w="942" w:type="dxa"/>
            <w:tcBorders>
              <w:top w:val="nil"/>
              <w:left w:val="nil"/>
              <w:bottom w:val="single" w:sz="4" w:space="0" w:color="auto"/>
              <w:right w:val="nil"/>
            </w:tcBorders>
            <w:shd w:val="clear" w:color="auto" w:fill="FFF2CC" w:themeFill="accent4" w:themeFillTint="33"/>
            <w:hideMark/>
          </w:tcPr>
          <w:p w14:paraId="52CFC29F"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2018</w:t>
            </w:r>
          </w:p>
        </w:tc>
        <w:tc>
          <w:tcPr>
            <w:tcW w:w="821" w:type="dxa"/>
            <w:tcBorders>
              <w:top w:val="nil"/>
              <w:left w:val="nil"/>
              <w:bottom w:val="single" w:sz="4" w:space="0" w:color="auto"/>
              <w:right w:val="nil"/>
            </w:tcBorders>
            <w:shd w:val="clear" w:color="auto" w:fill="FFF2CC" w:themeFill="accent4" w:themeFillTint="33"/>
            <w:hideMark/>
          </w:tcPr>
          <w:p w14:paraId="076A35FE"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115</w:t>
            </w:r>
          </w:p>
        </w:tc>
        <w:tc>
          <w:tcPr>
            <w:tcW w:w="667" w:type="dxa"/>
            <w:tcBorders>
              <w:top w:val="nil"/>
              <w:left w:val="nil"/>
              <w:bottom w:val="single" w:sz="4" w:space="0" w:color="auto"/>
              <w:right w:val="nil"/>
            </w:tcBorders>
            <w:shd w:val="clear" w:color="auto" w:fill="FFF2CC" w:themeFill="accent4" w:themeFillTint="33"/>
            <w:hideMark/>
          </w:tcPr>
          <w:p w14:paraId="10A5F7CA"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70.4%</w:t>
            </w:r>
          </w:p>
        </w:tc>
        <w:tc>
          <w:tcPr>
            <w:tcW w:w="801" w:type="dxa"/>
            <w:tcBorders>
              <w:top w:val="nil"/>
              <w:left w:val="nil"/>
              <w:bottom w:val="single" w:sz="4" w:space="0" w:color="auto"/>
              <w:right w:val="nil"/>
            </w:tcBorders>
            <w:shd w:val="clear" w:color="auto" w:fill="FFF2CC" w:themeFill="accent4" w:themeFillTint="33"/>
            <w:hideMark/>
          </w:tcPr>
          <w:p w14:paraId="4A1FC1CC"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62</w:t>
            </w:r>
          </w:p>
        </w:tc>
        <w:tc>
          <w:tcPr>
            <w:tcW w:w="1759" w:type="dxa"/>
            <w:tcBorders>
              <w:top w:val="nil"/>
              <w:left w:val="nil"/>
              <w:bottom w:val="single" w:sz="4" w:space="0" w:color="auto"/>
              <w:right w:val="nil"/>
            </w:tcBorders>
            <w:shd w:val="clear" w:color="auto" w:fill="FFF2CC" w:themeFill="accent4" w:themeFillTint="33"/>
            <w:hideMark/>
          </w:tcPr>
          <w:p w14:paraId="3F5A788A"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Stroke</w:t>
            </w:r>
          </w:p>
        </w:tc>
        <w:tc>
          <w:tcPr>
            <w:tcW w:w="892" w:type="dxa"/>
            <w:tcBorders>
              <w:top w:val="nil"/>
              <w:left w:val="nil"/>
              <w:bottom w:val="single" w:sz="4" w:space="0" w:color="auto"/>
              <w:right w:val="nil"/>
            </w:tcBorders>
            <w:shd w:val="clear" w:color="auto" w:fill="FFF2CC" w:themeFill="accent4" w:themeFillTint="33"/>
            <w:hideMark/>
          </w:tcPr>
          <w:p w14:paraId="0CCF2046"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 months</w:t>
            </w:r>
          </w:p>
        </w:tc>
        <w:tc>
          <w:tcPr>
            <w:tcW w:w="1038" w:type="dxa"/>
            <w:tcBorders>
              <w:top w:val="nil"/>
              <w:left w:val="nil"/>
              <w:bottom w:val="single" w:sz="4" w:space="0" w:color="auto"/>
              <w:right w:val="nil"/>
            </w:tcBorders>
            <w:shd w:val="clear" w:color="auto" w:fill="FFF2CC" w:themeFill="accent4" w:themeFillTint="33"/>
            <w:hideMark/>
          </w:tcPr>
          <w:p w14:paraId="0115E49E"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61.12</w:t>
            </w:r>
          </w:p>
        </w:tc>
        <w:tc>
          <w:tcPr>
            <w:tcW w:w="1180" w:type="dxa"/>
            <w:tcBorders>
              <w:top w:val="nil"/>
              <w:left w:val="nil"/>
              <w:bottom w:val="single" w:sz="4" w:space="0" w:color="auto"/>
              <w:right w:val="nil"/>
            </w:tcBorders>
            <w:shd w:val="clear" w:color="auto" w:fill="FFF2CC" w:themeFill="accent4" w:themeFillTint="33"/>
            <w:hideMark/>
          </w:tcPr>
          <w:p w14:paraId="3FF023F1"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25.41</w:t>
            </w:r>
          </w:p>
        </w:tc>
      </w:tr>
    </w:tbl>
    <w:p w14:paraId="596E00EC" w14:textId="77777777" w:rsidR="009F44BF" w:rsidRPr="00CF0F22" w:rsidRDefault="009F44BF" w:rsidP="00277EFD">
      <w:pPr>
        <w:autoSpaceDE w:val="0"/>
        <w:autoSpaceDN w:val="0"/>
        <w:adjustRightInd w:val="0"/>
        <w:spacing w:before="240" w:after="0" w:line="480" w:lineRule="auto"/>
        <w:jc w:val="center"/>
        <w:rPr>
          <w:rFonts w:ascii="Times New Roman" w:eastAsiaTheme="minorEastAsia" w:hAnsi="Times New Roman" w:cs="Times New Roman"/>
          <w:sz w:val="24"/>
          <w:szCs w:val="24"/>
          <w:lang w:eastAsia="zh-CN"/>
        </w:rPr>
      </w:pPr>
      <w:r w:rsidRPr="00CF0F22">
        <w:rPr>
          <w:rFonts w:ascii="Times New Roman" w:hAnsi="Times New Roman" w:cs="Times New Roman"/>
          <w:b/>
          <w:bCs/>
          <w:sz w:val="24"/>
          <w:szCs w:val="24"/>
        </w:rPr>
        <w:t xml:space="preserve">Table 2 : </w:t>
      </w:r>
      <w:r w:rsidRPr="00CF0F22">
        <w:rPr>
          <w:rFonts w:ascii="Times New Roman" w:eastAsiaTheme="minorEastAsia" w:hAnsi="Times New Roman" w:cs="Times New Roman"/>
          <w:sz w:val="24"/>
          <w:szCs w:val="24"/>
          <w:lang w:eastAsia="zh-CN"/>
        </w:rPr>
        <w:t>Overview of the selected studies (k=13) for subgroup analysis</w:t>
      </w:r>
    </w:p>
    <w:tbl>
      <w:tblPr>
        <w:tblStyle w:val="TableGrid"/>
        <w:tblW w:w="10350"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5"/>
        <w:gridCol w:w="696"/>
        <w:gridCol w:w="790"/>
        <w:gridCol w:w="896"/>
        <w:gridCol w:w="888"/>
        <w:gridCol w:w="1409"/>
        <w:gridCol w:w="1106"/>
        <w:gridCol w:w="3060"/>
      </w:tblGrid>
      <w:tr w:rsidR="009F44BF" w:rsidRPr="00CF0F22" w14:paraId="7A7D8311" w14:textId="77777777" w:rsidTr="00256D8F">
        <w:trPr>
          <w:trHeight w:val="216"/>
          <w:jc w:val="center"/>
        </w:trPr>
        <w:tc>
          <w:tcPr>
            <w:tcW w:w="1505" w:type="dxa"/>
            <w:tcBorders>
              <w:top w:val="single" w:sz="12" w:space="0" w:color="auto"/>
              <w:bottom w:val="single" w:sz="4" w:space="0" w:color="auto"/>
            </w:tcBorders>
            <w:shd w:val="clear" w:color="auto" w:fill="FBE4D5" w:themeFill="accent2" w:themeFillTint="33"/>
          </w:tcPr>
          <w:p w14:paraId="6C26425C" w14:textId="77777777" w:rsidR="009F44BF" w:rsidRPr="00CF0F22" w:rsidRDefault="009F44BF" w:rsidP="006C5E0C">
            <w:pPr>
              <w:spacing w:line="480" w:lineRule="auto"/>
              <w:rPr>
                <w:rFonts w:ascii="Times New Roman" w:hAnsi="Times New Roman" w:cs="Times New Roman"/>
                <w:sz w:val="12"/>
                <w:szCs w:val="12"/>
              </w:rPr>
            </w:pPr>
            <w:bookmarkStart w:id="5" w:name="_Hlk142083147"/>
            <w:r w:rsidRPr="00CF0F22">
              <w:rPr>
                <w:rFonts w:ascii="Times New Roman" w:hAnsi="Times New Roman" w:cs="Times New Roman"/>
                <w:sz w:val="12"/>
                <w:szCs w:val="12"/>
              </w:rPr>
              <w:t>Source</w:t>
            </w:r>
          </w:p>
        </w:tc>
        <w:tc>
          <w:tcPr>
            <w:tcW w:w="696" w:type="dxa"/>
            <w:tcBorders>
              <w:top w:val="single" w:sz="12" w:space="0" w:color="auto"/>
              <w:bottom w:val="single" w:sz="4" w:space="0" w:color="auto"/>
            </w:tcBorders>
            <w:shd w:val="clear" w:color="auto" w:fill="FBE4D5" w:themeFill="accent2" w:themeFillTint="33"/>
          </w:tcPr>
          <w:p w14:paraId="12CCC174"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Year</w:t>
            </w:r>
          </w:p>
        </w:tc>
        <w:tc>
          <w:tcPr>
            <w:tcW w:w="790" w:type="dxa"/>
            <w:tcBorders>
              <w:top w:val="single" w:sz="12" w:space="0" w:color="auto"/>
              <w:bottom w:val="single" w:sz="4" w:space="0" w:color="auto"/>
            </w:tcBorders>
            <w:shd w:val="clear" w:color="auto" w:fill="FBE4D5" w:themeFill="accent2" w:themeFillTint="33"/>
          </w:tcPr>
          <w:p w14:paraId="542646B2"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Sample size</w:t>
            </w:r>
          </w:p>
        </w:tc>
        <w:tc>
          <w:tcPr>
            <w:tcW w:w="896" w:type="dxa"/>
            <w:tcBorders>
              <w:top w:val="single" w:sz="12" w:space="0" w:color="auto"/>
              <w:bottom w:val="single" w:sz="4" w:space="0" w:color="auto"/>
            </w:tcBorders>
            <w:shd w:val="clear" w:color="auto" w:fill="FBE4D5" w:themeFill="accent2" w:themeFillTint="33"/>
          </w:tcPr>
          <w:p w14:paraId="5B730669"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Male,%</w:t>
            </w:r>
          </w:p>
        </w:tc>
        <w:tc>
          <w:tcPr>
            <w:tcW w:w="888" w:type="dxa"/>
            <w:tcBorders>
              <w:top w:val="single" w:sz="12" w:space="0" w:color="auto"/>
              <w:bottom w:val="single" w:sz="4" w:space="0" w:color="auto"/>
            </w:tcBorders>
            <w:shd w:val="clear" w:color="auto" w:fill="FBE4D5" w:themeFill="accent2" w:themeFillTint="33"/>
          </w:tcPr>
          <w:p w14:paraId="66C9CBA0"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Age (mean)</w:t>
            </w:r>
          </w:p>
        </w:tc>
        <w:tc>
          <w:tcPr>
            <w:tcW w:w="1409" w:type="dxa"/>
            <w:tcBorders>
              <w:top w:val="single" w:sz="12" w:space="0" w:color="auto"/>
              <w:bottom w:val="single" w:sz="4" w:space="0" w:color="auto"/>
            </w:tcBorders>
            <w:shd w:val="clear" w:color="auto" w:fill="FBE4D5" w:themeFill="accent2" w:themeFillTint="33"/>
          </w:tcPr>
          <w:p w14:paraId="66959F07"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Entry criteria</w:t>
            </w:r>
          </w:p>
        </w:tc>
        <w:tc>
          <w:tcPr>
            <w:tcW w:w="1106" w:type="dxa"/>
            <w:tcBorders>
              <w:top w:val="single" w:sz="12" w:space="0" w:color="auto"/>
              <w:bottom w:val="single" w:sz="4" w:space="0" w:color="auto"/>
            </w:tcBorders>
            <w:shd w:val="clear" w:color="auto" w:fill="FBE4D5" w:themeFill="accent2" w:themeFillTint="33"/>
          </w:tcPr>
          <w:p w14:paraId="1502AA95"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Follow up, y</w:t>
            </w:r>
          </w:p>
        </w:tc>
        <w:tc>
          <w:tcPr>
            <w:tcW w:w="3060" w:type="dxa"/>
            <w:tcBorders>
              <w:top w:val="single" w:sz="12" w:space="0" w:color="auto"/>
              <w:bottom w:val="single" w:sz="4" w:space="0" w:color="auto"/>
            </w:tcBorders>
            <w:shd w:val="clear" w:color="auto" w:fill="FBE4D5" w:themeFill="accent2" w:themeFillTint="33"/>
          </w:tcPr>
          <w:p w14:paraId="2256E435"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Determinant</w:t>
            </w:r>
          </w:p>
        </w:tc>
      </w:tr>
      <w:tr w:rsidR="009F44BF" w:rsidRPr="00CF0F22" w14:paraId="1F1CF37C" w14:textId="77777777" w:rsidTr="00256D8F">
        <w:trPr>
          <w:trHeight w:val="216"/>
          <w:jc w:val="center"/>
        </w:trPr>
        <w:tc>
          <w:tcPr>
            <w:tcW w:w="1505" w:type="dxa"/>
            <w:shd w:val="clear" w:color="auto" w:fill="FBE4D5" w:themeFill="accent2" w:themeFillTint="33"/>
          </w:tcPr>
          <w:p w14:paraId="3C1A1DC2"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Ai et al.</w:t>
            </w:r>
          </w:p>
        </w:tc>
        <w:tc>
          <w:tcPr>
            <w:tcW w:w="696" w:type="dxa"/>
            <w:shd w:val="clear" w:color="auto" w:fill="FBE4D5" w:themeFill="accent2" w:themeFillTint="33"/>
          </w:tcPr>
          <w:p w14:paraId="50F47B9C"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2013</w:t>
            </w:r>
          </w:p>
        </w:tc>
        <w:tc>
          <w:tcPr>
            <w:tcW w:w="790" w:type="dxa"/>
            <w:shd w:val="clear" w:color="auto" w:fill="FBE4D5" w:themeFill="accent2" w:themeFillTint="33"/>
          </w:tcPr>
          <w:p w14:paraId="4E36EB3C"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262</w:t>
            </w:r>
          </w:p>
        </w:tc>
        <w:tc>
          <w:tcPr>
            <w:tcW w:w="896" w:type="dxa"/>
            <w:shd w:val="clear" w:color="auto" w:fill="FBE4D5" w:themeFill="accent2" w:themeFillTint="33"/>
          </w:tcPr>
          <w:p w14:paraId="2BEB354A"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60%</w:t>
            </w:r>
          </w:p>
        </w:tc>
        <w:tc>
          <w:tcPr>
            <w:tcW w:w="888" w:type="dxa"/>
            <w:shd w:val="clear" w:color="auto" w:fill="FBE4D5" w:themeFill="accent2" w:themeFillTint="33"/>
          </w:tcPr>
          <w:p w14:paraId="79681F36"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62</w:t>
            </w:r>
          </w:p>
        </w:tc>
        <w:tc>
          <w:tcPr>
            <w:tcW w:w="1409" w:type="dxa"/>
            <w:shd w:val="clear" w:color="auto" w:fill="FBE4D5" w:themeFill="accent2" w:themeFillTint="33"/>
          </w:tcPr>
          <w:p w14:paraId="2A8257D3"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Cardiovascular diseases</w:t>
            </w:r>
          </w:p>
        </w:tc>
        <w:tc>
          <w:tcPr>
            <w:tcW w:w="1106" w:type="dxa"/>
            <w:shd w:val="clear" w:color="auto" w:fill="FBE4D5" w:themeFill="accent2" w:themeFillTint="33"/>
          </w:tcPr>
          <w:p w14:paraId="65700135"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2.5 years</w:t>
            </w:r>
          </w:p>
        </w:tc>
        <w:tc>
          <w:tcPr>
            <w:tcW w:w="3060" w:type="dxa"/>
            <w:shd w:val="clear" w:color="auto" w:fill="FBE4D5" w:themeFill="accent2" w:themeFillTint="33"/>
          </w:tcPr>
          <w:p w14:paraId="14EB3A01"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Depression, Coping, Spirituality, Social Support, Age, Gender</w:t>
            </w:r>
          </w:p>
        </w:tc>
      </w:tr>
      <w:tr w:rsidR="009F44BF" w:rsidRPr="00CF0F22" w14:paraId="37559D26" w14:textId="77777777" w:rsidTr="00256D8F">
        <w:trPr>
          <w:trHeight w:val="216"/>
          <w:jc w:val="center"/>
        </w:trPr>
        <w:tc>
          <w:tcPr>
            <w:tcW w:w="1505" w:type="dxa"/>
            <w:shd w:val="clear" w:color="auto" w:fill="FBE4D5" w:themeFill="accent2" w:themeFillTint="33"/>
          </w:tcPr>
          <w:p w14:paraId="34B59B96" w14:textId="77777777" w:rsidR="009F44BF" w:rsidRPr="00CF0F22" w:rsidRDefault="009F44BF" w:rsidP="006C5E0C">
            <w:pPr>
              <w:spacing w:line="480" w:lineRule="auto"/>
              <w:rPr>
                <w:rFonts w:ascii="Times New Roman" w:hAnsi="Times New Roman" w:cs="Times New Roman"/>
                <w:sz w:val="12"/>
                <w:szCs w:val="12"/>
              </w:rPr>
            </w:pPr>
            <w:proofErr w:type="spellStart"/>
            <w:r w:rsidRPr="00CF0F22">
              <w:rPr>
                <w:rFonts w:ascii="Times New Roman" w:hAnsi="Times New Roman" w:cs="Times New Roman"/>
                <w:sz w:val="12"/>
                <w:szCs w:val="12"/>
              </w:rPr>
              <w:t>Garnesfski</w:t>
            </w:r>
            <w:proofErr w:type="spellEnd"/>
            <w:r w:rsidRPr="00CF0F22">
              <w:rPr>
                <w:rFonts w:ascii="Times New Roman" w:hAnsi="Times New Roman" w:cs="Times New Roman"/>
                <w:sz w:val="12"/>
                <w:szCs w:val="12"/>
              </w:rPr>
              <w:t xml:space="preserve"> et al.</w:t>
            </w:r>
          </w:p>
        </w:tc>
        <w:tc>
          <w:tcPr>
            <w:tcW w:w="696" w:type="dxa"/>
            <w:shd w:val="clear" w:color="auto" w:fill="FBE4D5" w:themeFill="accent2" w:themeFillTint="33"/>
          </w:tcPr>
          <w:p w14:paraId="361EA488"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2008</w:t>
            </w:r>
          </w:p>
        </w:tc>
        <w:tc>
          <w:tcPr>
            <w:tcW w:w="790" w:type="dxa"/>
            <w:shd w:val="clear" w:color="auto" w:fill="FBE4D5" w:themeFill="accent2" w:themeFillTint="33"/>
          </w:tcPr>
          <w:p w14:paraId="509AC37B"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139</w:t>
            </w:r>
          </w:p>
        </w:tc>
        <w:tc>
          <w:tcPr>
            <w:tcW w:w="896" w:type="dxa"/>
            <w:shd w:val="clear" w:color="auto" w:fill="FBE4D5" w:themeFill="accent2" w:themeFillTint="33"/>
          </w:tcPr>
          <w:p w14:paraId="5C4A29DC"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82%</w:t>
            </w:r>
          </w:p>
        </w:tc>
        <w:tc>
          <w:tcPr>
            <w:tcW w:w="888" w:type="dxa"/>
            <w:shd w:val="clear" w:color="auto" w:fill="FBE4D5" w:themeFill="accent2" w:themeFillTint="33"/>
          </w:tcPr>
          <w:p w14:paraId="2434D782"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35-70</w:t>
            </w:r>
          </w:p>
        </w:tc>
        <w:tc>
          <w:tcPr>
            <w:tcW w:w="1409" w:type="dxa"/>
            <w:shd w:val="clear" w:color="auto" w:fill="FBE4D5" w:themeFill="accent2" w:themeFillTint="33"/>
          </w:tcPr>
          <w:p w14:paraId="1A3C5000"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Myocardial infarction</w:t>
            </w:r>
          </w:p>
        </w:tc>
        <w:tc>
          <w:tcPr>
            <w:tcW w:w="1106" w:type="dxa"/>
            <w:shd w:val="clear" w:color="auto" w:fill="FBE4D5" w:themeFill="accent2" w:themeFillTint="33"/>
          </w:tcPr>
          <w:p w14:paraId="16D5C534"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3~12 months</w:t>
            </w:r>
          </w:p>
        </w:tc>
        <w:tc>
          <w:tcPr>
            <w:tcW w:w="3060" w:type="dxa"/>
            <w:shd w:val="clear" w:color="auto" w:fill="FBE4D5" w:themeFill="accent2" w:themeFillTint="33"/>
          </w:tcPr>
          <w:p w14:paraId="21FB0E05"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Depression, Coping, Spirituality, Age, Gender</w:t>
            </w:r>
          </w:p>
        </w:tc>
      </w:tr>
      <w:tr w:rsidR="009F44BF" w:rsidRPr="00CF0F22" w14:paraId="74CCDEB0" w14:textId="77777777" w:rsidTr="00256D8F">
        <w:trPr>
          <w:trHeight w:val="216"/>
          <w:jc w:val="center"/>
        </w:trPr>
        <w:tc>
          <w:tcPr>
            <w:tcW w:w="1505" w:type="dxa"/>
            <w:shd w:val="clear" w:color="auto" w:fill="FBE4D5" w:themeFill="accent2" w:themeFillTint="33"/>
          </w:tcPr>
          <w:p w14:paraId="6A7A91A5"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 xml:space="preserve">Hu et al. </w:t>
            </w:r>
          </w:p>
        </w:tc>
        <w:tc>
          <w:tcPr>
            <w:tcW w:w="696" w:type="dxa"/>
            <w:shd w:val="clear" w:color="auto" w:fill="FBE4D5" w:themeFill="accent2" w:themeFillTint="33"/>
          </w:tcPr>
          <w:p w14:paraId="7B3254C8"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2020</w:t>
            </w:r>
          </w:p>
        </w:tc>
        <w:tc>
          <w:tcPr>
            <w:tcW w:w="790" w:type="dxa"/>
            <w:shd w:val="clear" w:color="auto" w:fill="FBE4D5" w:themeFill="accent2" w:themeFillTint="33"/>
          </w:tcPr>
          <w:p w14:paraId="54EB87CC"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65</w:t>
            </w:r>
          </w:p>
        </w:tc>
        <w:tc>
          <w:tcPr>
            <w:tcW w:w="896" w:type="dxa"/>
            <w:shd w:val="clear" w:color="auto" w:fill="FBE4D5" w:themeFill="accent2" w:themeFillTint="33"/>
          </w:tcPr>
          <w:p w14:paraId="6AC582C9"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70.80%</w:t>
            </w:r>
          </w:p>
        </w:tc>
        <w:tc>
          <w:tcPr>
            <w:tcW w:w="888" w:type="dxa"/>
            <w:shd w:val="clear" w:color="auto" w:fill="FBE4D5" w:themeFill="accent2" w:themeFillTint="33"/>
          </w:tcPr>
          <w:p w14:paraId="36374584"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N/A (&gt;18)</w:t>
            </w:r>
          </w:p>
        </w:tc>
        <w:tc>
          <w:tcPr>
            <w:tcW w:w="1409" w:type="dxa"/>
            <w:shd w:val="clear" w:color="auto" w:fill="FBE4D5" w:themeFill="accent2" w:themeFillTint="33"/>
          </w:tcPr>
          <w:p w14:paraId="0172B365"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Stroke</w:t>
            </w:r>
          </w:p>
        </w:tc>
        <w:tc>
          <w:tcPr>
            <w:tcW w:w="1106" w:type="dxa"/>
            <w:shd w:val="clear" w:color="auto" w:fill="FBE4D5" w:themeFill="accent2" w:themeFillTint="33"/>
          </w:tcPr>
          <w:p w14:paraId="2858E663"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1 month</w:t>
            </w:r>
          </w:p>
        </w:tc>
        <w:tc>
          <w:tcPr>
            <w:tcW w:w="3060" w:type="dxa"/>
            <w:shd w:val="clear" w:color="auto" w:fill="FBE4D5" w:themeFill="accent2" w:themeFillTint="33"/>
          </w:tcPr>
          <w:p w14:paraId="758B1C62"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Depression, Spirituality, Social Support</w:t>
            </w:r>
          </w:p>
        </w:tc>
      </w:tr>
      <w:tr w:rsidR="009F44BF" w:rsidRPr="00CF0F22" w14:paraId="63B19B35" w14:textId="77777777" w:rsidTr="00256D8F">
        <w:trPr>
          <w:trHeight w:val="216"/>
          <w:jc w:val="center"/>
        </w:trPr>
        <w:tc>
          <w:tcPr>
            <w:tcW w:w="1505" w:type="dxa"/>
            <w:shd w:val="clear" w:color="auto" w:fill="FBE4D5" w:themeFill="accent2" w:themeFillTint="33"/>
          </w:tcPr>
          <w:p w14:paraId="7287EA90"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Javed &amp; Dawood</w:t>
            </w:r>
          </w:p>
        </w:tc>
        <w:tc>
          <w:tcPr>
            <w:tcW w:w="696" w:type="dxa"/>
            <w:shd w:val="clear" w:color="auto" w:fill="FBE4D5" w:themeFill="accent2" w:themeFillTint="33"/>
          </w:tcPr>
          <w:p w14:paraId="633E946A"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2016</w:t>
            </w:r>
          </w:p>
        </w:tc>
        <w:tc>
          <w:tcPr>
            <w:tcW w:w="790" w:type="dxa"/>
            <w:shd w:val="clear" w:color="auto" w:fill="FBE4D5" w:themeFill="accent2" w:themeFillTint="33"/>
          </w:tcPr>
          <w:p w14:paraId="72D09B51"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90</w:t>
            </w:r>
          </w:p>
        </w:tc>
        <w:tc>
          <w:tcPr>
            <w:tcW w:w="896" w:type="dxa"/>
            <w:shd w:val="clear" w:color="auto" w:fill="FBE4D5" w:themeFill="accent2" w:themeFillTint="33"/>
          </w:tcPr>
          <w:p w14:paraId="47E37972"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58%</w:t>
            </w:r>
          </w:p>
        </w:tc>
        <w:tc>
          <w:tcPr>
            <w:tcW w:w="888" w:type="dxa"/>
            <w:shd w:val="clear" w:color="auto" w:fill="FBE4D5" w:themeFill="accent2" w:themeFillTint="33"/>
          </w:tcPr>
          <w:p w14:paraId="7CB6F08A"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45-65</w:t>
            </w:r>
          </w:p>
        </w:tc>
        <w:tc>
          <w:tcPr>
            <w:tcW w:w="1409" w:type="dxa"/>
            <w:shd w:val="clear" w:color="auto" w:fill="FBE4D5" w:themeFill="accent2" w:themeFillTint="33"/>
          </w:tcPr>
          <w:p w14:paraId="1136CE14"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Myocardial infarction</w:t>
            </w:r>
          </w:p>
        </w:tc>
        <w:tc>
          <w:tcPr>
            <w:tcW w:w="1106" w:type="dxa"/>
            <w:shd w:val="clear" w:color="auto" w:fill="FBE4D5" w:themeFill="accent2" w:themeFillTint="33"/>
          </w:tcPr>
          <w:p w14:paraId="7E8C9720"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1 month – 3 years</w:t>
            </w:r>
          </w:p>
        </w:tc>
        <w:tc>
          <w:tcPr>
            <w:tcW w:w="3060" w:type="dxa"/>
            <w:shd w:val="clear" w:color="auto" w:fill="FBE4D5" w:themeFill="accent2" w:themeFillTint="33"/>
          </w:tcPr>
          <w:p w14:paraId="728E99DD"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Coping, Social Support</w:t>
            </w:r>
          </w:p>
        </w:tc>
      </w:tr>
      <w:tr w:rsidR="009F44BF" w:rsidRPr="00CF0F22" w14:paraId="3DC24C7A" w14:textId="77777777" w:rsidTr="00256D8F">
        <w:trPr>
          <w:trHeight w:val="216"/>
          <w:jc w:val="center"/>
        </w:trPr>
        <w:tc>
          <w:tcPr>
            <w:tcW w:w="1505" w:type="dxa"/>
            <w:shd w:val="clear" w:color="auto" w:fill="FBE4D5" w:themeFill="accent2" w:themeFillTint="33"/>
          </w:tcPr>
          <w:p w14:paraId="2F9C3E0F"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 xml:space="preserve">Kelly et al. </w:t>
            </w:r>
          </w:p>
        </w:tc>
        <w:tc>
          <w:tcPr>
            <w:tcW w:w="696" w:type="dxa"/>
            <w:shd w:val="clear" w:color="auto" w:fill="FBE4D5" w:themeFill="accent2" w:themeFillTint="33"/>
          </w:tcPr>
          <w:p w14:paraId="18059E51"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2018</w:t>
            </w:r>
          </w:p>
        </w:tc>
        <w:tc>
          <w:tcPr>
            <w:tcW w:w="790" w:type="dxa"/>
            <w:shd w:val="clear" w:color="auto" w:fill="FBE4D5" w:themeFill="accent2" w:themeFillTint="33"/>
          </w:tcPr>
          <w:p w14:paraId="2A974D3D"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43</w:t>
            </w:r>
          </w:p>
        </w:tc>
        <w:tc>
          <w:tcPr>
            <w:tcW w:w="896" w:type="dxa"/>
            <w:shd w:val="clear" w:color="auto" w:fill="FBE4D5" w:themeFill="accent2" w:themeFillTint="33"/>
          </w:tcPr>
          <w:p w14:paraId="097ADF67"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58%</w:t>
            </w:r>
          </w:p>
        </w:tc>
        <w:tc>
          <w:tcPr>
            <w:tcW w:w="888" w:type="dxa"/>
            <w:shd w:val="clear" w:color="auto" w:fill="FBE4D5" w:themeFill="accent2" w:themeFillTint="33"/>
          </w:tcPr>
          <w:p w14:paraId="49D91569"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75</w:t>
            </w:r>
          </w:p>
        </w:tc>
        <w:tc>
          <w:tcPr>
            <w:tcW w:w="1409" w:type="dxa"/>
            <w:shd w:val="clear" w:color="auto" w:fill="FBE4D5" w:themeFill="accent2" w:themeFillTint="33"/>
          </w:tcPr>
          <w:p w14:paraId="28173051"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Stroke</w:t>
            </w:r>
          </w:p>
        </w:tc>
        <w:tc>
          <w:tcPr>
            <w:tcW w:w="1106" w:type="dxa"/>
            <w:shd w:val="clear" w:color="auto" w:fill="FBE4D5" w:themeFill="accent2" w:themeFillTint="33"/>
          </w:tcPr>
          <w:p w14:paraId="1CA55EBB"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 months</w:t>
            </w:r>
          </w:p>
        </w:tc>
        <w:tc>
          <w:tcPr>
            <w:tcW w:w="3060" w:type="dxa"/>
            <w:shd w:val="clear" w:color="auto" w:fill="FBE4D5" w:themeFill="accent2" w:themeFillTint="33"/>
          </w:tcPr>
          <w:p w14:paraId="0F2FF478"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Coping, Social Support</w:t>
            </w:r>
          </w:p>
        </w:tc>
      </w:tr>
      <w:tr w:rsidR="009F44BF" w:rsidRPr="00CF0F22" w14:paraId="450B4AA1" w14:textId="77777777" w:rsidTr="00256D8F">
        <w:trPr>
          <w:trHeight w:val="216"/>
          <w:jc w:val="center"/>
        </w:trPr>
        <w:tc>
          <w:tcPr>
            <w:tcW w:w="1505" w:type="dxa"/>
            <w:shd w:val="clear" w:color="auto" w:fill="FBE4D5" w:themeFill="accent2" w:themeFillTint="33"/>
          </w:tcPr>
          <w:p w14:paraId="61FCB697" w14:textId="77777777" w:rsidR="009F44BF" w:rsidRPr="00CF0F22" w:rsidRDefault="009F44BF" w:rsidP="006C5E0C">
            <w:pPr>
              <w:spacing w:line="480" w:lineRule="auto"/>
              <w:rPr>
                <w:rFonts w:ascii="Times New Roman" w:hAnsi="Times New Roman" w:cs="Times New Roman"/>
                <w:sz w:val="12"/>
                <w:szCs w:val="12"/>
              </w:rPr>
            </w:pPr>
            <w:proofErr w:type="spellStart"/>
            <w:r w:rsidRPr="00CF0F22">
              <w:rPr>
                <w:rFonts w:ascii="Times New Roman" w:hAnsi="Times New Roman" w:cs="Times New Roman"/>
                <w:sz w:val="12"/>
                <w:szCs w:val="12"/>
              </w:rPr>
              <w:t>Łosiak</w:t>
            </w:r>
            <w:proofErr w:type="spellEnd"/>
            <w:r w:rsidRPr="00CF0F22">
              <w:rPr>
                <w:rFonts w:ascii="Times New Roman" w:hAnsi="Times New Roman" w:cs="Times New Roman"/>
                <w:sz w:val="12"/>
                <w:szCs w:val="12"/>
              </w:rPr>
              <w:t xml:space="preserve"> &amp; </w:t>
            </w:r>
            <w:proofErr w:type="spellStart"/>
            <w:r w:rsidRPr="00CF0F22">
              <w:rPr>
                <w:rFonts w:ascii="Times New Roman" w:hAnsi="Times New Roman" w:cs="Times New Roman"/>
                <w:sz w:val="12"/>
                <w:szCs w:val="12"/>
              </w:rPr>
              <w:t>Nikiel</w:t>
            </w:r>
            <w:proofErr w:type="spellEnd"/>
            <w:r w:rsidRPr="00CF0F22">
              <w:rPr>
                <w:rFonts w:ascii="Times New Roman" w:hAnsi="Times New Roman" w:cs="Times New Roman"/>
                <w:sz w:val="12"/>
                <w:szCs w:val="12"/>
              </w:rPr>
              <w:t xml:space="preserve"> </w:t>
            </w:r>
          </w:p>
        </w:tc>
        <w:tc>
          <w:tcPr>
            <w:tcW w:w="696" w:type="dxa"/>
            <w:shd w:val="clear" w:color="auto" w:fill="FBE4D5" w:themeFill="accent2" w:themeFillTint="33"/>
          </w:tcPr>
          <w:p w14:paraId="36F5A9A1"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2014</w:t>
            </w:r>
          </w:p>
        </w:tc>
        <w:tc>
          <w:tcPr>
            <w:tcW w:w="790" w:type="dxa"/>
            <w:shd w:val="clear" w:color="auto" w:fill="FBE4D5" w:themeFill="accent2" w:themeFillTint="33"/>
          </w:tcPr>
          <w:p w14:paraId="0979591D"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53</w:t>
            </w:r>
          </w:p>
        </w:tc>
        <w:tc>
          <w:tcPr>
            <w:tcW w:w="896" w:type="dxa"/>
            <w:shd w:val="clear" w:color="auto" w:fill="FBE4D5" w:themeFill="accent2" w:themeFillTint="33"/>
          </w:tcPr>
          <w:p w14:paraId="0F5C55ED"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60.37%</w:t>
            </w:r>
          </w:p>
        </w:tc>
        <w:tc>
          <w:tcPr>
            <w:tcW w:w="888" w:type="dxa"/>
            <w:shd w:val="clear" w:color="auto" w:fill="FBE4D5" w:themeFill="accent2" w:themeFillTint="33"/>
          </w:tcPr>
          <w:p w14:paraId="645914E6"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57</w:t>
            </w:r>
          </w:p>
        </w:tc>
        <w:tc>
          <w:tcPr>
            <w:tcW w:w="1409" w:type="dxa"/>
            <w:shd w:val="clear" w:color="auto" w:fill="FBE4D5" w:themeFill="accent2" w:themeFillTint="33"/>
          </w:tcPr>
          <w:p w14:paraId="4883B769"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Myocardial infarction</w:t>
            </w:r>
          </w:p>
        </w:tc>
        <w:tc>
          <w:tcPr>
            <w:tcW w:w="1106" w:type="dxa"/>
            <w:shd w:val="clear" w:color="auto" w:fill="FBE4D5" w:themeFill="accent2" w:themeFillTint="33"/>
          </w:tcPr>
          <w:p w14:paraId="00201AA7"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~5.5 weeks</w:t>
            </w:r>
          </w:p>
        </w:tc>
        <w:tc>
          <w:tcPr>
            <w:tcW w:w="3060" w:type="dxa"/>
            <w:shd w:val="clear" w:color="auto" w:fill="FBE4D5" w:themeFill="accent2" w:themeFillTint="33"/>
          </w:tcPr>
          <w:p w14:paraId="6AAB3489"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Coping, Spirituality</w:t>
            </w:r>
          </w:p>
        </w:tc>
      </w:tr>
      <w:tr w:rsidR="009F44BF" w:rsidRPr="00CF0F22" w14:paraId="2CDACEE3" w14:textId="77777777" w:rsidTr="00256D8F">
        <w:trPr>
          <w:trHeight w:val="216"/>
          <w:jc w:val="center"/>
        </w:trPr>
        <w:tc>
          <w:tcPr>
            <w:tcW w:w="1505" w:type="dxa"/>
            <w:shd w:val="clear" w:color="auto" w:fill="FBE4D5" w:themeFill="accent2" w:themeFillTint="33"/>
          </w:tcPr>
          <w:p w14:paraId="5D3AE910"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Magid et al.</w:t>
            </w:r>
          </w:p>
        </w:tc>
        <w:tc>
          <w:tcPr>
            <w:tcW w:w="696" w:type="dxa"/>
            <w:shd w:val="clear" w:color="auto" w:fill="FBE4D5" w:themeFill="accent2" w:themeFillTint="33"/>
          </w:tcPr>
          <w:p w14:paraId="380BFE34"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2019</w:t>
            </w:r>
          </w:p>
        </w:tc>
        <w:tc>
          <w:tcPr>
            <w:tcW w:w="790" w:type="dxa"/>
            <w:shd w:val="clear" w:color="auto" w:fill="FBE4D5" w:themeFill="accent2" w:themeFillTint="33"/>
          </w:tcPr>
          <w:p w14:paraId="3F23E03D"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52</w:t>
            </w:r>
          </w:p>
        </w:tc>
        <w:tc>
          <w:tcPr>
            <w:tcW w:w="896" w:type="dxa"/>
            <w:shd w:val="clear" w:color="auto" w:fill="FBE4D5" w:themeFill="accent2" w:themeFillTint="33"/>
          </w:tcPr>
          <w:p w14:paraId="5E5E6BB6"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69.20%</w:t>
            </w:r>
          </w:p>
        </w:tc>
        <w:tc>
          <w:tcPr>
            <w:tcW w:w="888" w:type="dxa"/>
            <w:shd w:val="clear" w:color="auto" w:fill="FBE4D5" w:themeFill="accent2" w:themeFillTint="33"/>
          </w:tcPr>
          <w:p w14:paraId="67570001"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65</w:t>
            </w:r>
          </w:p>
        </w:tc>
        <w:tc>
          <w:tcPr>
            <w:tcW w:w="1409" w:type="dxa"/>
            <w:shd w:val="clear" w:color="auto" w:fill="FBE4D5" w:themeFill="accent2" w:themeFillTint="33"/>
          </w:tcPr>
          <w:p w14:paraId="0FA80CDE"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Cardiac disease</w:t>
            </w:r>
          </w:p>
        </w:tc>
        <w:tc>
          <w:tcPr>
            <w:tcW w:w="1106" w:type="dxa"/>
            <w:shd w:val="clear" w:color="auto" w:fill="FBE4D5" w:themeFill="accent2" w:themeFillTint="33"/>
          </w:tcPr>
          <w:p w14:paraId="3D0266B5"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43 months</w:t>
            </w:r>
          </w:p>
        </w:tc>
        <w:tc>
          <w:tcPr>
            <w:tcW w:w="3060" w:type="dxa"/>
            <w:shd w:val="clear" w:color="auto" w:fill="FBE4D5" w:themeFill="accent2" w:themeFillTint="33"/>
          </w:tcPr>
          <w:p w14:paraId="202B013A"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Coping, Age</w:t>
            </w:r>
          </w:p>
        </w:tc>
      </w:tr>
      <w:tr w:rsidR="009F44BF" w:rsidRPr="00CF0F22" w14:paraId="04E893FF" w14:textId="77777777" w:rsidTr="00256D8F">
        <w:trPr>
          <w:trHeight w:val="216"/>
          <w:jc w:val="center"/>
        </w:trPr>
        <w:tc>
          <w:tcPr>
            <w:tcW w:w="1505" w:type="dxa"/>
            <w:shd w:val="clear" w:color="auto" w:fill="FBE4D5" w:themeFill="accent2" w:themeFillTint="33"/>
          </w:tcPr>
          <w:p w14:paraId="613F9282"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Overbaugh &amp; Parshall</w:t>
            </w:r>
          </w:p>
        </w:tc>
        <w:tc>
          <w:tcPr>
            <w:tcW w:w="696" w:type="dxa"/>
            <w:shd w:val="clear" w:color="auto" w:fill="FBE4D5" w:themeFill="accent2" w:themeFillTint="33"/>
          </w:tcPr>
          <w:p w14:paraId="5EE48055"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2017</w:t>
            </w:r>
          </w:p>
        </w:tc>
        <w:tc>
          <w:tcPr>
            <w:tcW w:w="790" w:type="dxa"/>
            <w:shd w:val="clear" w:color="auto" w:fill="FBE4D5" w:themeFill="accent2" w:themeFillTint="33"/>
          </w:tcPr>
          <w:p w14:paraId="7F1C276C"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103</w:t>
            </w:r>
          </w:p>
        </w:tc>
        <w:tc>
          <w:tcPr>
            <w:tcW w:w="896" w:type="dxa"/>
            <w:shd w:val="clear" w:color="auto" w:fill="FBE4D5" w:themeFill="accent2" w:themeFillTint="33"/>
          </w:tcPr>
          <w:p w14:paraId="762165AC"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76%</w:t>
            </w:r>
          </w:p>
        </w:tc>
        <w:tc>
          <w:tcPr>
            <w:tcW w:w="888" w:type="dxa"/>
            <w:shd w:val="clear" w:color="auto" w:fill="FBE4D5" w:themeFill="accent2" w:themeFillTint="33"/>
          </w:tcPr>
          <w:p w14:paraId="7A467908"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74</w:t>
            </w:r>
          </w:p>
        </w:tc>
        <w:tc>
          <w:tcPr>
            <w:tcW w:w="1409" w:type="dxa"/>
            <w:shd w:val="clear" w:color="auto" w:fill="FBE4D5" w:themeFill="accent2" w:themeFillTint="33"/>
          </w:tcPr>
          <w:p w14:paraId="7C9E2A5A"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Heart failure</w:t>
            </w:r>
          </w:p>
        </w:tc>
        <w:tc>
          <w:tcPr>
            <w:tcW w:w="1106" w:type="dxa"/>
            <w:shd w:val="clear" w:color="auto" w:fill="FBE4D5" w:themeFill="accent2" w:themeFillTint="33"/>
          </w:tcPr>
          <w:p w14:paraId="5ACBC80A"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N/A</w:t>
            </w:r>
          </w:p>
        </w:tc>
        <w:tc>
          <w:tcPr>
            <w:tcW w:w="3060" w:type="dxa"/>
            <w:shd w:val="clear" w:color="auto" w:fill="FBE4D5" w:themeFill="accent2" w:themeFillTint="33"/>
          </w:tcPr>
          <w:p w14:paraId="56C5FF86"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Age, Gender</w:t>
            </w:r>
          </w:p>
        </w:tc>
      </w:tr>
      <w:tr w:rsidR="009F44BF" w:rsidRPr="00CF0F22" w14:paraId="4E2D0682" w14:textId="77777777" w:rsidTr="00256D8F">
        <w:trPr>
          <w:trHeight w:val="216"/>
          <w:jc w:val="center"/>
        </w:trPr>
        <w:tc>
          <w:tcPr>
            <w:tcW w:w="1505" w:type="dxa"/>
            <w:shd w:val="clear" w:color="auto" w:fill="FBE4D5" w:themeFill="accent2" w:themeFillTint="33"/>
          </w:tcPr>
          <w:p w14:paraId="698248B8"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 xml:space="preserve">Rahimi et al. </w:t>
            </w:r>
          </w:p>
        </w:tc>
        <w:tc>
          <w:tcPr>
            <w:tcW w:w="696" w:type="dxa"/>
            <w:shd w:val="clear" w:color="auto" w:fill="FBE4D5" w:themeFill="accent2" w:themeFillTint="33"/>
          </w:tcPr>
          <w:p w14:paraId="462CA5B1"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2016</w:t>
            </w:r>
          </w:p>
        </w:tc>
        <w:tc>
          <w:tcPr>
            <w:tcW w:w="790" w:type="dxa"/>
            <w:shd w:val="clear" w:color="auto" w:fill="FBE4D5" w:themeFill="accent2" w:themeFillTint="33"/>
          </w:tcPr>
          <w:p w14:paraId="39DD51E4"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166</w:t>
            </w:r>
          </w:p>
        </w:tc>
        <w:tc>
          <w:tcPr>
            <w:tcW w:w="896" w:type="dxa"/>
            <w:shd w:val="clear" w:color="auto" w:fill="FBE4D5" w:themeFill="accent2" w:themeFillTint="33"/>
          </w:tcPr>
          <w:p w14:paraId="7A9B6274"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84.9%</w:t>
            </w:r>
          </w:p>
        </w:tc>
        <w:tc>
          <w:tcPr>
            <w:tcW w:w="888" w:type="dxa"/>
            <w:shd w:val="clear" w:color="auto" w:fill="FBE4D5" w:themeFill="accent2" w:themeFillTint="33"/>
          </w:tcPr>
          <w:p w14:paraId="361CF90C"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55</w:t>
            </w:r>
          </w:p>
        </w:tc>
        <w:tc>
          <w:tcPr>
            <w:tcW w:w="1409" w:type="dxa"/>
            <w:shd w:val="clear" w:color="auto" w:fill="FBE4D5" w:themeFill="accent2" w:themeFillTint="33"/>
          </w:tcPr>
          <w:p w14:paraId="108B1369"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Myocardial infarction</w:t>
            </w:r>
          </w:p>
        </w:tc>
        <w:tc>
          <w:tcPr>
            <w:tcW w:w="1106" w:type="dxa"/>
            <w:shd w:val="clear" w:color="auto" w:fill="FBE4D5" w:themeFill="accent2" w:themeFillTint="33"/>
          </w:tcPr>
          <w:p w14:paraId="427452A6"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~7.78 months</w:t>
            </w:r>
          </w:p>
        </w:tc>
        <w:tc>
          <w:tcPr>
            <w:tcW w:w="3060" w:type="dxa"/>
            <w:shd w:val="clear" w:color="auto" w:fill="FBE4D5" w:themeFill="accent2" w:themeFillTint="33"/>
          </w:tcPr>
          <w:p w14:paraId="03938A4B"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Social support</w:t>
            </w:r>
          </w:p>
        </w:tc>
      </w:tr>
      <w:tr w:rsidR="009F44BF" w:rsidRPr="00CF0F22" w14:paraId="2E8AF34C" w14:textId="77777777" w:rsidTr="00256D8F">
        <w:trPr>
          <w:trHeight w:val="216"/>
          <w:jc w:val="center"/>
        </w:trPr>
        <w:tc>
          <w:tcPr>
            <w:tcW w:w="1505" w:type="dxa"/>
            <w:shd w:val="clear" w:color="auto" w:fill="FBE4D5" w:themeFill="accent2" w:themeFillTint="33"/>
          </w:tcPr>
          <w:p w14:paraId="305F89F6"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 xml:space="preserve">Sheikh </w:t>
            </w:r>
          </w:p>
        </w:tc>
        <w:tc>
          <w:tcPr>
            <w:tcW w:w="696" w:type="dxa"/>
            <w:shd w:val="clear" w:color="auto" w:fill="FBE4D5" w:themeFill="accent2" w:themeFillTint="33"/>
          </w:tcPr>
          <w:p w14:paraId="5C3C68F3"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2004</w:t>
            </w:r>
          </w:p>
        </w:tc>
        <w:tc>
          <w:tcPr>
            <w:tcW w:w="790" w:type="dxa"/>
            <w:shd w:val="clear" w:color="auto" w:fill="FBE4D5" w:themeFill="accent2" w:themeFillTint="33"/>
          </w:tcPr>
          <w:p w14:paraId="1493102A"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110</w:t>
            </w:r>
          </w:p>
        </w:tc>
        <w:tc>
          <w:tcPr>
            <w:tcW w:w="896" w:type="dxa"/>
            <w:shd w:val="clear" w:color="auto" w:fill="FBE4D5" w:themeFill="accent2" w:themeFillTint="33"/>
          </w:tcPr>
          <w:p w14:paraId="68DFE596"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 xml:space="preserve">79% </w:t>
            </w:r>
          </w:p>
        </w:tc>
        <w:tc>
          <w:tcPr>
            <w:tcW w:w="888" w:type="dxa"/>
            <w:shd w:val="clear" w:color="auto" w:fill="FBE4D5" w:themeFill="accent2" w:themeFillTint="33"/>
          </w:tcPr>
          <w:p w14:paraId="70778C86"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64</w:t>
            </w:r>
          </w:p>
        </w:tc>
        <w:tc>
          <w:tcPr>
            <w:tcW w:w="1409" w:type="dxa"/>
            <w:shd w:val="clear" w:color="auto" w:fill="FBE4D5" w:themeFill="accent2" w:themeFillTint="33"/>
          </w:tcPr>
          <w:p w14:paraId="3556D323"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Heart disease</w:t>
            </w:r>
          </w:p>
        </w:tc>
        <w:tc>
          <w:tcPr>
            <w:tcW w:w="1106" w:type="dxa"/>
            <w:shd w:val="clear" w:color="auto" w:fill="FBE4D5" w:themeFill="accent2" w:themeFillTint="33"/>
          </w:tcPr>
          <w:p w14:paraId="5EEEB344"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~5 years</w:t>
            </w:r>
          </w:p>
        </w:tc>
        <w:tc>
          <w:tcPr>
            <w:tcW w:w="3060" w:type="dxa"/>
            <w:shd w:val="clear" w:color="auto" w:fill="FBE4D5" w:themeFill="accent2" w:themeFillTint="33"/>
          </w:tcPr>
          <w:p w14:paraId="06601179"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Coping. Social Support</w:t>
            </w:r>
          </w:p>
        </w:tc>
      </w:tr>
      <w:tr w:rsidR="009F44BF" w:rsidRPr="00CF0F22" w14:paraId="62737206" w14:textId="77777777" w:rsidTr="00256D8F">
        <w:trPr>
          <w:trHeight w:val="216"/>
          <w:jc w:val="center"/>
        </w:trPr>
        <w:tc>
          <w:tcPr>
            <w:tcW w:w="1505" w:type="dxa"/>
            <w:shd w:val="clear" w:color="auto" w:fill="FBE4D5" w:themeFill="accent2" w:themeFillTint="33"/>
          </w:tcPr>
          <w:p w14:paraId="23A4881F" w14:textId="77777777" w:rsidR="009F44BF" w:rsidRPr="00CF0F22" w:rsidRDefault="009F44BF" w:rsidP="006C5E0C">
            <w:pPr>
              <w:spacing w:line="480" w:lineRule="auto"/>
              <w:rPr>
                <w:rFonts w:ascii="Times New Roman" w:hAnsi="Times New Roman" w:cs="Times New Roman"/>
                <w:sz w:val="12"/>
                <w:szCs w:val="12"/>
              </w:rPr>
            </w:pPr>
            <w:proofErr w:type="spellStart"/>
            <w:r w:rsidRPr="00CF0F22">
              <w:rPr>
                <w:rFonts w:ascii="Times New Roman" w:hAnsi="Times New Roman" w:cs="Times New Roman"/>
                <w:sz w:val="12"/>
                <w:szCs w:val="12"/>
              </w:rPr>
              <w:t>Senol-Durak</w:t>
            </w:r>
            <w:proofErr w:type="spellEnd"/>
            <w:r w:rsidRPr="00CF0F22">
              <w:rPr>
                <w:rFonts w:ascii="Times New Roman" w:hAnsi="Times New Roman" w:cs="Times New Roman"/>
                <w:sz w:val="12"/>
                <w:szCs w:val="12"/>
              </w:rPr>
              <w:t xml:space="preserve"> &amp; </w:t>
            </w:r>
            <w:proofErr w:type="spellStart"/>
            <w:r w:rsidRPr="00CF0F22">
              <w:rPr>
                <w:rFonts w:ascii="Times New Roman" w:hAnsi="Times New Roman" w:cs="Times New Roman"/>
                <w:sz w:val="12"/>
                <w:szCs w:val="12"/>
              </w:rPr>
              <w:t>Ayvasik</w:t>
            </w:r>
            <w:proofErr w:type="spellEnd"/>
          </w:p>
        </w:tc>
        <w:tc>
          <w:tcPr>
            <w:tcW w:w="696" w:type="dxa"/>
            <w:shd w:val="clear" w:color="auto" w:fill="FBE4D5" w:themeFill="accent2" w:themeFillTint="33"/>
          </w:tcPr>
          <w:p w14:paraId="7A06DB1C"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2010</w:t>
            </w:r>
          </w:p>
        </w:tc>
        <w:tc>
          <w:tcPr>
            <w:tcW w:w="790" w:type="dxa"/>
            <w:shd w:val="clear" w:color="auto" w:fill="FBE4D5" w:themeFill="accent2" w:themeFillTint="33"/>
          </w:tcPr>
          <w:p w14:paraId="7410B6CE"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132</w:t>
            </w:r>
          </w:p>
        </w:tc>
        <w:tc>
          <w:tcPr>
            <w:tcW w:w="896" w:type="dxa"/>
            <w:shd w:val="clear" w:color="auto" w:fill="FBE4D5" w:themeFill="accent2" w:themeFillTint="33"/>
          </w:tcPr>
          <w:p w14:paraId="404203EF"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11.4%</w:t>
            </w:r>
          </w:p>
        </w:tc>
        <w:tc>
          <w:tcPr>
            <w:tcW w:w="888" w:type="dxa"/>
            <w:shd w:val="clear" w:color="auto" w:fill="FBE4D5" w:themeFill="accent2" w:themeFillTint="33"/>
          </w:tcPr>
          <w:p w14:paraId="3F9DAE7B"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52</w:t>
            </w:r>
          </w:p>
        </w:tc>
        <w:tc>
          <w:tcPr>
            <w:tcW w:w="1409" w:type="dxa"/>
            <w:shd w:val="clear" w:color="auto" w:fill="FBE4D5" w:themeFill="accent2" w:themeFillTint="33"/>
          </w:tcPr>
          <w:p w14:paraId="1F3B898A"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Myocardial infarction</w:t>
            </w:r>
          </w:p>
        </w:tc>
        <w:tc>
          <w:tcPr>
            <w:tcW w:w="1106" w:type="dxa"/>
            <w:shd w:val="clear" w:color="auto" w:fill="FBE4D5" w:themeFill="accent2" w:themeFillTint="33"/>
          </w:tcPr>
          <w:p w14:paraId="4A183957"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N/A</w:t>
            </w:r>
          </w:p>
        </w:tc>
        <w:tc>
          <w:tcPr>
            <w:tcW w:w="3060" w:type="dxa"/>
            <w:shd w:val="clear" w:color="auto" w:fill="FBE4D5" w:themeFill="accent2" w:themeFillTint="33"/>
          </w:tcPr>
          <w:p w14:paraId="1E5CA004"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Depression, Coping, Social Support, Age, Gender</w:t>
            </w:r>
          </w:p>
        </w:tc>
      </w:tr>
      <w:tr w:rsidR="009F44BF" w:rsidRPr="00CF0F22" w14:paraId="00E6617F" w14:textId="77777777" w:rsidTr="00256D8F">
        <w:trPr>
          <w:trHeight w:val="216"/>
          <w:jc w:val="center"/>
        </w:trPr>
        <w:tc>
          <w:tcPr>
            <w:tcW w:w="1505" w:type="dxa"/>
            <w:shd w:val="clear" w:color="auto" w:fill="FBE4D5" w:themeFill="accent2" w:themeFillTint="33"/>
          </w:tcPr>
          <w:p w14:paraId="01EA2F58"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Gangstad et al.</w:t>
            </w:r>
          </w:p>
        </w:tc>
        <w:tc>
          <w:tcPr>
            <w:tcW w:w="696" w:type="dxa"/>
            <w:shd w:val="clear" w:color="auto" w:fill="FBE4D5" w:themeFill="accent2" w:themeFillTint="33"/>
          </w:tcPr>
          <w:p w14:paraId="1026EA4F"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2009</w:t>
            </w:r>
          </w:p>
        </w:tc>
        <w:tc>
          <w:tcPr>
            <w:tcW w:w="790" w:type="dxa"/>
            <w:shd w:val="clear" w:color="auto" w:fill="FBE4D5" w:themeFill="accent2" w:themeFillTint="33"/>
          </w:tcPr>
          <w:p w14:paraId="3FF79A0A"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60</w:t>
            </w:r>
          </w:p>
        </w:tc>
        <w:tc>
          <w:tcPr>
            <w:tcW w:w="896" w:type="dxa"/>
            <w:shd w:val="clear" w:color="auto" w:fill="FBE4D5" w:themeFill="accent2" w:themeFillTint="33"/>
          </w:tcPr>
          <w:p w14:paraId="18DD4B1A"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56.67%</w:t>
            </w:r>
          </w:p>
        </w:tc>
        <w:tc>
          <w:tcPr>
            <w:tcW w:w="888" w:type="dxa"/>
            <w:shd w:val="clear" w:color="auto" w:fill="FBE4D5" w:themeFill="accent2" w:themeFillTint="33"/>
          </w:tcPr>
          <w:p w14:paraId="7C96D346"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72</w:t>
            </w:r>
          </w:p>
        </w:tc>
        <w:tc>
          <w:tcPr>
            <w:tcW w:w="1409" w:type="dxa"/>
            <w:shd w:val="clear" w:color="auto" w:fill="FBE4D5" w:themeFill="accent2" w:themeFillTint="33"/>
          </w:tcPr>
          <w:p w14:paraId="4134126D"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Stroke</w:t>
            </w:r>
          </w:p>
        </w:tc>
        <w:tc>
          <w:tcPr>
            <w:tcW w:w="1106" w:type="dxa"/>
            <w:shd w:val="clear" w:color="auto" w:fill="FBE4D5" w:themeFill="accent2" w:themeFillTint="33"/>
          </w:tcPr>
          <w:p w14:paraId="05B3ABF4"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N/A</w:t>
            </w:r>
          </w:p>
        </w:tc>
        <w:tc>
          <w:tcPr>
            <w:tcW w:w="3060" w:type="dxa"/>
            <w:shd w:val="clear" w:color="auto" w:fill="FBE4D5" w:themeFill="accent2" w:themeFillTint="33"/>
          </w:tcPr>
          <w:p w14:paraId="58D866A3"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Depression, Coping</w:t>
            </w:r>
          </w:p>
        </w:tc>
      </w:tr>
      <w:tr w:rsidR="009F44BF" w:rsidRPr="00CF0F22" w14:paraId="5A74D9AF" w14:textId="77777777" w:rsidTr="00256D8F">
        <w:trPr>
          <w:trHeight w:val="216"/>
          <w:jc w:val="center"/>
        </w:trPr>
        <w:tc>
          <w:tcPr>
            <w:tcW w:w="1505" w:type="dxa"/>
            <w:tcBorders>
              <w:bottom w:val="single" w:sz="12" w:space="0" w:color="auto"/>
            </w:tcBorders>
            <w:shd w:val="clear" w:color="auto" w:fill="FBE4D5" w:themeFill="accent2" w:themeFillTint="33"/>
          </w:tcPr>
          <w:p w14:paraId="2136F64B"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Peng &amp; Wan</w:t>
            </w:r>
          </w:p>
        </w:tc>
        <w:tc>
          <w:tcPr>
            <w:tcW w:w="696" w:type="dxa"/>
            <w:tcBorders>
              <w:bottom w:val="single" w:sz="12" w:space="0" w:color="auto"/>
            </w:tcBorders>
            <w:shd w:val="clear" w:color="auto" w:fill="FBE4D5" w:themeFill="accent2" w:themeFillTint="33"/>
          </w:tcPr>
          <w:p w14:paraId="549354B7"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2018</w:t>
            </w:r>
          </w:p>
        </w:tc>
        <w:tc>
          <w:tcPr>
            <w:tcW w:w="790" w:type="dxa"/>
            <w:tcBorders>
              <w:bottom w:val="single" w:sz="12" w:space="0" w:color="auto"/>
            </w:tcBorders>
            <w:shd w:val="clear" w:color="auto" w:fill="FBE4D5" w:themeFill="accent2" w:themeFillTint="33"/>
          </w:tcPr>
          <w:p w14:paraId="3325E209"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115</w:t>
            </w:r>
          </w:p>
        </w:tc>
        <w:tc>
          <w:tcPr>
            <w:tcW w:w="896" w:type="dxa"/>
            <w:tcBorders>
              <w:bottom w:val="single" w:sz="12" w:space="0" w:color="auto"/>
            </w:tcBorders>
            <w:shd w:val="clear" w:color="auto" w:fill="FBE4D5" w:themeFill="accent2" w:themeFillTint="33"/>
          </w:tcPr>
          <w:p w14:paraId="4F5D447E"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70.4%</w:t>
            </w:r>
          </w:p>
        </w:tc>
        <w:tc>
          <w:tcPr>
            <w:tcW w:w="888" w:type="dxa"/>
            <w:tcBorders>
              <w:bottom w:val="single" w:sz="12" w:space="0" w:color="auto"/>
            </w:tcBorders>
            <w:shd w:val="clear" w:color="auto" w:fill="FBE4D5" w:themeFill="accent2" w:themeFillTint="33"/>
          </w:tcPr>
          <w:p w14:paraId="48196BB7"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62</w:t>
            </w:r>
          </w:p>
        </w:tc>
        <w:tc>
          <w:tcPr>
            <w:tcW w:w="1409" w:type="dxa"/>
            <w:tcBorders>
              <w:bottom w:val="single" w:sz="12" w:space="0" w:color="auto"/>
            </w:tcBorders>
            <w:shd w:val="clear" w:color="auto" w:fill="FBE4D5" w:themeFill="accent2" w:themeFillTint="33"/>
          </w:tcPr>
          <w:p w14:paraId="1246326F"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Stroke</w:t>
            </w:r>
          </w:p>
        </w:tc>
        <w:tc>
          <w:tcPr>
            <w:tcW w:w="1106" w:type="dxa"/>
            <w:tcBorders>
              <w:bottom w:val="single" w:sz="12" w:space="0" w:color="auto"/>
            </w:tcBorders>
            <w:shd w:val="clear" w:color="auto" w:fill="FBE4D5" w:themeFill="accent2" w:themeFillTint="33"/>
          </w:tcPr>
          <w:p w14:paraId="2A0995D5"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6 months</w:t>
            </w:r>
          </w:p>
        </w:tc>
        <w:tc>
          <w:tcPr>
            <w:tcW w:w="3060" w:type="dxa"/>
            <w:tcBorders>
              <w:bottom w:val="single" w:sz="12" w:space="0" w:color="auto"/>
            </w:tcBorders>
            <w:shd w:val="clear" w:color="auto" w:fill="FBE4D5" w:themeFill="accent2" w:themeFillTint="33"/>
          </w:tcPr>
          <w:p w14:paraId="4CC5C71F" w14:textId="77777777" w:rsidR="009F44BF" w:rsidRPr="00CF0F22" w:rsidRDefault="009F44BF" w:rsidP="006C5E0C">
            <w:pPr>
              <w:spacing w:line="480" w:lineRule="auto"/>
              <w:rPr>
                <w:rFonts w:ascii="Times New Roman" w:hAnsi="Times New Roman" w:cs="Times New Roman"/>
                <w:sz w:val="12"/>
                <w:szCs w:val="12"/>
              </w:rPr>
            </w:pPr>
            <w:r w:rsidRPr="00CF0F22">
              <w:rPr>
                <w:rFonts w:ascii="Times New Roman" w:hAnsi="Times New Roman" w:cs="Times New Roman"/>
                <w:sz w:val="12"/>
                <w:szCs w:val="12"/>
              </w:rPr>
              <w:t>Social Support</w:t>
            </w:r>
          </w:p>
        </w:tc>
      </w:tr>
      <w:bookmarkEnd w:id="4"/>
      <w:bookmarkEnd w:id="5"/>
    </w:tbl>
    <w:p w14:paraId="5FE27328" w14:textId="77777777" w:rsidR="009F44BF" w:rsidRPr="00CF0F22" w:rsidRDefault="009F44BF" w:rsidP="00277EFD">
      <w:pPr>
        <w:autoSpaceDE w:val="0"/>
        <w:autoSpaceDN w:val="0"/>
        <w:adjustRightInd w:val="0"/>
        <w:spacing w:before="240" w:after="0" w:line="480" w:lineRule="auto"/>
        <w:jc w:val="center"/>
        <w:rPr>
          <w:rFonts w:ascii="Times New Roman" w:hAnsi="Times New Roman" w:cs="Times New Roman"/>
          <w:b/>
          <w:bCs/>
          <w:sz w:val="24"/>
          <w:szCs w:val="24"/>
        </w:rPr>
      </w:pPr>
    </w:p>
    <w:p w14:paraId="0D68B4E1" w14:textId="77777777" w:rsidR="009F44BF" w:rsidRPr="00CF0F22" w:rsidRDefault="009F44BF" w:rsidP="00277EFD">
      <w:pPr>
        <w:autoSpaceDE w:val="0"/>
        <w:autoSpaceDN w:val="0"/>
        <w:adjustRightInd w:val="0"/>
        <w:spacing w:after="0" w:line="480" w:lineRule="auto"/>
        <w:jc w:val="center"/>
        <w:rPr>
          <w:rFonts w:ascii="Times New Roman" w:hAnsi="Times New Roman" w:cs="Times New Roman"/>
          <w:b/>
          <w:bCs/>
          <w:sz w:val="24"/>
          <w:szCs w:val="24"/>
        </w:rPr>
      </w:pPr>
    </w:p>
    <w:p w14:paraId="04EFCC12" w14:textId="77777777" w:rsidR="009F44BF" w:rsidRPr="00CF0F22" w:rsidRDefault="009F44BF" w:rsidP="00277EFD">
      <w:pPr>
        <w:autoSpaceDE w:val="0"/>
        <w:autoSpaceDN w:val="0"/>
        <w:adjustRightInd w:val="0"/>
        <w:spacing w:after="0" w:line="480" w:lineRule="auto"/>
        <w:jc w:val="center"/>
        <w:rPr>
          <w:rFonts w:ascii="Times New Roman" w:hAnsi="Times New Roman" w:cs="Times New Roman"/>
          <w:b/>
          <w:bCs/>
          <w:sz w:val="24"/>
          <w:szCs w:val="24"/>
        </w:rPr>
      </w:pPr>
    </w:p>
    <w:p w14:paraId="7E748815" w14:textId="77777777" w:rsidR="009F44BF" w:rsidRPr="00CF0F22" w:rsidRDefault="009F44BF" w:rsidP="00277EFD">
      <w:pPr>
        <w:autoSpaceDE w:val="0"/>
        <w:autoSpaceDN w:val="0"/>
        <w:adjustRightInd w:val="0"/>
        <w:spacing w:after="0" w:line="480" w:lineRule="auto"/>
        <w:jc w:val="center"/>
        <w:rPr>
          <w:rFonts w:ascii="Times New Roman" w:hAnsi="Times New Roman" w:cs="Times New Roman"/>
          <w:b/>
          <w:bCs/>
          <w:sz w:val="24"/>
          <w:szCs w:val="24"/>
        </w:rPr>
      </w:pPr>
    </w:p>
    <w:p w14:paraId="57957AA6" w14:textId="77777777" w:rsidR="009F44BF" w:rsidRPr="00CF0F22" w:rsidRDefault="009F44BF" w:rsidP="00277EFD">
      <w:pPr>
        <w:autoSpaceDE w:val="0"/>
        <w:autoSpaceDN w:val="0"/>
        <w:adjustRightInd w:val="0"/>
        <w:spacing w:after="0" w:line="480" w:lineRule="auto"/>
        <w:jc w:val="center"/>
        <w:rPr>
          <w:rFonts w:ascii="Times New Roman" w:hAnsi="Times New Roman" w:cs="Times New Roman"/>
          <w:b/>
          <w:bCs/>
          <w:sz w:val="24"/>
          <w:szCs w:val="24"/>
        </w:rPr>
      </w:pPr>
      <w:r w:rsidRPr="00CF0F22">
        <w:rPr>
          <w:rFonts w:ascii="Times New Roman" w:hAnsi="Times New Roman" w:cs="Times New Roman"/>
          <w:b/>
          <w:bCs/>
          <w:sz w:val="24"/>
          <w:szCs w:val="24"/>
        </w:rPr>
        <w:t>Figure 2 : Forest Plot of Main Analysis</w:t>
      </w:r>
      <w:r w:rsidRPr="00CF0F22">
        <w:rPr>
          <w:noProof/>
        </w:rPr>
        <w:drawing>
          <wp:inline distT="0" distB="0" distL="0" distR="0" wp14:anchorId="078621F6" wp14:editId="3FD19736">
            <wp:extent cx="5037667" cy="2930566"/>
            <wp:effectExtent l="0" t="0" r="0" b="3175"/>
            <wp:docPr id="1626196946"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196946" name="Picture 1" descr="A graph with numbers and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52578" cy="2939240"/>
                    </a:xfrm>
                    <a:prstGeom prst="rect">
                      <a:avLst/>
                    </a:prstGeom>
                    <a:noFill/>
                    <a:ln>
                      <a:noFill/>
                    </a:ln>
                  </pic:spPr>
                </pic:pic>
              </a:graphicData>
            </a:graphic>
          </wp:inline>
        </w:drawing>
      </w:r>
    </w:p>
    <w:p w14:paraId="1C8F173C" w14:textId="77777777" w:rsidR="009F44BF" w:rsidRPr="00CF0F22" w:rsidRDefault="009F44BF" w:rsidP="00277EFD">
      <w:pPr>
        <w:autoSpaceDE w:val="0"/>
        <w:autoSpaceDN w:val="0"/>
        <w:adjustRightInd w:val="0"/>
        <w:spacing w:after="0" w:line="480" w:lineRule="auto"/>
        <w:jc w:val="center"/>
        <w:rPr>
          <w:rFonts w:ascii="Times New Roman" w:hAnsi="Times New Roman" w:cs="Times New Roman"/>
          <w:b/>
          <w:bCs/>
          <w:sz w:val="24"/>
          <w:szCs w:val="24"/>
        </w:rPr>
      </w:pPr>
      <w:r w:rsidRPr="00CF0F22">
        <w:t xml:space="preserve"> </w:t>
      </w:r>
    </w:p>
    <w:p w14:paraId="387B25F9" w14:textId="77777777" w:rsidR="009F44BF" w:rsidRPr="00CF0F22" w:rsidRDefault="009F44BF" w:rsidP="00277EFD">
      <w:pPr>
        <w:tabs>
          <w:tab w:val="left" w:pos="7800"/>
        </w:tabs>
        <w:autoSpaceDE w:val="0"/>
        <w:autoSpaceDN w:val="0"/>
        <w:adjustRightInd w:val="0"/>
        <w:spacing w:after="0" w:line="480" w:lineRule="auto"/>
        <w:rPr>
          <w:rFonts w:ascii="Times New Roman" w:hAnsi="Times New Roman" w:cs="Times New Roman"/>
          <w:b/>
          <w:bCs/>
          <w:sz w:val="24"/>
          <w:szCs w:val="24"/>
        </w:rPr>
      </w:pPr>
      <w:r w:rsidRPr="00CF0F22">
        <w:rPr>
          <w:rFonts w:ascii="Times New Roman" w:hAnsi="Times New Roman" w:cs="Times New Roman"/>
          <w:b/>
          <w:bCs/>
          <w:sz w:val="24"/>
          <w:szCs w:val="24"/>
        </w:rPr>
        <w:tab/>
      </w:r>
    </w:p>
    <w:p w14:paraId="676C9EBE" w14:textId="77777777" w:rsidR="009F44BF" w:rsidRPr="00CF0F22" w:rsidRDefault="009F44BF" w:rsidP="00277EFD">
      <w:pPr>
        <w:tabs>
          <w:tab w:val="left" w:pos="5235"/>
        </w:tabs>
        <w:autoSpaceDE w:val="0"/>
        <w:autoSpaceDN w:val="0"/>
        <w:adjustRightInd w:val="0"/>
        <w:spacing w:after="0" w:line="480" w:lineRule="auto"/>
        <w:jc w:val="center"/>
        <w:rPr>
          <w:rFonts w:ascii="Times New Roman" w:hAnsi="Times New Roman" w:cs="Times New Roman"/>
          <w:b/>
          <w:bCs/>
          <w:sz w:val="24"/>
          <w:szCs w:val="24"/>
        </w:rPr>
      </w:pPr>
      <w:r w:rsidRPr="00CF0F22">
        <w:rPr>
          <w:rFonts w:ascii="Times New Roman" w:hAnsi="Times New Roman" w:cs="Times New Roman"/>
          <w:b/>
          <w:bCs/>
          <w:sz w:val="24"/>
          <w:szCs w:val="24"/>
        </w:rPr>
        <w:t>Table 4 : Results Summary of subgroup analysis</w:t>
      </w:r>
    </w:p>
    <w:tbl>
      <w:tblPr>
        <w:tblStyle w:val="TableGrid"/>
        <w:tblW w:w="10075" w:type="dxa"/>
        <w:tblBorders>
          <w:top w:val="single" w:sz="18" w:space="0" w:color="auto"/>
          <w:left w:val="none" w:sz="0" w:space="0" w:color="auto"/>
          <w:bottom w:val="single" w:sz="18"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990"/>
        <w:gridCol w:w="1260"/>
        <w:gridCol w:w="720"/>
        <w:gridCol w:w="1890"/>
        <w:gridCol w:w="1530"/>
        <w:gridCol w:w="1800"/>
      </w:tblGrid>
      <w:tr w:rsidR="009F44BF" w:rsidRPr="00CF0F22" w14:paraId="2E7DD9EC" w14:textId="77777777" w:rsidTr="00256D8F">
        <w:trPr>
          <w:trHeight w:val="289"/>
        </w:trPr>
        <w:tc>
          <w:tcPr>
            <w:tcW w:w="1885" w:type="dxa"/>
            <w:shd w:val="clear" w:color="auto" w:fill="DEEAF6" w:themeFill="accent5" w:themeFillTint="33"/>
          </w:tcPr>
          <w:p w14:paraId="4D12BE55" w14:textId="77777777" w:rsidR="009F44BF" w:rsidRPr="00CF0F22" w:rsidRDefault="009F44BF" w:rsidP="006C5E0C">
            <w:pPr>
              <w:spacing w:line="480" w:lineRule="auto"/>
              <w:jc w:val="center"/>
              <w:rPr>
                <w:rFonts w:cstheme="minorHAnsi"/>
                <w:b/>
                <w:bCs/>
              </w:rPr>
            </w:pPr>
            <w:r w:rsidRPr="00CF0F22">
              <w:rPr>
                <w:rFonts w:cstheme="minorHAnsi"/>
                <w:b/>
                <w:bCs/>
              </w:rPr>
              <w:t>Correlate</w:t>
            </w:r>
          </w:p>
        </w:tc>
        <w:tc>
          <w:tcPr>
            <w:tcW w:w="990" w:type="dxa"/>
            <w:shd w:val="clear" w:color="auto" w:fill="DEEAF6" w:themeFill="accent5" w:themeFillTint="33"/>
          </w:tcPr>
          <w:p w14:paraId="631C9E84" w14:textId="77777777" w:rsidR="009F44BF" w:rsidRPr="00CF0F22" w:rsidRDefault="009F44BF" w:rsidP="006C5E0C">
            <w:pPr>
              <w:spacing w:line="480" w:lineRule="auto"/>
              <w:jc w:val="center"/>
              <w:rPr>
                <w:rFonts w:cstheme="minorHAnsi"/>
                <w:b/>
                <w:bCs/>
              </w:rPr>
            </w:pPr>
            <w:r w:rsidRPr="00CF0F22">
              <w:rPr>
                <w:rFonts w:cstheme="minorHAnsi"/>
                <w:b/>
                <w:bCs/>
              </w:rPr>
              <w:t>K</w:t>
            </w:r>
          </w:p>
        </w:tc>
        <w:tc>
          <w:tcPr>
            <w:tcW w:w="1260" w:type="dxa"/>
            <w:shd w:val="clear" w:color="auto" w:fill="DEEAF6" w:themeFill="accent5" w:themeFillTint="33"/>
          </w:tcPr>
          <w:p w14:paraId="5BFA0D69" w14:textId="77777777" w:rsidR="009F44BF" w:rsidRPr="00CF0F22" w:rsidRDefault="009F44BF" w:rsidP="006C5E0C">
            <w:pPr>
              <w:spacing w:line="480" w:lineRule="auto"/>
              <w:jc w:val="center"/>
              <w:rPr>
                <w:rFonts w:cstheme="minorHAnsi"/>
                <w:b/>
                <w:bCs/>
              </w:rPr>
            </w:pPr>
            <w:r w:rsidRPr="00CF0F22">
              <w:rPr>
                <w:rFonts w:cstheme="minorHAnsi"/>
                <w:b/>
                <w:bCs/>
              </w:rPr>
              <w:t>N</w:t>
            </w:r>
          </w:p>
        </w:tc>
        <w:tc>
          <w:tcPr>
            <w:tcW w:w="720" w:type="dxa"/>
            <w:shd w:val="clear" w:color="auto" w:fill="DEEAF6" w:themeFill="accent5" w:themeFillTint="33"/>
          </w:tcPr>
          <w:p w14:paraId="22E15EB8" w14:textId="77777777" w:rsidR="009F44BF" w:rsidRPr="00CF0F22" w:rsidRDefault="009F44BF" w:rsidP="006C5E0C">
            <w:pPr>
              <w:spacing w:line="480" w:lineRule="auto"/>
              <w:jc w:val="center"/>
              <w:rPr>
                <w:rFonts w:cstheme="minorHAnsi"/>
                <w:b/>
                <w:bCs/>
              </w:rPr>
            </w:pPr>
            <w:r w:rsidRPr="00CF0F22">
              <w:rPr>
                <w:rFonts w:cstheme="minorHAnsi"/>
                <w:b/>
                <w:bCs/>
              </w:rPr>
              <w:t>ES</w:t>
            </w:r>
          </w:p>
        </w:tc>
        <w:tc>
          <w:tcPr>
            <w:tcW w:w="1890" w:type="dxa"/>
            <w:shd w:val="clear" w:color="auto" w:fill="DEEAF6" w:themeFill="accent5" w:themeFillTint="33"/>
          </w:tcPr>
          <w:p w14:paraId="3AFB9010" w14:textId="77777777" w:rsidR="009F44BF" w:rsidRPr="00CF0F22" w:rsidRDefault="009F44BF" w:rsidP="006C5E0C">
            <w:pPr>
              <w:spacing w:line="480" w:lineRule="auto"/>
              <w:jc w:val="center"/>
              <w:rPr>
                <w:rFonts w:cstheme="minorHAnsi"/>
                <w:b/>
                <w:bCs/>
              </w:rPr>
            </w:pPr>
            <w:r w:rsidRPr="00CF0F22">
              <w:rPr>
                <w:rFonts w:cstheme="minorHAnsi"/>
                <w:b/>
                <w:bCs/>
              </w:rPr>
              <w:t>95% CI lower</w:t>
            </w:r>
          </w:p>
        </w:tc>
        <w:tc>
          <w:tcPr>
            <w:tcW w:w="1530" w:type="dxa"/>
            <w:shd w:val="clear" w:color="auto" w:fill="DEEAF6" w:themeFill="accent5" w:themeFillTint="33"/>
          </w:tcPr>
          <w:p w14:paraId="5FD279C5" w14:textId="77777777" w:rsidR="009F44BF" w:rsidRPr="00CF0F22" w:rsidRDefault="009F44BF" w:rsidP="006C5E0C">
            <w:pPr>
              <w:spacing w:line="480" w:lineRule="auto"/>
              <w:jc w:val="center"/>
              <w:rPr>
                <w:rFonts w:cstheme="minorHAnsi"/>
                <w:b/>
                <w:bCs/>
              </w:rPr>
            </w:pPr>
            <w:r w:rsidRPr="00CF0F22">
              <w:rPr>
                <w:rFonts w:cstheme="minorHAnsi"/>
                <w:b/>
                <w:bCs/>
              </w:rPr>
              <w:t>95% CI upper</w:t>
            </w:r>
          </w:p>
        </w:tc>
        <w:tc>
          <w:tcPr>
            <w:tcW w:w="1800" w:type="dxa"/>
            <w:shd w:val="clear" w:color="auto" w:fill="DEEAF6" w:themeFill="accent5" w:themeFillTint="33"/>
          </w:tcPr>
          <w:p w14:paraId="2896711B" w14:textId="77777777" w:rsidR="009F44BF" w:rsidRPr="00CF0F22" w:rsidRDefault="009F44BF" w:rsidP="006C5E0C">
            <w:pPr>
              <w:spacing w:line="480" w:lineRule="auto"/>
              <w:jc w:val="center"/>
              <w:rPr>
                <w:rFonts w:cstheme="minorHAnsi"/>
                <w:b/>
                <w:bCs/>
                <w:vertAlign w:val="subscript"/>
              </w:rPr>
            </w:pPr>
            <w:r w:rsidRPr="00CF0F22">
              <w:rPr>
                <w:rFonts w:cstheme="minorHAnsi"/>
                <w:b/>
                <w:bCs/>
              </w:rPr>
              <w:t>I</w:t>
            </w:r>
            <w:r w:rsidRPr="00CF0F22">
              <w:rPr>
                <w:rFonts w:cstheme="minorHAnsi"/>
                <w:b/>
                <w:bCs/>
                <w:vertAlign w:val="subscript"/>
              </w:rPr>
              <w:t>2</w:t>
            </w:r>
          </w:p>
        </w:tc>
      </w:tr>
      <w:tr w:rsidR="009F44BF" w:rsidRPr="00CF0F22" w14:paraId="67C0B80E" w14:textId="77777777" w:rsidTr="00256D8F">
        <w:trPr>
          <w:trHeight w:val="298"/>
        </w:trPr>
        <w:tc>
          <w:tcPr>
            <w:tcW w:w="1885" w:type="dxa"/>
          </w:tcPr>
          <w:p w14:paraId="2D1E06A8" w14:textId="77777777" w:rsidR="009F44BF" w:rsidRPr="00CF0F22" w:rsidRDefault="009F44BF" w:rsidP="006C5E0C">
            <w:pPr>
              <w:spacing w:line="480" w:lineRule="auto"/>
              <w:jc w:val="center"/>
              <w:rPr>
                <w:rFonts w:cstheme="minorHAnsi"/>
              </w:rPr>
            </w:pPr>
            <w:r w:rsidRPr="00CF0F22">
              <w:rPr>
                <w:rFonts w:cstheme="minorHAnsi"/>
              </w:rPr>
              <w:t>Depression</w:t>
            </w:r>
          </w:p>
        </w:tc>
        <w:tc>
          <w:tcPr>
            <w:tcW w:w="990" w:type="dxa"/>
          </w:tcPr>
          <w:p w14:paraId="73F21F4A" w14:textId="77777777" w:rsidR="009F44BF" w:rsidRPr="00CF0F22" w:rsidRDefault="009F44BF" w:rsidP="006C5E0C">
            <w:pPr>
              <w:spacing w:line="480" w:lineRule="auto"/>
              <w:jc w:val="center"/>
              <w:rPr>
                <w:rFonts w:cstheme="minorHAnsi"/>
              </w:rPr>
            </w:pPr>
            <w:r w:rsidRPr="00CF0F22">
              <w:rPr>
                <w:rFonts w:cstheme="minorHAnsi"/>
              </w:rPr>
              <w:t>5</w:t>
            </w:r>
          </w:p>
        </w:tc>
        <w:tc>
          <w:tcPr>
            <w:tcW w:w="1260" w:type="dxa"/>
          </w:tcPr>
          <w:p w14:paraId="2AA745EE" w14:textId="77777777" w:rsidR="009F44BF" w:rsidRPr="00CF0F22" w:rsidRDefault="009F44BF" w:rsidP="006C5E0C">
            <w:pPr>
              <w:spacing w:line="480" w:lineRule="auto"/>
              <w:jc w:val="center"/>
              <w:rPr>
                <w:rFonts w:cstheme="minorHAnsi"/>
              </w:rPr>
            </w:pPr>
            <w:r w:rsidRPr="00CF0F22">
              <w:rPr>
                <w:rFonts w:cstheme="minorHAnsi"/>
              </w:rPr>
              <w:t>658</w:t>
            </w:r>
          </w:p>
        </w:tc>
        <w:tc>
          <w:tcPr>
            <w:tcW w:w="720" w:type="dxa"/>
          </w:tcPr>
          <w:p w14:paraId="6E32929A" w14:textId="77777777" w:rsidR="009F44BF" w:rsidRPr="00CF0F22" w:rsidRDefault="009F44BF" w:rsidP="006C5E0C">
            <w:pPr>
              <w:spacing w:line="480" w:lineRule="auto"/>
              <w:jc w:val="center"/>
              <w:rPr>
                <w:rFonts w:cstheme="minorHAnsi"/>
              </w:rPr>
            </w:pPr>
            <w:r w:rsidRPr="00CF0F22">
              <w:rPr>
                <w:rFonts w:cstheme="minorHAnsi"/>
              </w:rPr>
              <w:t>-0.15</w:t>
            </w:r>
          </w:p>
        </w:tc>
        <w:tc>
          <w:tcPr>
            <w:tcW w:w="1890" w:type="dxa"/>
          </w:tcPr>
          <w:p w14:paraId="252F014D" w14:textId="77777777" w:rsidR="009F44BF" w:rsidRPr="00CF0F22" w:rsidRDefault="009F44BF" w:rsidP="006C5E0C">
            <w:pPr>
              <w:spacing w:line="480" w:lineRule="auto"/>
              <w:jc w:val="center"/>
              <w:rPr>
                <w:rFonts w:cstheme="minorHAnsi"/>
              </w:rPr>
            </w:pPr>
            <w:r w:rsidRPr="00CF0F22">
              <w:rPr>
                <w:rFonts w:cstheme="minorHAnsi"/>
              </w:rPr>
              <w:t>-0.41</w:t>
            </w:r>
          </w:p>
        </w:tc>
        <w:tc>
          <w:tcPr>
            <w:tcW w:w="1530" w:type="dxa"/>
          </w:tcPr>
          <w:p w14:paraId="1751BB6B" w14:textId="77777777" w:rsidR="009F44BF" w:rsidRPr="00CF0F22" w:rsidRDefault="009F44BF" w:rsidP="006C5E0C">
            <w:pPr>
              <w:spacing w:line="480" w:lineRule="auto"/>
              <w:jc w:val="center"/>
              <w:rPr>
                <w:rFonts w:cstheme="minorHAnsi"/>
              </w:rPr>
            </w:pPr>
            <w:r w:rsidRPr="00CF0F22">
              <w:rPr>
                <w:rFonts w:cstheme="minorHAnsi"/>
              </w:rPr>
              <w:t>0.11</w:t>
            </w:r>
          </w:p>
        </w:tc>
        <w:tc>
          <w:tcPr>
            <w:tcW w:w="1800" w:type="dxa"/>
          </w:tcPr>
          <w:p w14:paraId="358FC68C" w14:textId="77777777" w:rsidR="009F44BF" w:rsidRPr="00CF0F22" w:rsidRDefault="009F44BF" w:rsidP="006C5E0C">
            <w:pPr>
              <w:spacing w:line="480" w:lineRule="auto"/>
              <w:jc w:val="center"/>
              <w:rPr>
                <w:rFonts w:cstheme="minorHAnsi"/>
              </w:rPr>
            </w:pPr>
            <w:r w:rsidRPr="00CF0F22">
              <w:rPr>
                <w:rFonts w:cstheme="minorHAnsi"/>
              </w:rPr>
              <w:t>91.96%</w:t>
            </w:r>
          </w:p>
        </w:tc>
      </w:tr>
      <w:tr w:rsidR="009F44BF" w:rsidRPr="00CF0F22" w14:paraId="2F8C17FC" w14:textId="77777777" w:rsidTr="00256D8F">
        <w:trPr>
          <w:trHeight w:val="298"/>
        </w:trPr>
        <w:tc>
          <w:tcPr>
            <w:tcW w:w="1885" w:type="dxa"/>
          </w:tcPr>
          <w:p w14:paraId="6761F110" w14:textId="77777777" w:rsidR="009F44BF" w:rsidRPr="00CF0F22" w:rsidRDefault="009F44BF" w:rsidP="006C5E0C">
            <w:pPr>
              <w:spacing w:line="480" w:lineRule="auto"/>
              <w:jc w:val="center"/>
              <w:rPr>
                <w:rFonts w:cstheme="minorHAnsi"/>
              </w:rPr>
            </w:pPr>
            <w:r w:rsidRPr="00CF0F22">
              <w:rPr>
                <w:rFonts w:cstheme="minorHAnsi"/>
              </w:rPr>
              <w:t>Coping Strategies</w:t>
            </w:r>
          </w:p>
        </w:tc>
        <w:tc>
          <w:tcPr>
            <w:tcW w:w="990" w:type="dxa"/>
          </w:tcPr>
          <w:p w14:paraId="3369D5F2" w14:textId="77777777" w:rsidR="009F44BF" w:rsidRPr="00CF0F22" w:rsidRDefault="009F44BF" w:rsidP="006C5E0C">
            <w:pPr>
              <w:spacing w:line="480" w:lineRule="auto"/>
              <w:jc w:val="center"/>
              <w:rPr>
                <w:rFonts w:cstheme="minorHAnsi"/>
              </w:rPr>
            </w:pPr>
            <w:r w:rsidRPr="00CF0F22">
              <w:rPr>
                <w:rFonts w:cstheme="minorHAnsi"/>
              </w:rPr>
              <w:t>9</w:t>
            </w:r>
          </w:p>
        </w:tc>
        <w:tc>
          <w:tcPr>
            <w:tcW w:w="1260" w:type="dxa"/>
          </w:tcPr>
          <w:p w14:paraId="7E41644D" w14:textId="77777777" w:rsidR="009F44BF" w:rsidRPr="00CF0F22" w:rsidRDefault="009F44BF" w:rsidP="006C5E0C">
            <w:pPr>
              <w:spacing w:line="480" w:lineRule="auto"/>
              <w:jc w:val="center"/>
              <w:rPr>
                <w:rFonts w:cstheme="minorHAnsi"/>
              </w:rPr>
            </w:pPr>
            <w:r w:rsidRPr="00CF0F22">
              <w:rPr>
                <w:rFonts w:cstheme="minorHAnsi"/>
              </w:rPr>
              <w:t>941</w:t>
            </w:r>
          </w:p>
        </w:tc>
        <w:tc>
          <w:tcPr>
            <w:tcW w:w="720" w:type="dxa"/>
          </w:tcPr>
          <w:p w14:paraId="2DB1D170" w14:textId="77777777" w:rsidR="009F44BF" w:rsidRPr="00CF0F22" w:rsidRDefault="009F44BF" w:rsidP="006C5E0C">
            <w:pPr>
              <w:spacing w:line="480" w:lineRule="auto"/>
              <w:jc w:val="center"/>
              <w:rPr>
                <w:rFonts w:cstheme="minorHAnsi"/>
              </w:rPr>
            </w:pPr>
            <w:r w:rsidRPr="00CF0F22">
              <w:rPr>
                <w:rFonts w:cstheme="minorHAnsi"/>
              </w:rPr>
              <w:t>0.50</w:t>
            </w:r>
          </w:p>
        </w:tc>
        <w:tc>
          <w:tcPr>
            <w:tcW w:w="1890" w:type="dxa"/>
          </w:tcPr>
          <w:p w14:paraId="19BC8C15" w14:textId="77777777" w:rsidR="009F44BF" w:rsidRPr="00CF0F22" w:rsidRDefault="009F44BF" w:rsidP="006C5E0C">
            <w:pPr>
              <w:spacing w:line="480" w:lineRule="auto"/>
              <w:jc w:val="center"/>
              <w:rPr>
                <w:rFonts w:cstheme="minorHAnsi"/>
              </w:rPr>
            </w:pPr>
            <w:r w:rsidRPr="00CF0F22">
              <w:rPr>
                <w:rFonts w:cstheme="minorHAnsi"/>
              </w:rPr>
              <w:t>0.33</w:t>
            </w:r>
          </w:p>
        </w:tc>
        <w:tc>
          <w:tcPr>
            <w:tcW w:w="1530" w:type="dxa"/>
          </w:tcPr>
          <w:p w14:paraId="7156C5A9" w14:textId="77777777" w:rsidR="009F44BF" w:rsidRPr="00CF0F22" w:rsidRDefault="009F44BF" w:rsidP="006C5E0C">
            <w:pPr>
              <w:spacing w:line="480" w:lineRule="auto"/>
              <w:jc w:val="center"/>
              <w:rPr>
                <w:rFonts w:cstheme="minorHAnsi"/>
              </w:rPr>
            </w:pPr>
            <w:r w:rsidRPr="00CF0F22">
              <w:rPr>
                <w:rFonts w:cstheme="minorHAnsi"/>
              </w:rPr>
              <w:t>0.66</w:t>
            </w:r>
          </w:p>
        </w:tc>
        <w:tc>
          <w:tcPr>
            <w:tcW w:w="1800" w:type="dxa"/>
          </w:tcPr>
          <w:p w14:paraId="28E9E1E7" w14:textId="77777777" w:rsidR="009F44BF" w:rsidRPr="00CF0F22" w:rsidRDefault="009F44BF" w:rsidP="006C5E0C">
            <w:pPr>
              <w:spacing w:line="480" w:lineRule="auto"/>
              <w:jc w:val="center"/>
              <w:rPr>
                <w:rFonts w:cstheme="minorHAnsi"/>
              </w:rPr>
            </w:pPr>
            <w:r w:rsidRPr="00CF0F22">
              <w:rPr>
                <w:rFonts w:cstheme="minorHAnsi"/>
              </w:rPr>
              <w:t>93.04%</w:t>
            </w:r>
          </w:p>
        </w:tc>
      </w:tr>
      <w:tr w:rsidR="009F44BF" w:rsidRPr="00CF0F22" w14:paraId="6F214044" w14:textId="77777777" w:rsidTr="00256D8F">
        <w:trPr>
          <w:trHeight w:val="298"/>
        </w:trPr>
        <w:tc>
          <w:tcPr>
            <w:tcW w:w="1885" w:type="dxa"/>
          </w:tcPr>
          <w:p w14:paraId="2C80F9D0" w14:textId="77777777" w:rsidR="009F44BF" w:rsidRPr="00CF0F22" w:rsidRDefault="009F44BF" w:rsidP="006C5E0C">
            <w:pPr>
              <w:spacing w:line="480" w:lineRule="auto"/>
              <w:jc w:val="center"/>
              <w:rPr>
                <w:rFonts w:cstheme="minorHAnsi"/>
              </w:rPr>
            </w:pPr>
            <w:r w:rsidRPr="00CF0F22">
              <w:rPr>
                <w:rFonts w:cstheme="minorHAnsi"/>
              </w:rPr>
              <w:t>Spirituality</w:t>
            </w:r>
          </w:p>
        </w:tc>
        <w:tc>
          <w:tcPr>
            <w:tcW w:w="990" w:type="dxa"/>
          </w:tcPr>
          <w:p w14:paraId="6AFC5D2D" w14:textId="77777777" w:rsidR="009F44BF" w:rsidRPr="00CF0F22" w:rsidRDefault="009F44BF" w:rsidP="006C5E0C">
            <w:pPr>
              <w:spacing w:line="480" w:lineRule="auto"/>
              <w:jc w:val="center"/>
              <w:rPr>
                <w:rFonts w:cstheme="minorHAnsi"/>
              </w:rPr>
            </w:pPr>
            <w:r w:rsidRPr="00CF0F22">
              <w:rPr>
                <w:rFonts w:cstheme="minorHAnsi"/>
              </w:rPr>
              <w:t>4</w:t>
            </w:r>
          </w:p>
        </w:tc>
        <w:tc>
          <w:tcPr>
            <w:tcW w:w="1260" w:type="dxa"/>
          </w:tcPr>
          <w:p w14:paraId="6E8F8586" w14:textId="77777777" w:rsidR="009F44BF" w:rsidRPr="00CF0F22" w:rsidRDefault="009F44BF" w:rsidP="006C5E0C">
            <w:pPr>
              <w:spacing w:line="480" w:lineRule="auto"/>
              <w:jc w:val="center"/>
              <w:rPr>
                <w:rFonts w:cstheme="minorHAnsi"/>
              </w:rPr>
            </w:pPr>
            <w:r w:rsidRPr="00CF0F22">
              <w:rPr>
                <w:rFonts w:cstheme="minorHAnsi"/>
              </w:rPr>
              <w:t>519</w:t>
            </w:r>
          </w:p>
        </w:tc>
        <w:tc>
          <w:tcPr>
            <w:tcW w:w="720" w:type="dxa"/>
          </w:tcPr>
          <w:p w14:paraId="13026164" w14:textId="77777777" w:rsidR="009F44BF" w:rsidRPr="00CF0F22" w:rsidRDefault="009F44BF" w:rsidP="006C5E0C">
            <w:pPr>
              <w:spacing w:line="480" w:lineRule="auto"/>
              <w:jc w:val="center"/>
              <w:rPr>
                <w:rFonts w:cstheme="minorHAnsi"/>
              </w:rPr>
            </w:pPr>
            <w:r w:rsidRPr="00CF0F22">
              <w:rPr>
                <w:rFonts w:cstheme="minorHAnsi"/>
              </w:rPr>
              <w:t>0.56</w:t>
            </w:r>
          </w:p>
        </w:tc>
        <w:tc>
          <w:tcPr>
            <w:tcW w:w="1890" w:type="dxa"/>
          </w:tcPr>
          <w:p w14:paraId="5D5EE89B" w14:textId="77777777" w:rsidR="009F44BF" w:rsidRPr="00CF0F22" w:rsidRDefault="009F44BF" w:rsidP="006C5E0C">
            <w:pPr>
              <w:spacing w:line="480" w:lineRule="auto"/>
              <w:jc w:val="center"/>
              <w:rPr>
                <w:rFonts w:cstheme="minorHAnsi"/>
              </w:rPr>
            </w:pPr>
            <w:r w:rsidRPr="00CF0F22">
              <w:rPr>
                <w:rFonts w:cstheme="minorHAnsi"/>
              </w:rPr>
              <w:t>0.38</w:t>
            </w:r>
          </w:p>
        </w:tc>
        <w:tc>
          <w:tcPr>
            <w:tcW w:w="1530" w:type="dxa"/>
          </w:tcPr>
          <w:p w14:paraId="1D0E73C1" w14:textId="77777777" w:rsidR="009F44BF" w:rsidRPr="00CF0F22" w:rsidRDefault="009F44BF" w:rsidP="006C5E0C">
            <w:pPr>
              <w:spacing w:line="480" w:lineRule="auto"/>
              <w:jc w:val="center"/>
              <w:rPr>
                <w:rFonts w:cstheme="minorHAnsi"/>
              </w:rPr>
            </w:pPr>
            <w:r w:rsidRPr="00CF0F22">
              <w:rPr>
                <w:rFonts w:cstheme="minorHAnsi"/>
              </w:rPr>
              <w:t>0.75</w:t>
            </w:r>
          </w:p>
        </w:tc>
        <w:tc>
          <w:tcPr>
            <w:tcW w:w="1800" w:type="dxa"/>
          </w:tcPr>
          <w:p w14:paraId="4E7B66BD" w14:textId="77777777" w:rsidR="009F44BF" w:rsidRPr="00CF0F22" w:rsidRDefault="009F44BF" w:rsidP="006C5E0C">
            <w:pPr>
              <w:spacing w:line="480" w:lineRule="auto"/>
              <w:jc w:val="center"/>
              <w:rPr>
                <w:rFonts w:cstheme="minorHAnsi"/>
              </w:rPr>
            </w:pPr>
            <w:r w:rsidRPr="00CF0F22">
              <w:rPr>
                <w:rFonts w:cstheme="minorHAnsi"/>
              </w:rPr>
              <w:t>89.38%</w:t>
            </w:r>
          </w:p>
        </w:tc>
      </w:tr>
      <w:tr w:rsidR="009F44BF" w:rsidRPr="00CF0F22" w14:paraId="0E141C41" w14:textId="77777777" w:rsidTr="00256D8F">
        <w:trPr>
          <w:trHeight w:val="289"/>
        </w:trPr>
        <w:tc>
          <w:tcPr>
            <w:tcW w:w="1885" w:type="dxa"/>
          </w:tcPr>
          <w:p w14:paraId="69AB6836" w14:textId="77777777" w:rsidR="009F44BF" w:rsidRPr="00CF0F22" w:rsidRDefault="009F44BF" w:rsidP="006C5E0C">
            <w:pPr>
              <w:spacing w:line="480" w:lineRule="auto"/>
              <w:jc w:val="center"/>
              <w:rPr>
                <w:rFonts w:cstheme="minorHAnsi"/>
              </w:rPr>
            </w:pPr>
            <w:r w:rsidRPr="00CF0F22">
              <w:rPr>
                <w:rFonts w:cstheme="minorHAnsi"/>
              </w:rPr>
              <w:t>Social Support</w:t>
            </w:r>
          </w:p>
        </w:tc>
        <w:tc>
          <w:tcPr>
            <w:tcW w:w="990" w:type="dxa"/>
          </w:tcPr>
          <w:p w14:paraId="6FC9D507" w14:textId="77777777" w:rsidR="009F44BF" w:rsidRPr="00CF0F22" w:rsidRDefault="009F44BF" w:rsidP="006C5E0C">
            <w:pPr>
              <w:spacing w:line="480" w:lineRule="auto"/>
              <w:jc w:val="center"/>
              <w:rPr>
                <w:rFonts w:cstheme="minorHAnsi"/>
              </w:rPr>
            </w:pPr>
            <w:r w:rsidRPr="00CF0F22">
              <w:rPr>
                <w:rFonts w:cstheme="minorHAnsi"/>
              </w:rPr>
              <w:t>8</w:t>
            </w:r>
          </w:p>
        </w:tc>
        <w:tc>
          <w:tcPr>
            <w:tcW w:w="1260" w:type="dxa"/>
          </w:tcPr>
          <w:p w14:paraId="2CFE5F96" w14:textId="77777777" w:rsidR="009F44BF" w:rsidRPr="00CF0F22" w:rsidRDefault="009F44BF" w:rsidP="006C5E0C">
            <w:pPr>
              <w:spacing w:line="480" w:lineRule="auto"/>
              <w:jc w:val="center"/>
              <w:rPr>
                <w:rFonts w:cstheme="minorHAnsi"/>
              </w:rPr>
            </w:pPr>
            <w:r w:rsidRPr="00CF0F22">
              <w:rPr>
                <w:rFonts w:cstheme="minorHAnsi"/>
              </w:rPr>
              <w:t>983</w:t>
            </w:r>
          </w:p>
        </w:tc>
        <w:tc>
          <w:tcPr>
            <w:tcW w:w="720" w:type="dxa"/>
          </w:tcPr>
          <w:p w14:paraId="35A5C2A7" w14:textId="77777777" w:rsidR="009F44BF" w:rsidRPr="00CF0F22" w:rsidRDefault="009F44BF" w:rsidP="006C5E0C">
            <w:pPr>
              <w:spacing w:line="480" w:lineRule="auto"/>
              <w:jc w:val="center"/>
              <w:rPr>
                <w:rFonts w:cstheme="minorHAnsi"/>
              </w:rPr>
            </w:pPr>
            <w:r w:rsidRPr="00CF0F22">
              <w:rPr>
                <w:rFonts w:cstheme="minorHAnsi"/>
              </w:rPr>
              <w:t>0.29</w:t>
            </w:r>
          </w:p>
        </w:tc>
        <w:tc>
          <w:tcPr>
            <w:tcW w:w="1890" w:type="dxa"/>
          </w:tcPr>
          <w:p w14:paraId="33294D3F" w14:textId="77777777" w:rsidR="009F44BF" w:rsidRPr="00CF0F22" w:rsidRDefault="009F44BF" w:rsidP="006C5E0C">
            <w:pPr>
              <w:spacing w:line="480" w:lineRule="auto"/>
              <w:jc w:val="center"/>
              <w:rPr>
                <w:rFonts w:cstheme="minorHAnsi"/>
              </w:rPr>
            </w:pPr>
            <w:r w:rsidRPr="00CF0F22">
              <w:rPr>
                <w:rFonts w:cstheme="minorHAnsi"/>
              </w:rPr>
              <w:t>-0.05</w:t>
            </w:r>
          </w:p>
        </w:tc>
        <w:tc>
          <w:tcPr>
            <w:tcW w:w="1530" w:type="dxa"/>
          </w:tcPr>
          <w:p w14:paraId="528535CA" w14:textId="77777777" w:rsidR="009F44BF" w:rsidRPr="00CF0F22" w:rsidRDefault="009F44BF" w:rsidP="006C5E0C">
            <w:pPr>
              <w:spacing w:line="480" w:lineRule="auto"/>
              <w:jc w:val="center"/>
              <w:rPr>
                <w:rFonts w:cstheme="minorHAnsi"/>
              </w:rPr>
            </w:pPr>
            <w:r w:rsidRPr="00CF0F22">
              <w:rPr>
                <w:rFonts w:cstheme="minorHAnsi"/>
              </w:rPr>
              <w:t>0.62</w:t>
            </w:r>
          </w:p>
        </w:tc>
        <w:tc>
          <w:tcPr>
            <w:tcW w:w="1800" w:type="dxa"/>
          </w:tcPr>
          <w:p w14:paraId="5B6D604C" w14:textId="77777777" w:rsidR="009F44BF" w:rsidRPr="00CF0F22" w:rsidRDefault="009F44BF" w:rsidP="006C5E0C">
            <w:pPr>
              <w:spacing w:line="480" w:lineRule="auto"/>
              <w:jc w:val="center"/>
              <w:rPr>
                <w:rFonts w:cstheme="minorHAnsi"/>
              </w:rPr>
            </w:pPr>
            <w:r w:rsidRPr="00CF0F22">
              <w:rPr>
                <w:rFonts w:cstheme="minorHAnsi"/>
              </w:rPr>
              <w:t>98.25%</w:t>
            </w:r>
          </w:p>
        </w:tc>
      </w:tr>
      <w:tr w:rsidR="009F44BF" w:rsidRPr="00CF0F22" w14:paraId="4243C8C4" w14:textId="77777777" w:rsidTr="00256D8F">
        <w:trPr>
          <w:trHeight w:val="289"/>
        </w:trPr>
        <w:tc>
          <w:tcPr>
            <w:tcW w:w="1885" w:type="dxa"/>
          </w:tcPr>
          <w:p w14:paraId="348C9885" w14:textId="77777777" w:rsidR="009F44BF" w:rsidRPr="00CF0F22" w:rsidRDefault="009F44BF" w:rsidP="006C5E0C">
            <w:pPr>
              <w:spacing w:line="480" w:lineRule="auto"/>
              <w:jc w:val="center"/>
              <w:rPr>
                <w:rFonts w:cstheme="minorHAnsi"/>
              </w:rPr>
            </w:pPr>
            <w:r w:rsidRPr="00CF0F22">
              <w:rPr>
                <w:rFonts w:cstheme="minorHAnsi"/>
              </w:rPr>
              <w:t>Age</w:t>
            </w:r>
          </w:p>
        </w:tc>
        <w:tc>
          <w:tcPr>
            <w:tcW w:w="990" w:type="dxa"/>
          </w:tcPr>
          <w:p w14:paraId="10C3F4EB" w14:textId="77777777" w:rsidR="009F44BF" w:rsidRPr="00CF0F22" w:rsidRDefault="009F44BF" w:rsidP="006C5E0C">
            <w:pPr>
              <w:spacing w:line="480" w:lineRule="auto"/>
              <w:jc w:val="center"/>
              <w:rPr>
                <w:rFonts w:cstheme="minorHAnsi"/>
              </w:rPr>
            </w:pPr>
            <w:r w:rsidRPr="00CF0F22">
              <w:rPr>
                <w:rFonts w:cstheme="minorHAnsi"/>
              </w:rPr>
              <w:t>5</w:t>
            </w:r>
          </w:p>
        </w:tc>
        <w:tc>
          <w:tcPr>
            <w:tcW w:w="1260" w:type="dxa"/>
          </w:tcPr>
          <w:p w14:paraId="4897A39A" w14:textId="77777777" w:rsidR="009F44BF" w:rsidRPr="00CF0F22" w:rsidRDefault="009F44BF" w:rsidP="006C5E0C">
            <w:pPr>
              <w:spacing w:line="480" w:lineRule="auto"/>
              <w:jc w:val="center"/>
              <w:rPr>
                <w:rFonts w:cstheme="minorHAnsi"/>
              </w:rPr>
            </w:pPr>
            <w:r w:rsidRPr="00CF0F22">
              <w:rPr>
                <w:rFonts w:cstheme="minorHAnsi"/>
              </w:rPr>
              <w:t>688</w:t>
            </w:r>
          </w:p>
        </w:tc>
        <w:tc>
          <w:tcPr>
            <w:tcW w:w="720" w:type="dxa"/>
          </w:tcPr>
          <w:p w14:paraId="7C6C28AD" w14:textId="77777777" w:rsidR="009F44BF" w:rsidRPr="00CF0F22" w:rsidRDefault="009F44BF" w:rsidP="006C5E0C">
            <w:pPr>
              <w:spacing w:line="480" w:lineRule="auto"/>
              <w:jc w:val="center"/>
              <w:rPr>
                <w:rFonts w:cstheme="minorHAnsi"/>
              </w:rPr>
            </w:pPr>
            <w:r w:rsidRPr="00CF0F22">
              <w:rPr>
                <w:rFonts w:cstheme="minorHAnsi"/>
              </w:rPr>
              <w:t>0.04</w:t>
            </w:r>
          </w:p>
        </w:tc>
        <w:tc>
          <w:tcPr>
            <w:tcW w:w="1890" w:type="dxa"/>
          </w:tcPr>
          <w:p w14:paraId="5C617DF7" w14:textId="77777777" w:rsidR="009F44BF" w:rsidRPr="00CF0F22" w:rsidRDefault="009F44BF" w:rsidP="006C5E0C">
            <w:pPr>
              <w:spacing w:line="480" w:lineRule="auto"/>
              <w:jc w:val="center"/>
              <w:rPr>
                <w:rFonts w:cstheme="minorHAnsi"/>
              </w:rPr>
            </w:pPr>
            <w:r w:rsidRPr="00CF0F22">
              <w:rPr>
                <w:rFonts w:cstheme="minorHAnsi"/>
              </w:rPr>
              <w:t>-0.12</w:t>
            </w:r>
          </w:p>
        </w:tc>
        <w:tc>
          <w:tcPr>
            <w:tcW w:w="1530" w:type="dxa"/>
          </w:tcPr>
          <w:p w14:paraId="232A5628" w14:textId="77777777" w:rsidR="009F44BF" w:rsidRPr="00CF0F22" w:rsidRDefault="009F44BF" w:rsidP="006C5E0C">
            <w:pPr>
              <w:spacing w:line="480" w:lineRule="auto"/>
              <w:jc w:val="center"/>
              <w:rPr>
                <w:rFonts w:cstheme="minorHAnsi"/>
              </w:rPr>
            </w:pPr>
            <w:r w:rsidRPr="00CF0F22">
              <w:rPr>
                <w:rFonts w:cstheme="minorHAnsi"/>
              </w:rPr>
              <w:t>0.20</w:t>
            </w:r>
          </w:p>
        </w:tc>
        <w:tc>
          <w:tcPr>
            <w:tcW w:w="1800" w:type="dxa"/>
          </w:tcPr>
          <w:p w14:paraId="2A3805D0" w14:textId="77777777" w:rsidR="009F44BF" w:rsidRPr="00CF0F22" w:rsidRDefault="009F44BF" w:rsidP="006C5E0C">
            <w:pPr>
              <w:spacing w:line="480" w:lineRule="auto"/>
              <w:jc w:val="center"/>
              <w:rPr>
                <w:rFonts w:cstheme="minorHAnsi"/>
              </w:rPr>
            </w:pPr>
            <w:r w:rsidRPr="00CF0F22">
              <w:rPr>
                <w:rFonts w:cstheme="minorHAnsi"/>
              </w:rPr>
              <w:t>78.49%</w:t>
            </w:r>
          </w:p>
        </w:tc>
      </w:tr>
      <w:tr w:rsidR="009F44BF" w:rsidRPr="00CF0F22" w14:paraId="086203DF" w14:textId="77777777" w:rsidTr="00256D8F">
        <w:trPr>
          <w:trHeight w:val="289"/>
        </w:trPr>
        <w:tc>
          <w:tcPr>
            <w:tcW w:w="1885" w:type="dxa"/>
          </w:tcPr>
          <w:p w14:paraId="3D79D6A1" w14:textId="77777777" w:rsidR="009F44BF" w:rsidRPr="00CF0F22" w:rsidRDefault="009F44BF" w:rsidP="006C5E0C">
            <w:pPr>
              <w:spacing w:line="480" w:lineRule="auto"/>
              <w:jc w:val="center"/>
              <w:rPr>
                <w:rFonts w:cstheme="minorHAnsi"/>
              </w:rPr>
            </w:pPr>
            <w:r w:rsidRPr="00CF0F22">
              <w:rPr>
                <w:rFonts w:cstheme="minorHAnsi"/>
              </w:rPr>
              <w:t>Gender</w:t>
            </w:r>
          </w:p>
        </w:tc>
        <w:tc>
          <w:tcPr>
            <w:tcW w:w="990" w:type="dxa"/>
          </w:tcPr>
          <w:p w14:paraId="062BA6A6" w14:textId="77777777" w:rsidR="009F44BF" w:rsidRPr="00CF0F22" w:rsidRDefault="009F44BF" w:rsidP="006C5E0C">
            <w:pPr>
              <w:spacing w:line="480" w:lineRule="auto"/>
              <w:jc w:val="center"/>
              <w:rPr>
                <w:rFonts w:cstheme="minorHAnsi"/>
              </w:rPr>
            </w:pPr>
            <w:r w:rsidRPr="00CF0F22">
              <w:rPr>
                <w:rFonts w:cstheme="minorHAnsi"/>
              </w:rPr>
              <w:t>4</w:t>
            </w:r>
          </w:p>
        </w:tc>
        <w:tc>
          <w:tcPr>
            <w:tcW w:w="1260" w:type="dxa"/>
          </w:tcPr>
          <w:p w14:paraId="53A4DEB5" w14:textId="77777777" w:rsidR="009F44BF" w:rsidRPr="00CF0F22" w:rsidRDefault="009F44BF" w:rsidP="006C5E0C">
            <w:pPr>
              <w:spacing w:line="480" w:lineRule="auto"/>
              <w:jc w:val="center"/>
              <w:rPr>
                <w:rFonts w:cstheme="minorHAnsi"/>
              </w:rPr>
            </w:pPr>
            <w:r w:rsidRPr="00CF0F22">
              <w:rPr>
                <w:rFonts w:cstheme="minorHAnsi"/>
              </w:rPr>
              <w:t>636</w:t>
            </w:r>
          </w:p>
        </w:tc>
        <w:tc>
          <w:tcPr>
            <w:tcW w:w="720" w:type="dxa"/>
          </w:tcPr>
          <w:p w14:paraId="7700ACA1" w14:textId="77777777" w:rsidR="009F44BF" w:rsidRPr="00CF0F22" w:rsidRDefault="009F44BF" w:rsidP="006C5E0C">
            <w:pPr>
              <w:spacing w:line="480" w:lineRule="auto"/>
              <w:jc w:val="center"/>
              <w:rPr>
                <w:rFonts w:cstheme="minorHAnsi"/>
              </w:rPr>
            </w:pPr>
            <w:r w:rsidRPr="00CF0F22">
              <w:rPr>
                <w:rFonts w:cstheme="minorHAnsi"/>
              </w:rPr>
              <w:t>0.10</w:t>
            </w:r>
          </w:p>
        </w:tc>
        <w:tc>
          <w:tcPr>
            <w:tcW w:w="1890" w:type="dxa"/>
          </w:tcPr>
          <w:p w14:paraId="6FEB8563" w14:textId="77777777" w:rsidR="009F44BF" w:rsidRPr="00CF0F22" w:rsidRDefault="009F44BF" w:rsidP="006C5E0C">
            <w:pPr>
              <w:spacing w:line="480" w:lineRule="auto"/>
              <w:jc w:val="center"/>
              <w:rPr>
                <w:rFonts w:cstheme="minorHAnsi"/>
              </w:rPr>
            </w:pPr>
            <w:r w:rsidRPr="00CF0F22">
              <w:rPr>
                <w:rFonts w:cstheme="minorHAnsi"/>
              </w:rPr>
              <w:t>0.03</w:t>
            </w:r>
          </w:p>
        </w:tc>
        <w:tc>
          <w:tcPr>
            <w:tcW w:w="1530" w:type="dxa"/>
          </w:tcPr>
          <w:p w14:paraId="39690C32" w14:textId="77777777" w:rsidR="009F44BF" w:rsidRPr="00CF0F22" w:rsidRDefault="009F44BF" w:rsidP="006C5E0C">
            <w:pPr>
              <w:spacing w:line="480" w:lineRule="auto"/>
              <w:jc w:val="center"/>
              <w:rPr>
                <w:rFonts w:cstheme="minorHAnsi"/>
              </w:rPr>
            </w:pPr>
            <w:r w:rsidRPr="00CF0F22">
              <w:rPr>
                <w:rFonts w:cstheme="minorHAnsi"/>
              </w:rPr>
              <w:t>0.18</w:t>
            </w:r>
          </w:p>
        </w:tc>
        <w:tc>
          <w:tcPr>
            <w:tcW w:w="1800" w:type="dxa"/>
          </w:tcPr>
          <w:p w14:paraId="0E059CEE" w14:textId="77777777" w:rsidR="009F44BF" w:rsidRPr="00CF0F22" w:rsidRDefault="009F44BF" w:rsidP="006C5E0C">
            <w:pPr>
              <w:spacing w:line="480" w:lineRule="auto"/>
              <w:jc w:val="center"/>
              <w:rPr>
                <w:rFonts w:cstheme="minorHAnsi"/>
              </w:rPr>
            </w:pPr>
            <w:r w:rsidRPr="00CF0F22">
              <w:rPr>
                <w:rFonts w:cstheme="minorHAnsi"/>
              </w:rPr>
              <w:t>11.01%</w:t>
            </w:r>
          </w:p>
        </w:tc>
      </w:tr>
    </w:tbl>
    <w:p w14:paraId="333B3856" w14:textId="77777777" w:rsidR="009F44BF" w:rsidRPr="00CF0F22" w:rsidRDefault="009F44BF" w:rsidP="00277EFD">
      <w:pPr>
        <w:autoSpaceDE w:val="0"/>
        <w:autoSpaceDN w:val="0"/>
        <w:adjustRightInd w:val="0"/>
        <w:spacing w:after="0" w:line="480" w:lineRule="auto"/>
        <w:jc w:val="center"/>
        <w:rPr>
          <w:rFonts w:ascii="Times New Roman" w:hAnsi="Times New Roman" w:cs="Times New Roman"/>
          <w:b/>
          <w:bCs/>
          <w:sz w:val="24"/>
          <w:szCs w:val="24"/>
        </w:rPr>
        <w:sectPr w:rsidR="009F44BF" w:rsidRPr="00CF0F22" w:rsidSect="00033910">
          <w:pgSz w:w="12240" w:h="15840"/>
          <w:pgMar w:top="1440" w:right="1440" w:bottom="1440" w:left="1440" w:header="720" w:footer="720" w:gutter="0"/>
          <w:pgNumType w:start="1"/>
          <w:cols w:space="720"/>
          <w:docGrid w:linePitch="360"/>
        </w:sectPr>
      </w:pPr>
    </w:p>
    <w:p w14:paraId="01ED092C" w14:textId="77777777" w:rsidR="009F44BF" w:rsidRPr="00CF0F22" w:rsidRDefault="009F44BF" w:rsidP="00277EFD">
      <w:pPr>
        <w:autoSpaceDE w:val="0"/>
        <w:autoSpaceDN w:val="0"/>
        <w:adjustRightInd w:val="0"/>
        <w:spacing w:after="0" w:line="480" w:lineRule="auto"/>
        <w:jc w:val="center"/>
        <w:rPr>
          <w:rFonts w:ascii="Times New Roman" w:hAnsi="Times New Roman" w:cs="Times New Roman"/>
          <w:b/>
          <w:bCs/>
          <w:sz w:val="24"/>
          <w:szCs w:val="24"/>
        </w:rPr>
      </w:pPr>
      <w:r w:rsidRPr="00CF0F22">
        <w:rPr>
          <w:rFonts w:ascii="Times New Roman" w:hAnsi="Times New Roman" w:cs="Times New Roman"/>
          <w:b/>
          <w:bCs/>
          <w:sz w:val="24"/>
          <w:szCs w:val="24"/>
        </w:rPr>
        <w:lastRenderedPageBreak/>
        <w:t>Appendix</w:t>
      </w:r>
    </w:p>
    <w:p w14:paraId="584D1D0B" w14:textId="77777777" w:rsidR="00CD6887" w:rsidRPr="00CF0F22" w:rsidRDefault="00CD6887" w:rsidP="00CD6887">
      <w:pPr>
        <w:autoSpaceDE w:val="0"/>
        <w:autoSpaceDN w:val="0"/>
        <w:adjustRightInd w:val="0"/>
        <w:spacing w:before="240" w:after="0" w:line="480" w:lineRule="auto"/>
        <w:jc w:val="center"/>
        <w:rPr>
          <w:rFonts w:ascii="Times New Roman" w:hAnsi="Times New Roman" w:cs="Times New Roman"/>
          <w:b/>
          <w:bCs/>
          <w:sz w:val="24"/>
          <w:szCs w:val="24"/>
        </w:rPr>
      </w:pPr>
      <w:r w:rsidRPr="00CF0F22">
        <w:rPr>
          <w:rFonts w:ascii="Times New Roman" w:hAnsi="Times New Roman" w:cs="Times New Roman"/>
          <w:b/>
          <w:bCs/>
          <w:sz w:val="24"/>
          <w:szCs w:val="24"/>
        </w:rPr>
        <w:t>Table 3: Statistical result of Main Analysis</w:t>
      </w:r>
    </w:p>
    <w:tbl>
      <w:tblPr>
        <w:tblStyle w:val="TableGrid"/>
        <w:tblW w:w="867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7"/>
        <w:gridCol w:w="943"/>
        <w:gridCol w:w="1054"/>
        <w:gridCol w:w="869"/>
        <w:gridCol w:w="821"/>
        <w:gridCol w:w="1281"/>
        <w:gridCol w:w="1281"/>
        <w:gridCol w:w="720"/>
      </w:tblGrid>
      <w:tr w:rsidR="00CD6887" w:rsidRPr="00CF0F22" w14:paraId="71E2D1AF" w14:textId="77777777" w:rsidTr="008A41DE">
        <w:trPr>
          <w:trHeight w:val="216"/>
          <w:jc w:val="center"/>
        </w:trPr>
        <w:tc>
          <w:tcPr>
            <w:tcW w:w="1152" w:type="dxa"/>
            <w:tcBorders>
              <w:top w:val="single" w:sz="12" w:space="0" w:color="auto"/>
              <w:bottom w:val="single" w:sz="2" w:space="0" w:color="auto"/>
            </w:tcBorders>
            <w:shd w:val="clear" w:color="auto" w:fill="DEEAF6" w:themeFill="accent5" w:themeFillTint="33"/>
          </w:tcPr>
          <w:p w14:paraId="21601367" w14:textId="77777777" w:rsidR="00CD6887" w:rsidRPr="00CF0F22" w:rsidRDefault="00CD6887" w:rsidP="008A41DE">
            <w:pPr>
              <w:spacing w:line="480" w:lineRule="auto"/>
              <w:rPr>
                <w:rFonts w:ascii="Times New Roman" w:hAnsi="Times New Roman" w:cs="Times New Roman"/>
                <w:b/>
                <w:bCs/>
                <w:sz w:val="12"/>
                <w:szCs w:val="12"/>
              </w:rPr>
            </w:pPr>
            <w:r w:rsidRPr="00CF0F22">
              <w:rPr>
                <w:rFonts w:ascii="Times New Roman" w:hAnsi="Times New Roman" w:cs="Times New Roman"/>
                <w:b/>
                <w:bCs/>
                <w:sz w:val="12"/>
                <w:szCs w:val="12"/>
              </w:rPr>
              <w:t>Fixed-Effects Model (k=21)</w:t>
            </w:r>
          </w:p>
        </w:tc>
        <w:tc>
          <w:tcPr>
            <w:tcW w:w="432" w:type="dxa"/>
            <w:tcBorders>
              <w:top w:val="single" w:sz="12" w:space="0" w:color="auto"/>
              <w:bottom w:val="single" w:sz="2" w:space="0" w:color="auto"/>
            </w:tcBorders>
            <w:shd w:val="clear" w:color="auto" w:fill="DEEAF6" w:themeFill="accent5" w:themeFillTint="33"/>
          </w:tcPr>
          <w:p w14:paraId="7DD5192D"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 xml:space="preserve"> </w:t>
            </w:r>
          </w:p>
        </w:tc>
        <w:tc>
          <w:tcPr>
            <w:tcW w:w="432" w:type="dxa"/>
            <w:tcBorders>
              <w:top w:val="single" w:sz="12" w:space="0" w:color="auto"/>
              <w:bottom w:val="single" w:sz="2" w:space="0" w:color="auto"/>
            </w:tcBorders>
            <w:shd w:val="clear" w:color="auto" w:fill="DEEAF6" w:themeFill="accent5" w:themeFillTint="33"/>
          </w:tcPr>
          <w:p w14:paraId="7333CD7A"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 xml:space="preserve"> </w:t>
            </w:r>
          </w:p>
        </w:tc>
        <w:tc>
          <w:tcPr>
            <w:tcW w:w="432" w:type="dxa"/>
            <w:tcBorders>
              <w:top w:val="single" w:sz="12" w:space="0" w:color="auto"/>
              <w:bottom w:val="single" w:sz="2" w:space="0" w:color="auto"/>
            </w:tcBorders>
            <w:shd w:val="clear" w:color="auto" w:fill="DEEAF6" w:themeFill="accent5" w:themeFillTint="33"/>
          </w:tcPr>
          <w:p w14:paraId="255EC486"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 xml:space="preserve"> </w:t>
            </w:r>
          </w:p>
        </w:tc>
        <w:tc>
          <w:tcPr>
            <w:tcW w:w="432" w:type="dxa"/>
            <w:tcBorders>
              <w:top w:val="single" w:sz="12" w:space="0" w:color="auto"/>
              <w:bottom w:val="single" w:sz="2" w:space="0" w:color="auto"/>
            </w:tcBorders>
            <w:shd w:val="clear" w:color="auto" w:fill="DEEAF6" w:themeFill="accent5" w:themeFillTint="33"/>
          </w:tcPr>
          <w:p w14:paraId="3FA5FE41"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 xml:space="preserve"> </w:t>
            </w:r>
          </w:p>
        </w:tc>
        <w:tc>
          <w:tcPr>
            <w:tcW w:w="864" w:type="dxa"/>
            <w:tcBorders>
              <w:top w:val="single" w:sz="12" w:space="0" w:color="auto"/>
              <w:bottom w:val="single" w:sz="2" w:space="0" w:color="auto"/>
            </w:tcBorders>
            <w:shd w:val="clear" w:color="auto" w:fill="DEEAF6" w:themeFill="accent5" w:themeFillTint="33"/>
          </w:tcPr>
          <w:p w14:paraId="5E17D895"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 xml:space="preserve"> </w:t>
            </w:r>
          </w:p>
        </w:tc>
        <w:tc>
          <w:tcPr>
            <w:tcW w:w="864" w:type="dxa"/>
            <w:tcBorders>
              <w:top w:val="single" w:sz="12" w:space="0" w:color="auto"/>
              <w:bottom w:val="single" w:sz="2" w:space="0" w:color="auto"/>
            </w:tcBorders>
            <w:shd w:val="clear" w:color="auto" w:fill="DEEAF6" w:themeFill="accent5" w:themeFillTint="33"/>
          </w:tcPr>
          <w:p w14:paraId="53DCA538"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 xml:space="preserve"> </w:t>
            </w:r>
          </w:p>
        </w:tc>
        <w:tc>
          <w:tcPr>
            <w:tcW w:w="432" w:type="dxa"/>
            <w:tcBorders>
              <w:top w:val="single" w:sz="12" w:space="0" w:color="auto"/>
              <w:bottom w:val="single" w:sz="2" w:space="0" w:color="auto"/>
            </w:tcBorders>
            <w:shd w:val="clear" w:color="auto" w:fill="DEEAF6" w:themeFill="accent5" w:themeFillTint="33"/>
          </w:tcPr>
          <w:p w14:paraId="52BB2E0F"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 xml:space="preserve"> </w:t>
            </w:r>
          </w:p>
        </w:tc>
      </w:tr>
      <w:tr w:rsidR="00CD6887" w:rsidRPr="00CF0F22" w14:paraId="66D93C3C" w14:textId="77777777" w:rsidTr="008A41DE">
        <w:trPr>
          <w:trHeight w:val="216"/>
          <w:jc w:val="center"/>
        </w:trPr>
        <w:tc>
          <w:tcPr>
            <w:tcW w:w="1152" w:type="dxa"/>
            <w:tcBorders>
              <w:top w:val="single" w:sz="2" w:space="0" w:color="auto"/>
            </w:tcBorders>
            <w:shd w:val="clear" w:color="auto" w:fill="DEEAF6" w:themeFill="accent5" w:themeFillTint="33"/>
          </w:tcPr>
          <w:p w14:paraId="2593176B"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 xml:space="preserve"> </w:t>
            </w:r>
          </w:p>
        </w:tc>
        <w:tc>
          <w:tcPr>
            <w:tcW w:w="432" w:type="dxa"/>
            <w:tcBorders>
              <w:top w:val="single" w:sz="2" w:space="0" w:color="auto"/>
            </w:tcBorders>
            <w:shd w:val="clear" w:color="auto" w:fill="DEEAF6" w:themeFill="accent5" w:themeFillTint="33"/>
          </w:tcPr>
          <w:p w14:paraId="16F62CA1"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Estimate</w:t>
            </w:r>
          </w:p>
        </w:tc>
        <w:tc>
          <w:tcPr>
            <w:tcW w:w="432" w:type="dxa"/>
            <w:tcBorders>
              <w:top w:val="single" w:sz="2" w:space="0" w:color="auto"/>
            </w:tcBorders>
            <w:shd w:val="clear" w:color="auto" w:fill="DEEAF6" w:themeFill="accent5" w:themeFillTint="33"/>
          </w:tcPr>
          <w:p w14:paraId="7D1ADE46"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SE</w:t>
            </w:r>
          </w:p>
        </w:tc>
        <w:tc>
          <w:tcPr>
            <w:tcW w:w="432" w:type="dxa"/>
            <w:tcBorders>
              <w:top w:val="single" w:sz="2" w:space="0" w:color="auto"/>
            </w:tcBorders>
            <w:shd w:val="clear" w:color="auto" w:fill="DEEAF6" w:themeFill="accent5" w:themeFillTint="33"/>
          </w:tcPr>
          <w:p w14:paraId="0ACE0FB4"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Z</w:t>
            </w:r>
          </w:p>
        </w:tc>
        <w:tc>
          <w:tcPr>
            <w:tcW w:w="432" w:type="dxa"/>
            <w:tcBorders>
              <w:top w:val="single" w:sz="2" w:space="0" w:color="auto"/>
            </w:tcBorders>
            <w:shd w:val="clear" w:color="auto" w:fill="DEEAF6" w:themeFill="accent5" w:themeFillTint="33"/>
          </w:tcPr>
          <w:p w14:paraId="1E3D3200"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p</w:t>
            </w:r>
          </w:p>
        </w:tc>
        <w:tc>
          <w:tcPr>
            <w:tcW w:w="864" w:type="dxa"/>
            <w:tcBorders>
              <w:top w:val="single" w:sz="2" w:space="0" w:color="auto"/>
            </w:tcBorders>
            <w:shd w:val="clear" w:color="auto" w:fill="DEEAF6" w:themeFill="accent5" w:themeFillTint="33"/>
          </w:tcPr>
          <w:p w14:paraId="2CB3FA06"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CI Lower Bound</w:t>
            </w:r>
          </w:p>
        </w:tc>
        <w:tc>
          <w:tcPr>
            <w:tcW w:w="864" w:type="dxa"/>
            <w:tcBorders>
              <w:top w:val="single" w:sz="2" w:space="0" w:color="auto"/>
            </w:tcBorders>
            <w:shd w:val="clear" w:color="auto" w:fill="DEEAF6" w:themeFill="accent5" w:themeFillTint="33"/>
          </w:tcPr>
          <w:p w14:paraId="0F8B91B9"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CI Upper Bound</w:t>
            </w:r>
          </w:p>
        </w:tc>
        <w:tc>
          <w:tcPr>
            <w:tcW w:w="432" w:type="dxa"/>
            <w:tcBorders>
              <w:top w:val="single" w:sz="2" w:space="0" w:color="auto"/>
            </w:tcBorders>
            <w:shd w:val="clear" w:color="auto" w:fill="DEEAF6" w:themeFill="accent5" w:themeFillTint="33"/>
          </w:tcPr>
          <w:p w14:paraId="78621C01"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 xml:space="preserve"> </w:t>
            </w:r>
          </w:p>
        </w:tc>
      </w:tr>
      <w:tr w:rsidR="00CD6887" w:rsidRPr="00CF0F22" w14:paraId="0BBD9DC1" w14:textId="77777777" w:rsidTr="008A41DE">
        <w:trPr>
          <w:trHeight w:val="216"/>
          <w:jc w:val="center"/>
        </w:trPr>
        <w:tc>
          <w:tcPr>
            <w:tcW w:w="1152" w:type="dxa"/>
            <w:tcBorders>
              <w:bottom w:val="double" w:sz="4" w:space="0" w:color="auto"/>
            </w:tcBorders>
            <w:shd w:val="clear" w:color="auto" w:fill="DEEAF6" w:themeFill="accent5" w:themeFillTint="33"/>
          </w:tcPr>
          <w:p w14:paraId="36E8BCF6"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Intercept</w:t>
            </w:r>
          </w:p>
        </w:tc>
        <w:tc>
          <w:tcPr>
            <w:tcW w:w="432" w:type="dxa"/>
            <w:tcBorders>
              <w:bottom w:val="double" w:sz="4" w:space="0" w:color="auto"/>
            </w:tcBorders>
            <w:shd w:val="clear" w:color="auto" w:fill="DEEAF6" w:themeFill="accent5" w:themeFillTint="33"/>
          </w:tcPr>
          <w:p w14:paraId="19A60A2D"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45.9</w:t>
            </w:r>
          </w:p>
        </w:tc>
        <w:tc>
          <w:tcPr>
            <w:tcW w:w="432" w:type="dxa"/>
            <w:tcBorders>
              <w:bottom w:val="double" w:sz="4" w:space="0" w:color="auto"/>
            </w:tcBorders>
            <w:shd w:val="clear" w:color="auto" w:fill="DEEAF6" w:themeFill="accent5" w:themeFillTint="33"/>
          </w:tcPr>
          <w:p w14:paraId="11E12DE7"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3.35</w:t>
            </w:r>
          </w:p>
        </w:tc>
        <w:tc>
          <w:tcPr>
            <w:tcW w:w="432" w:type="dxa"/>
            <w:tcBorders>
              <w:bottom w:val="double" w:sz="4" w:space="0" w:color="auto"/>
            </w:tcBorders>
            <w:shd w:val="clear" w:color="auto" w:fill="DEEAF6" w:themeFill="accent5" w:themeFillTint="33"/>
          </w:tcPr>
          <w:p w14:paraId="06AAAA53"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13.7</w:t>
            </w:r>
          </w:p>
        </w:tc>
        <w:tc>
          <w:tcPr>
            <w:tcW w:w="432" w:type="dxa"/>
            <w:tcBorders>
              <w:bottom w:val="double" w:sz="4" w:space="0" w:color="auto"/>
            </w:tcBorders>
            <w:shd w:val="clear" w:color="auto" w:fill="DEEAF6" w:themeFill="accent5" w:themeFillTint="33"/>
          </w:tcPr>
          <w:p w14:paraId="5C54D67E"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&lt;0.001</w:t>
            </w:r>
          </w:p>
        </w:tc>
        <w:tc>
          <w:tcPr>
            <w:tcW w:w="864" w:type="dxa"/>
            <w:tcBorders>
              <w:bottom w:val="double" w:sz="4" w:space="0" w:color="auto"/>
            </w:tcBorders>
            <w:shd w:val="clear" w:color="auto" w:fill="DEEAF6" w:themeFill="accent5" w:themeFillTint="33"/>
          </w:tcPr>
          <w:p w14:paraId="3DB57D49"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39.332</w:t>
            </w:r>
          </w:p>
        </w:tc>
        <w:tc>
          <w:tcPr>
            <w:tcW w:w="864" w:type="dxa"/>
            <w:tcBorders>
              <w:bottom w:val="double" w:sz="4" w:space="0" w:color="auto"/>
            </w:tcBorders>
            <w:shd w:val="clear" w:color="auto" w:fill="DEEAF6" w:themeFill="accent5" w:themeFillTint="33"/>
          </w:tcPr>
          <w:p w14:paraId="7694275E"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52.474</w:t>
            </w:r>
          </w:p>
        </w:tc>
        <w:tc>
          <w:tcPr>
            <w:tcW w:w="432" w:type="dxa"/>
            <w:tcBorders>
              <w:bottom w:val="double" w:sz="4" w:space="0" w:color="auto"/>
            </w:tcBorders>
            <w:shd w:val="clear" w:color="auto" w:fill="DEEAF6" w:themeFill="accent5" w:themeFillTint="33"/>
          </w:tcPr>
          <w:p w14:paraId="2CB736CA" w14:textId="77777777" w:rsidR="00CD6887" w:rsidRPr="00CF0F22" w:rsidRDefault="00CD6887" w:rsidP="008A41DE">
            <w:pPr>
              <w:spacing w:line="480" w:lineRule="auto"/>
              <w:rPr>
                <w:rFonts w:ascii="Times New Roman" w:hAnsi="Times New Roman" w:cs="Times New Roman"/>
                <w:sz w:val="12"/>
                <w:szCs w:val="12"/>
              </w:rPr>
            </w:pPr>
          </w:p>
        </w:tc>
      </w:tr>
      <w:tr w:rsidR="00CD6887" w:rsidRPr="00CF0F22" w14:paraId="4CC40894" w14:textId="77777777" w:rsidTr="008A41DE">
        <w:trPr>
          <w:trHeight w:val="216"/>
          <w:jc w:val="center"/>
        </w:trPr>
        <w:tc>
          <w:tcPr>
            <w:tcW w:w="1152" w:type="dxa"/>
            <w:tcBorders>
              <w:top w:val="double" w:sz="4" w:space="0" w:color="auto"/>
              <w:bottom w:val="single" w:sz="2" w:space="0" w:color="auto"/>
            </w:tcBorders>
            <w:shd w:val="clear" w:color="auto" w:fill="DEEAF6" w:themeFill="accent5" w:themeFillTint="33"/>
          </w:tcPr>
          <w:p w14:paraId="0459BBB3" w14:textId="77777777" w:rsidR="00CD6887" w:rsidRPr="00CF0F22" w:rsidRDefault="00CD6887" w:rsidP="008A41DE">
            <w:pPr>
              <w:spacing w:line="480" w:lineRule="auto"/>
              <w:rPr>
                <w:rFonts w:ascii="Times New Roman" w:hAnsi="Times New Roman" w:cs="Times New Roman"/>
                <w:b/>
                <w:bCs/>
                <w:sz w:val="12"/>
                <w:szCs w:val="12"/>
              </w:rPr>
            </w:pPr>
            <w:r w:rsidRPr="00CF0F22">
              <w:rPr>
                <w:rFonts w:ascii="Times New Roman" w:hAnsi="Times New Roman" w:cs="Times New Roman"/>
                <w:b/>
                <w:bCs/>
                <w:sz w:val="12"/>
                <w:szCs w:val="12"/>
              </w:rPr>
              <w:t xml:space="preserve">Heterogeneity Statistics </w:t>
            </w:r>
          </w:p>
        </w:tc>
        <w:tc>
          <w:tcPr>
            <w:tcW w:w="432" w:type="dxa"/>
            <w:tcBorders>
              <w:top w:val="double" w:sz="4" w:space="0" w:color="auto"/>
              <w:bottom w:val="single" w:sz="2" w:space="0" w:color="auto"/>
            </w:tcBorders>
            <w:shd w:val="clear" w:color="auto" w:fill="DEEAF6" w:themeFill="accent5" w:themeFillTint="33"/>
          </w:tcPr>
          <w:p w14:paraId="0182798E" w14:textId="77777777" w:rsidR="00CD6887" w:rsidRPr="00CF0F22" w:rsidRDefault="00CD6887" w:rsidP="008A41DE">
            <w:pPr>
              <w:spacing w:line="480" w:lineRule="auto"/>
              <w:rPr>
                <w:rFonts w:ascii="Times New Roman" w:hAnsi="Times New Roman" w:cs="Times New Roman"/>
                <w:sz w:val="12"/>
                <w:szCs w:val="12"/>
              </w:rPr>
            </w:pPr>
          </w:p>
        </w:tc>
        <w:tc>
          <w:tcPr>
            <w:tcW w:w="432" w:type="dxa"/>
            <w:tcBorders>
              <w:top w:val="double" w:sz="4" w:space="0" w:color="auto"/>
              <w:bottom w:val="single" w:sz="2" w:space="0" w:color="auto"/>
            </w:tcBorders>
            <w:shd w:val="clear" w:color="auto" w:fill="DEEAF6" w:themeFill="accent5" w:themeFillTint="33"/>
          </w:tcPr>
          <w:p w14:paraId="057DE08E" w14:textId="77777777" w:rsidR="00CD6887" w:rsidRPr="00CF0F22" w:rsidRDefault="00CD6887" w:rsidP="008A41DE">
            <w:pPr>
              <w:spacing w:line="480" w:lineRule="auto"/>
              <w:rPr>
                <w:rFonts w:ascii="Times New Roman" w:hAnsi="Times New Roman" w:cs="Times New Roman"/>
                <w:sz w:val="12"/>
                <w:szCs w:val="12"/>
              </w:rPr>
            </w:pPr>
          </w:p>
        </w:tc>
        <w:tc>
          <w:tcPr>
            <w:tcW w:w="432" w:type="dxa"/>
            <w:tcBorders>
              <w:top w:val="double" w:sz="4" w:space="0" w:color="auto"/>
              <w:bottom w:val="single" w:sz="2" w:space="0" w:color="auto"/>
            </w:tcBorders>
            <w:shd w:val="clear" w:color="auto" w:fill="DEEAF6" w:themeFill="accent5" w:themeFillTint="33"/>
          </w:tcPr>
          <w:p w14:paraId="491C6241" w14:textId="77777777" w:rsidR="00CD6887" w:rsidRPr="00CF0F22" w:rsidRDefault="00CD6887" w:rsidP="008A41DE">
            <w:pPr>
              <w:spacing w:line="480" w:lineRule="auto"/>
              <w:rPr>
                <w:rFonts w:ascii="Times New Roman" w:hAnsi="Times New Roman" w:cs="Times New Roman"/>
                <w:sz w:val="12"/>
                <w:szCs w:val="12"/>
              </w:rPr>
            </w:pPr>
          </w:p>
        </w:tc>
        <w:tc>
          <w:tcPr>
            <w:tcW w:w="432" w:type="dxa"/>
            <w:tcBorders>
              <w:top w:val="double" w:sz="4" w:space="0" w:color="auto"/>
              <w:bottom w:val="single" w:sz="2" w:space="0" w:color="auto"/>
            </w:tcBorders>
            <w:shd w:val="clear" w:color="auto" w:fill="DEEAF6" w:themeFill="accent5" w:themeFillTint="33"/>
          </w:tcPr>
          <w:p w14:paraId="60F24590" w14:textId="77777777" w:rsidR="00CD6887" w:rsidRPr="00CF0F22" w:rsidRDefault="00CD6887" w:rsidP="008A41DE">
            <w:pPr>
              <w:spacing w:line="480" w:lineRule="auto"/>
              <w:rPr>
                <w:rFonts w:ascii="Times New Roman" w:hAnsi="Times New Roman" w:cs="Times New Roman"/>
                <w:sz w:val="12"/>
                <w:szCs w:val="12"/>
              </w:rPr>
            </w:pPr>
          </w:p>
        </w:tc>
        <w:tc>
          <w:tcPr>
            <w:tcW w:w="864" w:type="dxa"/>
            <w:tcBorders>
              <w:top w:val="double" w:sz="4" w:space="0" w:color="auto"/>
              <w:bottom w:val="single" w:sz="2" w:space="0" w:color="auto"/>
            </w:tcBorders>
            <w:shd w:val="clear" w:color="auto" w:fill="DEEAF6" w:themeFill="accent5" w:themeFillTint="33"/>
          </w:tcPr>
          <w:p w14:paraId="4963A01F" w14:textId="77777777" w:rsidR="00CD6887" w:rsidRPr="00CF0F22" w:rsidRDefault="00CD6887" w:rsidP="008A41DE">
            <w:pPr>
              <w:spacing w:line="480" w:lineRule="auto"/>
              <w:rPr>
                <w:rFonts w:ascii="Times New Roman" w:hAnsi="Times New Roman" w:cs="Times New Roman"/>
                <w:sz w:val="12"/>
                <w:szCs w:val="12"/>
              </w:rPr>
            </w:pPr>
          </w:p>
        </w:tc>
        <w:tc>
          <w:tcPr>
            <w:tcW w:w="864" w:type="dxa"/>
            <w:tcBorders>
              <w:top w:val="double" w:sz="4" w:space="0" w:color="auto"/>
              <w:bottom w:val="single" w:sz="2" w:space="0" w:color="auto"/>
            </w:tcBorders>
            <w:shd w:val="clear" w:color="auto" w:fill="DEEAF6" w:themeFill="accent5" w:themeFillTint="33"/>
          </w:tcPr>
          <w:p w14:paraId="0E0293F1" w14:textId="77777777" w:rsidR="00CD6887" w:rsidRPr="00CF0F22" w:rsidRDefault="00CD6887" w:rsidP="008A41DE">
            <w:pPr>
              <w:spacing w:line="480" w:lineRule="auto"/>
              <w:rPr>
                <w:rFonts w:ascii="Times New Roman" w:hAnsi="Times New Roman" w:cs="Times New Roman"/>
                <w:sz w:val="12"/>
                <w:szCs w:val="12"/>
              </w:rPr>
            </w:pPr>
          </w:p>
        </w:tc>
        <w:tc>
          <w:tcPr>
            <w:tcW w:w="432" w:type="dxa"/>
            <w:tcBorders>
              <w:top w:val="double" w:sz="4" w:space="0" w:color="auto"/>
              <w:bottom w:val="single" w:sz="2" w:space="0" w:color="auto"/>
            </w:tcBorders>
            <w:shd w:val="clear" w:color="auto" w:fill="DEEAF6" w:themeFill="accent5" w:themeFillTint="33"/>
          </w:tcPr>
          <w:p w14:paraId="13F22D64" w14:textId="77777777" w:rsidR="00CD6887" w:rsidRPr="00CF0F22" w:rsidRDefault="00CD6887" w:rsidP="008A41DE">
            <w:pPr>
              <w:spacing w:line="480" w:lineRule="auto"/>
              <w:rPr>
                <w:rFonts w:ascii="Times New Roman" w:hAnsi="Times New Roman" w:cs="Times New Roman"/>
                <w:sz w:val="12"/>
                <w:szCs w:val="12"/>
              </w:rPr>
            </w:pPr>
          </w:p>
        </w:tc>
      </w:tr>
      <w:tr w:rsidR="00CD6887" w:rsidRPr="00CF0F22" w14:paraId="7CD78BD5" w14:textId="77777777" w:rsidTr="008A41DE">
        <w:trPr>
          <w:trHeight w:val="216"/>
          <w:jc w:val="center"/>
        </w:trPr>
        <w:tc>
          <w:tcPr>
            <w:tcW w:w="1152" w:type="dxa"/>
            <w:tcBorders>
              <w:top w:val="single" w:sz="2" w:space="0" w:color="auto"/>
              <w:bottom w:val="nil"/>
            </w:tcBorders>
            <w:shd w:val="clear" w:color="auto" w:fill="DEEAF6" w:themeFill="accent5" w:themeFillTint="33"/>
          </w:tcPr>
          <w:p w14:paraId="1789F8E6" w14:textId="77777777" w:rsidR="00CD6887" w:rsidRPr="00CF0F22" w:rsidRDefault="00CD6887" w:rsidP="008A41DE">
            <w:pPr>
              <w:spacing w:line="480" w:lineRule="auto"/>
              <w:rPr>
                <w:rFonts w:ascii="Times New Roman" w:hAnsi="Times New Roman" w:cs="Times New Roman"/>
                <w:sz w:val="12"/>
                <w:szCs w:val="12"/>
              </w:rPr>
            </w:pPr>
          </w:p>
        </w:tc>
        <w:tc>
          <w:tcPr>
            <w:tcW w:w="432" w:type="dxa"/>
            <w:tcBorders>
              <w:top w:val="single" w:sz="2" w:space="0" w:color="auto"/>
              <w:bottom w:val="nil"/>
            </w:tcBorders>
            <w:shd w:val="clear" w:color="auto" w:fill="DEEAF6" w:themeFill="accent5" w:themeFillTint="33"/>
          </w:tcPr>
          <w:p w14:paraId="231E4EF2"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Tau</w:t>
            </w:r>
          </w:p>
        </w:tc>
        <w:tc>
          <w:tcPr>
            <w:tcW w:w="432" w:type="dxa"/>
            <w:tcBorders>
              <w:top w:val="single" w:sz="2" w:space="0" w:color="auto"/>
              <w:bottom w:val="nil"/>
            </w:tcBorders>
            <w:shd w:val="clear" w:color="auto" w:fill="DEEAF6" w:themeFill="accent5" w:themeFillTint="33"/>
          </w:tcPr>
          <w:p w14:paraId="5CC76704"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Tau</w:t>
            </w:r>
            <w:r w:rsidRPr="00CF0F22">
              <w:rPr>
                <w:rFonts w:ascii="Times New Roman" w:hAnsi="Times New Roman" w:cs="Times New Roman"/>
                <w:sz w:val="12"/>
                <w:szCs w:val="12"/>
                <w:vertAlign w:val="superscript"/>
              </w:rPr>
              <w:t>2</w:t>
            </w:r>
          </w:p>
        </w:tc>
        <w:tc>
          <w:tcPr>
            <w:tcW w:w="432" w:type="dxa"/>
            <w:tcBorders>
              <w:top w:val="single" w:sz="2" w:space="0" w:color="auto"/>
              <w:bottom w:val="nil"/>
            </w:tcBorders>
            <w:shd w:val="clear" w:color="auto" w:fill="DEEAF6" w:themeFill="accent5" w:themeFillTint="33"/>
          </w:tcPr>
          <w:p w14:paraId="68C7DAC5"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I</w:t>
            </w:r>
            <w:r w:rsidRPr="00CF0F22">
              <w:rPr>
                <w:rFonts w:ascii="Times New Roman" w:hAnsi="Times New Roman" w:cs="Times New Roman"/>
                <w:sz w:val="12"/>
                <w:szCs w:val="12"/>
                <w:vertAlign w:val="superscript"/>
              </w:rPr>
              <w:t>2</w:t>
            </w:r>
          </w:p>
        </w:tc>
        <w:tc>
          <w:tcPr>
            <w:tcW w:w="432" w:type="dxa"/>
            <w:tcBorders>
              <w:top w:val="single" w:sz="2" w:space="0" w:color="auto"/>
              <w:bottom w:val="nil"/>
            </w:tcBorders>
            <w:shd w:val="clear" w:color="auto" w:fill="DEEAF6" w:themeFill="accent5" w:themeFillTint="33"/>
          </w:tcPr>
          <w:p w14:paraId="56209AFF"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H</w:t>
            </w:r>
            <w:r w:rsidRPr="00CF0F22">
              <w:rPr>
                <w:rFonts w:ascii="Times New Roman" w:hAnsi="Times New Roman" w:cs="Times New Roman"/>
                <w:sz w:val="12"/>
                <w:szCs w:val="12"/>
                <w:vertAlign w:val="superscript"/>
              </w:rPr>
              <w:t>2</w:t>
            </w:r>
          </w:p>
        </w:tc>
        <w:tc>
          <w:tcPr>
            <w:tcW w:w="864" w:type="dxa"/>
            <w:tcBorders>
              <w:top w:val="single" w:sz="2" w:space="0" w:color="auto"/>
              <w:bottom w:val="nil"/>
            </w:tcBorders>
            <w:shd w:val="clear" w:color="auto" w:fill="DEEAF6" w:themeFill="accent5" w:themeFillTint="33"/>
          </w:tcPr>
          <w:p w14:paraId="3BE703E6" w14:textId="77777777" w:rsidR="00CD6887" w:rsidRPr="00CF0F22" w:rsidRDefault="00CD6887" w:rsidP="008A41DE">
            <w:pPr>
              <w:spacing w:line="480" w:lineRule="auto"/>
              <w:rPr>
                <w:rFonts w:ascii="Times New Roman" w:hAnsi="Times New Roman" w:cs="Times New Roman"/>
                <w:sz w:val="12"/>
                <w:szCs w:val="12"/>
              </w:rPr>
            </w:pPr>
            <w:proofErr w:type="spellStart"/>
            <w:r w:rsidRPr="00CF0F22">
              <w:rPr>
                <w:rFonts w:ascii="Times New Roman" w:hAnsi="Times New Roman" w:cs="Times New Roman"/>
                <w:sz w:val="12"/>
                <w:szCs w:val="12"/>
              </w:rPr>
              <w:t>df</w:t>
            </w:r>
            <w:proofErr w:type="spellEnd"/>
          </w:p>
        </w:tc>
        <w:tc>
          <w:tcPr>
            <w:tcW w:w="864" w:type="dxa"/>
            <w:tcBorders>
              <w:top w:val="single" w:sz="2" w:space="0" w:color="auto"/>
              <w:bottom w:val="nil"/>
            </w:tcBorders>
            <w:shd w:val="clear" w:color="auto" w:fill="DEEAF6" w:themeFill="accent5" w:themeFillTint="33"/>
          </w:tcPr>
          <w:p w14:paraId="288D7189"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Q</w:t>
            </w:r>
          </w:p>
        </w:tc>
        <w:tc>
          <w:tcPr>
            <w:tcW w:w="432" w:type="dxa"/>
            <w:tcBorders>
              <w:top w:val="single" w:sz="2" w:space="0" w:color="auto"/>
              <w:bottom w:val="nil"/>
            </w:tcBorders>
            <w:shd w:val="clear" w:color="auto" w:fill="DEEAF6" w:themeFill="accent5" w:themeFillTint="33"/>
          </w:tcPr>
          <w:p w14:paraId="55496C96"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p</w:t>
            </w:r>
          </w:p>
        </w:tc>
      </w:tr>
      <w:tr w:rsidR="00CD6887" w:rsidRPr="00CF0F22" w14:paraId="214A2B1D" w14:textId="77777777" w:rsidTr="008A41DE">
        <w:trPr>
          <w:trHeight w:val="216"/>
          <w:jc w:val="center"/>
        </w:trPr>
        <w:tc>
          <w:tcPr>
            <w:tcW w:w="1152" w:type="dxa"/>
            <w:tcBorders>
              <w:top w:val="nil"/>
              <w:bottom w:val="single" w:sz="12" w:space="0" w:color="auto"/>
            </w:tcBorders>
            <w:shd w:val="clear" w:color="auto" w:fill="DEEAF6" w:themeFill="accent5" w:themeFillTint="33"/>
          </w:tcPr>
          <w:p w14:paraId="741C664F" w14:textId="77777777" w:rsidR="00CD6887" w:rsidRPr="00CF0F22" w:rsidRDefault="00CD6887" w:rsidP="008A41DE">
            <w:pPr>
              <w:spacing w:line="480" w:lineRule="auto"/>
              <w:rPr>
                <w:rFonts w:ascii="Times New Roman" w:hAnsi="Times New Roman" w:cs="Times New Roman"/>
                <w:sz w:val="12"/>
                <w:szCs w:val="12"/>
              </w:rPr>
            </w:pPr>
          </w:p>
        </w:tc>
        <w:tc>
          <w:tcPr>
            <w:tcW w:w="432" w:type="dxa"/>
            <w:tcBorders>
              <w:top w:val="nil"/>
              <w:bottom w:val="single" w:sz="12" w:space="0" w:color="auto"/>
            </w:tcBorders>
            <w:shd w:val="clear" w:color="auto" w:fill="DEEAF6" w:themeFill="accent5" w:themeFillTint="33"/>
          </w:tcPr>
          <w:p w14:paraId="008DCF54"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0.000</w:t>
            </w:r>
          </w:p>
        </w:tc>
        <w:tc>
          <w:tcPr>
            <w:tcW w:w="432" w:type="dxa"/>
            <w:tcBorders>
              <w:top w:val="nil"/>
              <w:bottom w:val="single" w:sz="12" w:space="0" w:color="auto"/>
            </w:tcBorders>
            <w:shd w:val="clear" w:color="auto" w:fill="DEEAF6" w:themeFill="accent5" w:themeFillTint="33"/>
          </w:tcPr>
          <w:p w14:paraId="5B5768E9"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0 (SE=N/A)</w:t>
            </w:r>
          </w:p>
        </w:tc>
        <w:tc>
          <w:tcPr>
            <w:tcW w:w="432" w:type="dxa"/>
            <w:tcBorders>
              <w:top w:val="nil"/>
              <w:bottom w:val="single" w:sz="12" w:space="0" w:color="auto"/>
            </w:tcBorders>
            <w:shd w:val="clear" w:color="auto" w:fill="DEEAF6" w:themeFill="accent5" w:themeFillTint="33"/>
          </w:tcPr>
          <w:p w14:paraId="4360909B"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23.86%</w:t>
            </w:r>
          </w:p>
        </w:tc>
        <w:tc>
          <w:tcPr>
            <w:tcW w:w="432" w:type="dxa"/>
            <w:tcBorders>
              <w:top w:val="nil"/>
              <w:bottom w:val="single" w:sz="12" w:space="0" w:color="auto"/>
            </w:tcBorders>
            <w:shd w:val="clear" w:color="auto" w:fill="DEEAF6" w:themeFill="accent5" w:themeFillTint="33"/>
          </w:tcPr>
          <w:p w14:paraId="6A986711"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1.313</w:t>
            </w:r>
          </w:p>
        </w:tc>
        <w:tc>
          <w:tcPr>
            <w:tcW w:w="864" w:type="dxa"/>
            <w:tcBorders>
              <w:top w:val="nil"/>
              <w:bottom w:val="single" w:sz="12" w:space="0" w:color="auto"/>
            </w:tcBorders>
            <w:shd w:val="clear" w:color="auto" w:fill="DEEAF6" w:themeFill="accent5" w:themeFillTint="33"/>
          </w:tcPr>
          <w:p w14:paraId="73B6F26E"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20.000</w:t>
            </w:r>
          </w:p>
        </w:tc>
        <w:tc>
          <w:tcPr>
            <w:tcW w:w="864" w:type="dxa"/>
            <w:tcBorders>
              <w:top w:val="nil"/>
              <w:bottom w:val="single" w:sz="12" w:space="0" w:color="auto"/>
            </w:tcBorders>
            <w:shd w:val="clear" w:color="auto" w:fill="DEEAF6" w:themeFill="accent5" w:themeFillTint="33"/>
          </w:tcPr>
          <w:p w14:paraId="4C7F5E72"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26.267</w:t>
            </w:r>
          </w:p>
        </w:tc>
        <w:tc>
          <w:tcPr>
            <w:tcW w:w="432" w:type="dxa"/>
            <w:tcBorders>
              <w:top w:val="nil"/>
              <w:bottom w:val="single" w:sz="12" w:space="0" w:color="auto"/>
            </w:tcBorders>
            <w:shd w:val="clear" w:color="auto" w:fill="DEEAF6" w:themeFill="accent5" w:themeFillTint="33"/>
          </w:tcPr>
          <w:p w14:paraId="4D571840" w14:textId="77777777" w:rsidR="00CD6887" w:rsidRPr="00CF0F22" w:rsidRDefault="00CD6887" w:rsidP="008A41DE">
            <w:pPr>
              <w:spacing w:line="480" w:lineRule="auto"/>
              <w:rPr>
                <w:rFonts w:ascii="Times New Roman" w:hAnsi="Times New Roman" w:cs="Times New Roman"/>
                <w:sz w:val="12"/>
                <w:szCs w:val="12"/>
              </w:rPr>
            </w:pPr>
            <w:r w:rsidRPr="00CF0F22">
              <w:rPr>
                <w:rFonts w:ascii="Times New Roman" w:hAnsi="Times New Roman" w:cs="Times New Roman"/>
                <w:sz w:val="12"/>
                <w:szCs w:val="12"/>
              </w:rPr>
              <w:t>0.157</w:t>
            </w:r>
          </w:p>
        </w:tc>
      </w:tr>
    </w:tbl>
    <w:p w14:paraId="68736973" w14:textId="77777777" w:rsidR="00CD6887" w:rsidRPr="00CF0F22" w:rsidRDefault="00CD6887" w:rsidP="00277EFD">
      <w:pPr>
        <w:autoSpaceDE w:val="0"/>
        <w:autoSpaceDN w:val="0"/>
        <w:adjustRightInd w:val="0"/>
        <w:spacing w:after="0" w:line="480" w:lineRule="auto"/>
        <w:jc w:val="center"/>
        <w:rPr>
          <w:rFonts w:ascii="Times New Roman" w:hAnsi="Times New Roman" w:cs="Times New Roman"/>
          <w:b/>
          <w:bCs/>
          <w:sz w:val="24"/>
          <w:szCs w:val="24"/>
        </w:rPr>
      </w:pPr>
    </w:p>
    <w:p w14:paraId="7D858CDC" w14:textId="49DE190A" w:rsidR="009F44BF" w:rsidRPr="00CF0F22" w:rsidRDefault="009F44BF" w:rsidP="00277EFD">
      <w:pPr>
        <w:autoSpaceDE w:val="0"/>
        <w:autoSpaceDN w:val="0"/>
        <w:adjustRightInd w:val="0"/>
        <w:spacing w:after="0" w:line="480" w:lineRule="auto"/>
        <w:jc w:val="center"/>
        <w:rPr>
          <w:rFonts w:ascii="Times New Roman" w:hAnsi="Times New Roman" w:cs="Times New Roman"/>
          <w:b/>
          <w:bCs/>
          <w:sz w:val="24"/>
          <w:szCs w:val="24"/>
          <w:lang w:eastAsia="zh-CN"/>
        </w:rPr>
      </w:pPr>
      <w:r w:rsidRPr="00CF0F22">
        <w:rPr>
          <w:rFonts w:ascii="Times New Roman" w:hAnsi="Times New Roman" w:cs="Times New Roman"/>
          <w:b/>
          <w:bCs/>
          <w:sz w:val="24"/>
          <w:szCs w:val="24"/>
        </w:rPr>
        <w:t>Figure 3: Forest plot for Depression related PTG among CVD people</w:t>
      </w:r>
    </w:p>
    <w:p w14:paraId="0779D6C1" w14:textId="77777777" w:rsidR="009F44BF" w:rsidRPr="00CF0F22" w:rsidRDefault="009F44BF" w:rsidP="00277EFD">
      <w:pPr>
        <w:autoSpaceDE w:val="0"/>
        <w:autoSpaceDN w:val="0"/>
        <w:adjustRightInd w:val="0"/>
        <w:spacing w:after="0" w:line="480" w:lineRule="auto"/>
        <w:rPr>
          <w:rFonts w:ascii="Times New Roman" w:hAnsi="Times New Roman" w:cs="Times New Roman"/>
          <w:sz w:val="24"/>
          <w:szCs w:val="24"/>
          <w:lang w:eastAsia="zh-CN"/>
        </w:rPr>
      </w:pPr>
      <w:r w:rsidRPr="00CF0F22">
        <w:rPr>
          <w:rFonts w:ascii="Times New Roman" w:hAnsi="Times New Roman" w:cs="Times New Roman"/>
          <w:noProof/>
          <w:sz w:val="24"/>
          <w:szCs w:val="24"/>
          <w:lang w:eastAsia="zh-CN"/>
        </w:rPr>
        <w:drawing>
          <wp:inline distT="0" distB="0" distL="0" distR="0" wp14:anchorId="66A2B8F9" wp14:editId="0B9F17CE">
            <wp:extent cx="5943600" cy="3028315"/>
            <wp:effectExtent l="0" t="0" r="0" b="0"/>
            <wp:docPr id="1381863951" name="Picture 138186395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numbers and a li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028315"/>
                    </a:xfrm>
                    <a:prstGeom prst="rect">
                      <a:avLst/>
                    </a:prstGeom>
                  </pic:spPr>
                </pic:pic>
              </a:graphicData>
            </a:graphic>
          </wp:inline>
        </w:drawing>
      </w:r>
    </w:p>
    <w:p w14:paraId="683053D9" w14:textId="77777777" w:rsidR="009F44BF" w:rsidRPr="00CF0F22" w:rsidRDefault="009F44BF" w:rsidP="00277EFD">
      <w:pPr>
        <w:autoSpaceDE w:val="0"/>
        <w:autoSpaceDN w:val="0"/>
        <w:adjustRightInd w:val="0"/>
        <w:spacing w:after="0" w:line="480" w:lineRule="auto"/>
        <w:jc w:val="center"/>
        <w:rPr>
          <w:rFonts w:ascii="Times New Roman" w:hAnsi="Times New Roman" w:cs="Times New Roman"/>
          <w:b/>
          <w:bCs/>
          <w:sz w:val="24"/>
          <w:szCs w:val="24"/>
        </w:rPr>
      </w:pPr>
      <w:r w:rsidRPr="00CF0F22">
        <w:rPr>
          <w:rFonts w:ascii="Times New Roman" w:hAnsi="Times New Roman" w:cs="Times New Roman"/>
          <w:b/>
          <w:bCs/>
          <w:sz w:val="24"/>
          <w:szCs w:val="24"/>
        </w:rPr>
        <w:t>Figure 4: Forest plot for Coping Strategies related PTG among CVD people</w:t>
      </w:r>
    </w:p>
    <w:p w14:paraId="210D8C58" w14:textId="77777777" w:rsidR="009F44BF" w:rsidRPr="00CF0F22" w:rsidRDefault="009F44BF" w:rsidP="00277EFD">
      <w:pPr>
        <w:autoSpaceDE w:val="0"/>
        <w:autoSpaceDN w:val="0"/>
        <w:adjustRightInd w:val="0"/>
        <w:spacing w:after="0" w:line="480" w:lineRule="auto"/>
        <w:jc w:val="center"/>
        <w:rPr>
          <w:rFonts w:ascii="Times New Roman" w:hAnsi="Times New Roman" w:cs="Times New Roman"/>
          <w:b/>
          <w:bCs/>
          <w:sz w:val="24"/>
          <w:szCs w:val="24"/>
          <w:lang w:eastAsia="zh-CN"/>
        </w:rPr>
      </w:pPr>
      <w:r w:rsidRPr="00CF0F22">
        <w:rPr>
          <w:noProof/>
        </w:rPr>
        <w:lastRenderedPageBreak/>
        <w:drawing>
          <wp:inline distT="0" distB="0" distL="0" distR="0" wp14:anchorId="7160EA29" wp14:editId="2E042D2B">
            <wp:extent cx="5943600" cy="3245485"/>
            <wp:effectExtent l="0" t="0" r="0" b="0"/>
            <wp:docPr id="1520967601" name="Picture 2" descr="A graph with numbers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67601" name="Picture 2" descr="A graph with numbers and a line&#10;&#10;Description automatically generated with medium confidenc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45485"/>
                    </a:xfrm>
                    <a:prstGeom prst="rect">
                      <a:avLst/>
                    </a:prstGeom>
                    <a:noFill/>
                    <a:ln>
                      <a:noFill/>
                    </a:ln>
                  </pic:spPr>
                </pic:pic>
              </a:graphicData>
            </a:graphic>
          </wp:inline>
        </w:drawing>
      </w:r>
    </w:p>
    <w:p w14:paraId="1FCDBDA6" w14:textId="77777777" w:rsidR="009F44BF" w:rsidRPr="00CF0F22" w:rsidRDefault="009F44BF" w:rsidP="00277EFD">
      <w:pPr>
        <w:autoSpaceDE w:val="0"/>
        <w:autoSpaceDN w:val="0"/>
        <w:adjustRightInd w:val="0"/>
        <w:spacing w:after="0" w:line="480" w:lineRule="auto"/>
        <w:rPr>
          <w:rFonts w:ascii="Times New Roman" w:hAnsi="Times New Roman" w:cs="Times New Roman"/>
          <w:sz w:val="24"/>
          <w:szCs w:val="24"/>
        </w:rPr>
      </w:pPr>
    </w:p>
    <w:p w14:paraId="32F14D31" w14:textId="77777777" w:rsidR="009F44BF" w:rsidRPr="00CF0F22" w:rsidRDefault="009F44BF" w:rsidP="00277EFD">
      <w:pPr>
        <w:autoSpaceDE w:val="0"/>
        <w:autoSpaceDN w:val="0"/>
        <w:adjustRightInd w:val="0"/>
        <w:spacing w:after="0" w:line="480" w:lineRule="auto"/>
        <w:jc w:val="center"/>
        <w:rPr>
          <w:rFonts w:ascii="Times New Roman" w:hAnsi="Times New Roman" w:cs="Times New Roman"/>
          <w:b/>
          <w:bCs/>
          <w:sz w:val="24"/>
          <w:szCs w:val="24"/>
          <w:lang w:eastAsia="zh-CN"/>
        </w:rPr>
      </w:pPr>
      <w:r w:rsidRPr="00CF0F22">
        <w:rPr>
          <w:rFonts w:ascii="Times New Roman" w:hAnsi="Times New Roman" w:cs="Times New Roman"/>
          <w:b/>
          <w:bCs/>
          <w:sz w:val="24"/>
          <w:szCs w:val="24"/>
        </w:rPr>
        <w:t>Figure 5: Forest plot for Spirituality related PTG among CVD people</w:t>
      </w:r>
    </w:p>
    <w:p w14:paraId="6E2B1A01" w14:textId="77777777" w:rsidR="009F44BF" w:rsidRPr="00CF0F22" w:rsidRDefault="009F44BF" w:rsidP="00277EFD">
      <w:pPr>
        <w:autoSpaceDE w:val="0"/>
        <w:autoSpaceDN w:val="0"/>
        <w:adjustRightInd w:val="0"/>
        <w:spacing w:after="0" w:line="480" w:lineRule="auto"/>
        <w:rPr>
          <w:rFonts w:ascii="Times New Roman" w:hAnsi="Times New Roman" w:cs="Times New Roman"/>
          <w:sz w:val="24"/>
          <w:szCs w:val="24"/>
        </w:rPr>
      </w:pPr>
      <w:r w:rsidRPr="00CF0F22">
        <w:rPr>
          <w:noProof/>
        </w:rPr>
        <w:drawing>
          <wp:inline distT="0" distB="0" distL="0" distR="0" wp14:anchorId="71459147" wp14:editId="14E335A6">
            <wp:extent cx="5943600" cy="2914650"/>
            <wp:effectExtent l="0" t="0" r="0" b="6350"/>
            <wp:docPr id="2048249613" name="Picture 2048249613" descr="A graph with black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with black dots and numbe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inline>
        </w:drawing>
      </w:r>
    </w:p>
    <w:p w14:paraId="069183F7" w14:textId="77777777" w:rsidR="009F44BF" w:rsidRPr="00CF0F22" w:rsidRDefault="009F44BF" w:rsidP="00277EFD">
      <w:pPr>
        <w:autoSpaceDE w:val="0"/>
        <w:autoSpaceDN w:val="0"/>
        <w:adjustRightInd w:val="0"/>
        <w:spacing w:after="0" w:line="480" w:lineRule="auto"/>
        <w:jc w:val="center"/>
        <w:rPr>
          <w:rFonts w:ascii="Times New Roman" w:hAnsi="Times New Roman" w:cs="Times New Roman"/>
          <w:b/>
          <w:bCs/>
          <w:sz w:val="24"/>
          <w:szCs w:val="24"/>
          <w:lang w:eastAsia="zh-CN"/>
        </w:rPr>
      </w:pPr>
      <w:r w:rsidRPr="00CF0F22">
        <w:rPr>
          <w:rFonts w:ascii="Times New Roman" w:hAnsi="Times New Roman" w:cs="Times New Roman"/>
          <w:b/>
          <w:bCs/>
          <w:sz w:val="24"/>
          <w:szCs w:val="24"/>
        </w:rPr>
        <w:t>Figure 6: Forest plot for Social Support related PTG among CVD people</w:t>
      </w:r>
    </w:p>
    <w:p w14:paraId="178047EA" w14:textId="77777777" w:rsidR="009F44BF" w:rsidRPr="00CF0F22" w:rsidRDefault="009F44BF" w:rsidP="00277EFD">
      <w:pPr>
        <w:autoSpaceDE w:val="0"/>
        <w:autoSpaceDN w:val="0"/>
        <w:adjustRightInd w:val="0"/>
        <w:spacing w:after="0" w:line="480" w:lineRule="auto"/>
        <w:jc w:val="center"/>
        <w:rPr>
          <w:rFonts w:ascii="Times New Roman" w:hAnsi="Times New Roman" w:cs="Times New Roman"/>
          <w:b/>
          <w:bCs/>
          <w:sz w:val="24"/>
          <w:szCs w:val="24"/>
        </w:rPr>
      </w:pPr>
      <w:r w:rsidRPr="00CF0F22">
        <w:rPr>
          <w:noProof/>
        </w:rPr>
        <w:lastRenderedPageBreak/>
        <w:drawing>
          <wp:inline distT="0" distB="0" distL="0" distR="0" wp14:anchorId="6B8DE7A9" wp14:editId="3DFD2DBD">
            <wp:extent cx="5943600" cy="3116580"/>
            <wp:effectExtent l="0" t="0" r="0" b="7620"/>
            <wp:docPr id="1175013504"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013504" name="Picture 3" descr="A graph with numbers and a 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16580"/>
                    </a:xfrm>
                    <a:prstGeom prst="rect">
                      <a:avLst/>
                    </a:prstGeom>
                    <a:noFill/>
                    <a:ln>
                      <a:noFill/>
                    </a:ln>
                  </pic:spPr>
                </pic:pic>
              </a:graphicData>
            </a:graphic>
          </wp:inline>
        </w:drawing>
      </w:r>
      <w:r w:rsidRPr="00CF0F22" w:rsidDel="00E604BF">
        <w:rPr>
          <w:noProof/>
        </w:rPr>
        <w:t xml:space="preserve"> </w:t>
      </w:r>
      <w:r w:rsidRPr="00CF0F22">
        <w:rPr>
          <w:rFonts w:ascii="Times New Roman" w:hAnsi="Times New Roman" w:cs="Times New Roman"/>
          <w:b/>
          <w:bCs/>
          <w:sz w:val="24"/>
          <w:szCs w:val="24"/>
        </w:rPr>
        <w:br w:type="textWrapping" w:clear="all"/>
        <w:t>Figure 7: Forest plot for Age related PTG among CVD people</w:t>
      </w:r>
    </w:p>
    <w:p w14:paraId="2F53A3CA" w14:textId="77777777" w:rsidR="009F44BF" w:rsidRPr="00CF0F22" w:rsidRDefault="009F44BF" w:rsidP="006C5E0C">
      <w:pPr>
        <w:spacing w:after="0" w:line="480" w:lineRule="auto"/>
        <w:rPr>
          <w:rFonts w:ascii="Times New Roman" w:hAnsi="Times New Roman" w:cs="Times New Roman"/>
          <w:sz w:val="24"/>
          <w:szCs w:val="24"/>
        </w:rPr>
      </w:pPr>
      <w:r w:rsidRPr="00CF0F22">
        <w:rPr>
          <w:noProof/>
        </w:rPr>
        <w:t xml:space="preserve"> </w:t>
      </w:r>
      <w:r w:rsidRPr="00CF0F22">
        <w:rPr>
          <w:noProof/>
        </w:rPr>
        <w:drawing>
          <wp:inline distT="0" distB="0" distL="0" distR="0" wp14:anchorId="34D08281" wp14:editId="3E2B5658">
            <wp:extent cx="5943600" cy="3019425"/>
            <wp:effectExtent l="0" t="0" r="0" b="9525"/>
            <wp:docPr id="683764957"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64957" name="Picture 1" descr="A graph with numbers and lines&#10;&#10;Description automatically generated"/>
                    <pic:cNvPicPr/>
                  </pic:nvPicPr>
                  <pic:blipFill>
                    <a:blip r:embed="rId22"/>
                    <a:stretch>
                      <a:fillRect/>
                    </a:stretch>
                  </pic:blipFill>
                  <pic:spPr>
                    <a:xfrm>
                      <a:off x="0" y="0"/>
                      <a:ext cx="5943600" cy="3019425"/>
                    </a:xfrm>
                    <a:prstGeom prst="rect">
                      <a:avLst/>
                    </a:prstGeom>
                  </pic:spPr>
                </pic:pic>
              </a:graphicData>
            </a:graphic>
          </wp:inline>
        </w:drawing>
      </w:r>
    </w:p>
    <w:p w14:paraId="36BF56AC" w14:textId="77777777" w:rsidR="009F44BF" w:rsidRPr="00CF0F22" w:rsidRDefault="009F44BF" w:rsidP="006C5E0C">
      <w:pPr>
        <w:spacing w:after="0" w:line="480" w:lineRule="auto"/>
        <w:rPr>
          <w:rFonts w:ascii="Times New Roman" w:hAnsi="Times New Roman" w:cs="Times New Roman"/>
          <w:sz w:val="24"/>
          <w:szCs w:val="24"/>
        </w:rPr>
      </w:pPr>
    </w:p>
    <w:p w14:paraId="656CD99A" w14:textId="77777777" w:rsidR="009F44BF" w:rsidRPr="00CF0F22" w:rsidRDefault="009F44BF" w:rsidP="00277EFD">
      <w:pPr>
        <w:autoSpaceDE w:val="0"/>
        <w:autoSpaceDN w:val="0"/>
        <w:adjustRightInd w:val="0"/>
        <w:spacing w:after="0" w:line="480" w:lineRule="auto"/>
        <w:jc w:val="center"/>
        <w:rPr>
          <w:rFonts w:ascii="Times New Roman" w:hAnsi="Times New Roman" w:cs="Times New Roman"/>
          <w:b/>
          <w:bCs/>
          <w:sz w:val="24"/>
          <w:szCs w:val="24"/>
          <w:lang w:eastAsia="zh-CN"/>
        </w:rPr>
      </w:pPr>
      <w:r w:rsidRPr="00CF0F22">
        <w:rPr>
          <w:rFonts w:ascii="Times New Roman" w:hAnsi="Times New Roman" w:cs="Times New Roman"/>
          <w:b/>
          <w:bCs/>
          <w:sz w:val="24"/>
          <w:szCs w:val="24"/>
        </w:rPr>
        <w:t>Figure 8: Forest plot for Gender related PTG among CVD people</w:t>
      </w:r>
    </w:p>
    <w:p w14:paraId="340B53EE" w14:textId="3E1056FA" w:rsidR="009F44BF" w:rsidRPr="00502142" w:rsidRDefault="00DC2CA3" w:rsidP="006C5E0C">
      <w:pPr>
        <w:spacing w:after="0" w:line="480" w:lineRule="auto"/>
        <w:rPr>
          <w:rFonts w:ascii="Times New Roman" w:hAnsi="Times New Roman" w:cs="Times New Roman"/>
          <w:sz w:val="24"/>
          <w:szCs w:val="24"/>
        </w:rPr>
        <w:sectPr w:rsidR="009F44BF" w:rsidRPr="00502142" w:rsidSect="00033910">
          <w:pgSz w:w="12240" w:h="15840"/>
          <w:pgMar w:top="1440" w:right="1440" w:bottom="1440" w:left="1440" w:header="720" w:footer="720" w:gutter="0"/>
          <w:pgNumType w:start="1"/>
          <w:cols w:space="720"/>
          <w:docGrid w:linePitch="360"/>
        </w:sectPr>
      </w:pPr>
      <w:r w:rsidRPr="00CF0F22">
        <w:rPr>
          <w:noProof/>
        </w:rPr>
        <w:lastRenderedPageBreak/>
        <w:drawing>
          <wp:inline distT="0" distB="0" distL="0" distR="0" wp14:anchorId="56D35481" wp14:editId="708C3F07">
            <wp:extent cx="5943600" cy="2957830"/>
            <wp:effectExtent l="0" t="0" r="0" b="0"/>
            <wp:docPr id="1696337030"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337030" name="Picture 1" descr="A graph with numbers and a line&#10;&#10;Description automatically generated"/>
                    <pic:cNvPicPr/>
                  </pic:nvPicPr>
                  <pic:blipFill>
                    <a:blip r:embed="rId23"/>
                    <a:stretch>
                      <a:fillRect/>
                    </a:stretch>
                  </pic:blipFill>
                  <pic:spPr>
                    <a:xfrm>
                      <a:off x="0" y="0"/>
                      <a:ext cx="5943600" cy="2957830"/>
                    </a:xfrm>
                    <a:prstGeom prst="rect">
                      <a:avLst/>
                    </a:prstGeom>
                  </pic:spPr>
                </pic:pic>
              </a:graphicData>
            </a:graphic>
          </wp:inline>
        </w:drawing>
      </w:r>
    </w:p>
    <w:p w14:paraId="43751153" w14:textId="49AEAE1F" w:rsidR="00B42A71" w:rsidRPr="00732ED4" w:rsidRDefault="00B42A71" w:rsidP="00B0388A">
      <w:pPr>
        <w:spacing w:line="480" w:lineRule="auto"/>
        <w:rPr>
          <w:rFonts w:ascii="Times New Roman" w:hAnsi="Times New Roman" w:cs="Times New Roman"/>
          <w:sz w:val="24"/>
          <w:szCs w:val="24"/>
        </w:rPr>
      </w:pPr>
    </w:p>
    <w:sectPr w:rsidR="00B42A71" w:rsidRPr="00732ED4" w:rsidSect="00492696">
      <w:head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DC486" w14:textId="77777777" w:rsidR="00E41DDB" w:rsidRDefault="00E41DDB">
      <w:pPr>
        <w:spacing w:after="0" w:line="240" w:lineRule="auto"/>
      </w:pPr>
      <w:r>
        <w:separator/>
      </w:r>
    </w:p>
  </w:endnote>
  <w:endnote w:type="continuationSeparator" w:id="0">
    <w:p w14:paraId="0A41AC27" w14:textId="77777777" w:rsidR="00E41DDB" w:rsidRDefault="00E41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434B2" w14:textId="77777777" w:rsidR="00E41DDB" w:rsidRDefault="00E41DDB">
      <w:pPr>
        <w:spacing w:after="0" w:line="240" w:lineRule="auto"/>
      </w:pPr>
      <w:r>
        <w:separator/>
      </w:r>
    </w:p>
  </w:footnote>
  <w:footnote w:type="continuationSeparator" w:id="0">
    <w:p w14:paraId="10371C79" w14:textId="77777777" w:rsidR="00E41DDB" w:rsidRDefault="00E41D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4121197"/>
      <w:docPartObj>
        <w:docPartGallery w:val="Page Numbers (Top of Page)"/>
        <w:docPartUnique/>
      </w:docPartObj>
    </w:sdtPr>
    <w:sdtEndPr>
      <w:rPr>
        <w:noProof/>
      </w:rPr>
    </w:sdtEndPr>
    <w:sdtContent>
      <w:p w14:paraId="60EA0B91" w14:textId="70467D5D" w:rsidR="009F44BF" w:rsidRDefault="009F44BF">
        <w:pPr>
          <w:pStyle w:val="Header"/>
          <w:jc w:val="right"/>
        </w:pPr>
        <w:r>
          <w:fldChar w:fldCharType="begin"/>
        </w:r>
        <w:r>
          <w:instrText xml:space="preserve"> PAGE   \* MERGEFORMAT </w:instrText>
        </w:r>
        <w:r>
          <w:fldChar w:fldCharType="separate"/>
        </w:r>
        <w:r>
          <w:rPr>
            <w:noProof/>
          </w:rPr>
          <w:t>8</w:t>
        </w:r>
        <w:r>
          <w:rPr>
            <w:noProof/>
          </w:rPr>
          <w:fldChar w:fldCharType="end"/>
        </w:r>
      </w:p>
    </w:sdtContent>
  </w:sdt>
  <w:p w14:paraId="0DCA9BFC" w14:textId="77777777" w:rsidR="009F44BF" w:rsidRDefault="009F44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660531"/>
      <w:docPartObj>
        <w:docPartGallery w:val="Page Numbers (Top of Page)"/>
        <w:docPartUnique/>
      </w:docPartObj>
    </w:sdtPr>
    <w:sdtEndPr>
      <w:rPr>
        <w:noProof/>
      </w:rPr>
    </w:sdtEndPr>
    <w:sdtContent>
      <w:p w14:paraId="4351CE39" w14:textId="5E7F3854" w:rsidR="002375E3" w:rsidRDefault="002375E3">
        <w:pPr>
          <w:pStyle w:val="Header"/>
          <w:jc w:val="right"/>
        </w:pPr>
        <w:r>
          <w:fldChar w:fldCharType="begin"/>
        </w:r>
        <w:r>
          <w:instrText xml:space="preserve"> PAGE   \* MERGEFORMAT </w:instrText>
        </w:r>
        <w:r>
          <w:fldChar w:fldCharType="separate"/>
        </w:r>
        <w:r>
          <w:rPr>
            <w:noProof/>
          </w:rPr>
          <w:t>25</w:t>
        </w:r>
        <w:r>
          <w:rPr>
            <w:noProof/>
          </w:rPr>
          <w:fldChar w:fldCharType="end"/>
        </w:r>
      </w:p>
    </w:sdtContent>
  </w:sdt>
  <w:p w14:paraId="314C2C04" w14:textId="77777777" w:rsidR="002375E3" w:rsidRDefault="00237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10698"/>
    <w:multiLevelType w:val="hybridMultilevel"/>
    <w:tmpl w:val="951A9D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FF65683"/>
    <w:multiLevelType w:val="hybridMultilevel"/>
    <w:tmpl w:val="6BFAB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A7D9D"/>
    <w:multiLevelType w:val="hybridMultilevel"/>
    <w:tmpl w:val="576C3EDA"/>
    <w:lvl w:ilvl="0" w:tplc="5C6281FE">
      <w:start w:val="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87978"/>
    <w:multiLevelType w:val="hybridMultilevel"/>
    <w:tmpl w:val="A8E255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768B8"/>
    <w:multiLevelType w:val="hybridMultilevel"/>
    <w:tmpl w:val="4CCA3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9C52D7"/>
    <w:multiLevelType w:val="hybridMultilevel"/>
    <w:tmpl w:val="3E500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516BB3"/>
    <w:multiLevelType w:val="hybridMultilevel"/>
    <w:tmpl w:val="FC5844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411769"/>
    <w:multiLevelType w:val="multilevel"/>
    <w:tmpl w:val="74FC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F9747FB"/>
    <w:multiLevelType w:val="hybridMultilevel"/>
    <w:tmpl w:val="74B495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E92B3A"/>
    <w:multiLevelType w:val="hybridMultilevel"/>
    <w:tmpl w:val="1B1C4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87243644">
    <w:abstractNumId w:val="3"/>
  </w:num>
  <w:num w:numId="2" w16cid:durableId="670569383">
    <w:abstractNumId w:val="2"/>
  </w:num>
  <w:num w:numId="3" w16cid:durableId="789516407">
    <w:abstractNumId w:val="4"/>
  </w:num>
  <w:num w:numId="4" w16cid:durableId="1980763917">
    <w:abstractNumId w:val="1"/>
  </w:num>
  <w:num w:numId="5" w16cid:durableId="1050230525">
    <w:abstractNumId w:val="5"/>
  </w:num>
  <w:num w:numId="6" w16cid:durableId="614558221">
    <w:abstractNumId w:val="0"/>
  </w:num>
  <w:num w:numId="7" w16cid:durableId="1493570232">
    <w:abstractNumId w:val="6"/>
  </w:num>
  <w:num w:numId="8" w16cid:durableId="225338814">
    <w:abstractNumId w:val="8"/>
  </w:num>
  <w:num w:numId="9" w16cid:durableId="2004235420">
    <w:abstractNumId w:val="9"/>
  </w:num>
  <w:num w:numId="10" w16cid:durableId="8595893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activeWritingStyle w:appName="MSWord" w:lang="es-US"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s-US" w:vendorID="64" w:dllVersion="4096" w:nlCheck="1" w:checkStyle="0"/>
  <w:activeWritingStyle w:appName="MSWord" w:lang="en-US" w:vendorID="64" w:dllVersion="0" w:nlCheck="1" w:checkStyle="0"/>
  <w:activeWritingStyle w:appName="MSWord" w:lang="es-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844"/>
    <w:rsid w:val="00002AAD"/>
    <w:rsid w:val="0001073B"/>
    <w:rsid w:val="00013260"/>
    <w:rsid w:val="00013839"/>
    <w:rsid w:val="00015210"/>
    <w:rsid w:val="000154CC"/>
    <w:rsid w:val="000176DF"/>
    <w:rsid w:val="00021CE4"/>
    <w:rsid w:val="000226B3"/>
    <w:rsid w:val="0002299D"/>
    <w:rsid w:val="00023FE8"/>
    <w:rsid w:val="00025998"/>
    <w:rsid w:val="00027C02"/>
    <w:rsid w:val="00030380"/>
    <w:rsid w:val="00031585"/>
    <w:rsid w:val="00032340"/>
    <w:rsid w:val="00032D8A"/>
    <w:rsid w:val="00033910"/>
    <w:rsid w:val="00041644"/>
    <w:rsid w:val="000420CC"/>
    <w:rsid w:val="00042E05"/>
    <w:rsid w:val="00043218"/>
    <w:rsid w:val="00043605"/>
    <w:rsid w:val="00043C2A"/>
    <w:rsid w:val="0004465F"/>
    <w:rsid w:val="0005135A"/>
    <w:rsid w:val="0005235B"/>
    <w:rsid w:val="0005371A"/>
    <w:rsid w:val="00053EF2"/>
    <w:rsid w:val="000554BD"/>
    <w:rsid w:val="00056073"/>
    <w:rsid w:val="00056A6A"/>
    <w:rsid w:val="00056F8F"/>
    <w:rsid w:val="000607D5"/>
    <w:rsid w:val="00062970"/>
    <w:rsid w:val="00062C08"/>
    <w:rsid w:val="00064310"/>
    <w:rsid w:val="00064669"/>
    <w:rsid w:val="000648A8"/>
    <w:rsid w:val="000651EB"/>
    <w:rsid w:val="000656A1"/>
    <w:rsid w:val="0006697F"/>
    <w:rsid w:val="000720DB"/>
    <w:rsid w:val="00072B8D"/>
    <w:rsid w:val="000754F4"/>
    <w:rsid w:val="000755C0"/>
    <w:rsid w:val="000770D6"/>
    <w:rsid w:val="00077546"/>
    <w:rsid w:val="00077718"/>
    <w:rsid w:val="000808E1"/>
    <w:rsid w:val="0008176B"/>
    <w:rsid w:val="00081D0A"/>
    <w:rsid w:val="000833CC"/>
    <w:rsid w:val="00085D04"/>
    <w:rsid w:val="0008767A"/>
    <w:rsid w:val="00093A65"/>
    <w:rsid w:val="00094179"/>
    <w:rsid w:val="00095874"/>
    <w:rsid w:val="00095B3C"/>
    <w:rsid w:val="0009645E"/>
    <w:rsid w:val="000A2C5C"/>
    <w:rsid w:val="000A38AC"/>
    <w:rsid w:val="000A3BAF"/>
    <w:rsid w:val="000A499A"/>
    <w:rsid w:val="000A639D"/>
    <w:rsid w:val="000A77DC"/>
    <w:rsid w:val="000A7C39"/>
    <w:rsid w:val="000B12E7"/>
    <w:rsid w:val="000B1CE0"/>
    <w:rsid w:val="000B22C1"/>
    <w:rsid w:val="000B49C3"/>
    <w:rsid w:val="000B665E"/>
    <w:rsid w:val="000B6A60"/>
    <w:rsid w:val="000B7196"/>
    <w:rsid w:val="000C184E"/>
    <w:rsid w:val="000C1CB0"/>
    <w:rsid w:val="000C2C63"/>
    <w:rsid w:val="000C2E1A"/>
    <w:rsid w:val="000C37ED"/>
    <w:rsid w:val="000C4021"/>
    <w:rsid w:val="000C43E5"/>
    <w:rsid w:val="000C5D0B"/>
    <w:rsid w:val="000C5EBF"/>
    <w:rsid w:val="000C6F0B"/>
    <w:rsid w:val="000D2B94"/>
    <w:rsid w:val="000D2DE4"/>
    <w:rsid w:val="000D33B2"/>
    <w:rsid w:val="000D4747"/>
    <w:rsid w:val="000D5CF8"/>
    <w:rsid w:val="000D6CD3"/>
    <w:rsid w:val="000D72CB"/>
    <w:rsid w:val="000E05CD"/>
    <w:rsid w:val="000E1161"/>
    <w:rsid w:val="000E1658"/>
    <w:rsid w:val="000E4C8B"/>
    <w:rsid w:val="000E52DE"/>
    <w:rsid w:val="000E5E09"/>
    <w:rsid w:val="000E6D19"/>
    <w:rsid w:val="000F0632"/>
    <w:rsid w:val="000F2A6D"/>
    <w:rsid w:val="000F46DF"/>
    <w:rsid w:val="0010062D"/>
    <w:rsid w:val="00100C3F"/>
    <w:rsid w:val="00100CFD"/>
    <w:rsid w:val="00101139"/>
    <w:rsid w:val="00101A54"/>
    <w:rsid w:val="00102A32"/>
    <w:rsid w:val="001046A5"/>
    <w:rsid w:val="0010612E"/>
    <w:rsid w:val="0010617D"/>
    <w:rsid w:val="00107FF3"/>
    <w:rsid w:val="00111720"/>
    <w:rsid w:val="00111FD5"/>
    <w:rsid w:val="0011598E"/>
    <w:rsid w:val="0011610E"/>
    <w:rsid w:val="00116FB7"/>
    <w:rsid w:val="0012181B"/>
    <w:rsid w:val="00122EA7"/>
    <w:rsid w:val="00123D1D"/>
    <w:rsid w:val="00123DC6"/>
    <w:rsid w:val="0012426A"/>
    <w:rsid w:val="00124298"/>
    <w:rsid w:val="001251ED"/>
    <w:rsid w:val="001271A5"/>
    <w:rsid w:val="00127878"/>
    <w:rsid w:val="00130ABA"/>
    <w:rsid w:val="00130C09"/>
    <w:rsid w:val="00130C25"/>
    <w:rsid w:val="001310AC"/>
    <w:rsid w:val="001315A5"/>
    <w:rsid w:val="001326DF"/>
    <w:rsid w:val="00133792"/>
    <w:rsid w:val="00134B61"/>
    <w:rsid w:val="00134C3C"/>
    <w:rsid w:val="00136356"/>
    <w:rsid w:val="001427BC"/>
    <w:rsid w:val="00143E0C"/>
    <w:rsid w:val="00144035"/>
    <w:rsid w:val="00144A04"/>
    <w:rsid w:val="00150A19"/>
    <w:rsid w:val="001515DC"/>
    <w:rsid w:val="001532E2"/>
    <w:rsid w:val="001539A2"/>
    <w:rsid w:val="00155859"/>
    <w:rsid w:val="001619DE"/>
    <w:rsid w:val="0016216F"/>
    <w:rsid w:val="001629A9"/>
    <w:rsid w:val="001634DA"/>
    <w:rsid w:val="0016374B"/>
    <w:rsid w:val="00165977"/>
    <w:rsid w:val="00165C8A"/>
    <w:rsid w:val="001678EE"/>
    <w:rsid w:val="00167B42"/>
    <w:rsid w:val="001718C8"/>
    <w:rsid w:val="00171929"/>
    <w:rsid w:val="00171934"/>
    <w:rsid w:val="00172450"/>
    <w:rsid w:val="00176146"/>
    <w:rsid w:val="001811EE"/>
    <w:rsid w:val="001839BF"/>
    <w:rsid w:val="001841BF"/>
    <w:rsid w:val="00185F58"/>
    <w:rsid w:val="0018674C"/>
    <w:rsid w:val="00187B73"/>
    <w:rsid w:val="001913ED"/>
    <w:rsid w:val="00194C31"/>
    <w:rsid w:val="00195F21"/>
    <w:rsid w:val="001966BB"/>
    <w:rsid w:val="00197A0D"/>
    <w:rsid w:val="001A0913"/>
    <w:rsid w:val="001A2E89"/>
    <w:rsid w:val="001A39EF"/>
    <w:rsid w:val="001A48A5"/>
    <w:rsid w:val="001A5D8C"/>
    <w:rsid w:val="001A6261"/>
    <w:rsid w:val="001A7D11"/>
    <w:rsid w:val="001B0634"/>
    <w:rsid w:val="001B1625"/>
    <w:rsid w:val="001B19A3"/>
    <w:rsid w:val="001B1E5D"/>
    <w:rsid w:val="001B22B7"/>
    <w:rsid w:val="001B38BC"/>
    <w:rsid w:val="001B3C78"/>
    <w:rsid w:val="001B5BF3"/>
    <w:rsid w:val="001B5D20"/>
    <w:rsid w:val="001C0DA2"/>
    <w:rsid w:val="001C1D8F"/>
    <w:rsid w:val="001C21AD"/>
    <w:rsid w:val="001C25CD"/>
    <w:rsid w:val="001C4A9D"/>
    <w:rsid w:val="001C529F"/>
    <w:rsid w:val="001C5F3B"/>
    <w:rsid w:val="001C64CE"/>
    <w:rsid w:val="001C6614"/>
    <w:rsid w:val="001C6F53"/>
    <w:rsid w:val="001C72A1"/>
    <w:rsid w:val="001D04D8"/>
    <w:rsid w:val="001D1A62"/>
    <w:rsid w:val="001D2594"/>
    <w:rsid w:val="001D2939"/>
    <w:rsid w:val="001D38D3"/>
    <w:rsid w:val="001D390F"/>
    <w:rsid w:val="001D7324"/>
    <w:rsid w:val="001D79F3"/>
    <w:rsid w:val="001E1745"/>
    <w:rsid w:val="001E26F4"/>
    <w:rsid w:val="001E3679"/>
    <w:rsid w:val="001E4AF1"/>
    <w:rsid w:val="001E55F7"/>
    <w:rsid w:val="001E5BC9"/>
    <w:rsid w:val="001E609C"/>
    <w:rsid w:val="001F0A7F"/>
    <w:rsid w:val="001F1CD0"/>
    <w:rsid w:val="001F1D69"/>
    <w:rsid w:val="001F1D83"/>
    <w:rsid w:val="001F23C8"/>
    <w:rsid w:val="001F3139"/>
    <w:rsid w:val="001F34FE"/>
    <w:rsid w:val="001F38AF"/>
    <w:rsid w:val="001F4FFE"/>
    <w:rsid w:val="001F7356"/>
    <w:rsid w:val="002007FB"/>
    <w:rsid w:val="002012CC"/>
    <w:rsid w:val="00201D30"/>
    <w:rsid w:val="00201E4F"/>
    <w:rsid w:val="002020D0"/>
    <w:rsid w:val="00202DC0"/>
    <w:rsid w:val="0020524C"/>
    <w:rsid w:val="00205511"/>
    <w:rsid w:val="00206FB7"/>
    <w:rsid w:val="0021196F"/>
    <w:rsid w:val="00211BB9"/>
    <w:rsid w:val="00215DF2"/>
    <w:rsid w:val="002175D3"/>
    <w:rsid w:val="00220A55"/>
    <w:rsid w:val="0022147B"/>
    <w:rsid w:val="002225D1"/>
    <w:rsid w:val="00224BF1"/>
    <w:rsid w:val="00227B5A"/>
    <w:rsid w:val="002301B5"/>
    <w:rsid w:val="002345A1"/>
    <w:rsid w:val="002346E9"/>
    <w:rsid w:val="002375E3"/>
    <w:rsid w:val="00237C1F"/>
    <w:rsid w:val="00241A52"/>
    <w:rsid w:val="0024219D"/>
    <w:rsid w:val="002422D4"/>
    <w:rsid w:val="00242EF0"/>
    <w:rsid w:val="002433D1"/>
    <w:rsid w:val="00246EE4"/>
    <w:rsid w:val="00247952"/>
    <w:rsid w:val="002504C5"/>
    <w:rsid w:val="002514D3"/>
    <w:rsid w:val="00252E80"/>
    <w:rsid w:val="00255AA4"/>
    <w:rsid w:val="00256B1D"/>
    <w:rsid w:val="002625FC"/>
    <w:rsid w:val="0026277D"/>
    <w:rsid w:val="00264D4F"/>
    <w:rsid w:val="00265244"/>
    <w:rsid w:val="00265F3E"/>
    <w:rsid w:val="00270A1B"/>
    <w:rsid w:val="00271D59"/>
    <w:rsid w:val="00271D76"/>
    <w:rsid w:val="00275C96"/>
    <w:rsid w:val="002769AC"/>
    <w:rsid w:val="00277841"/>
    <w:rsid w:val="00277D73"/>
    <w:rsid w:val="00277E10"/>
    <w:rsid w:val="00277EFD"/>
    <w:rsid w:val="00281C9A"/>
    <w:rsid w:val="00281E95"/>
    <w:rsid w:val="00282094"/>
    <w:rsid w:val="00282B93"/>
    <w:rsid w:val="00282DD1"/>
    <w:rsid w:val="00283029"/>
    <w:rsid w:val="002838B8"/>
    <w:rsid w:val="00285651"/>
    <w:rsid w:val="002948F1"/>
    <w:rsid w:val="00294963"/>
    <w:rsid w:val="00294F0C"/>
    <w:rsid w:val="002958B8"/>
    <w:rsid w:val="002A0279"/>
    <w:rsid w:val="002A1252"/>
    <w:rsid w:val="002A1310"/>
    <w:rsid w:val="002A5DC2"/>
    <w:rsid w:val="002A6CC6"/>
    <w:rsid w:val="002A7289"/>
    <w:rsid w:val="002B0746"/>
    <w:rsid w:val="002B0868"/>
    <w:rsid w:val="002B4455"/>
    <w:rsid w:val="002B50AB"/>
    <w:rsid w:val="002B694D"/>
    <w:rsid w:val="002B6D9A"/>
    <w:rsid w:val="002C0C1A"/>
    <w:rsid w:val="002C2271"/>
    <w:rsid w:val="002C263B"/>
    <w:rsid w:val="002C4688"/>
    <w:rsid w:val="002C47E0"/>
    <w:rsid w:val="002C6F93"/>
    <w:rsid w:val="002C73B2"/>
    <w:rsid w:val="002C7527"/>
    <w:rsid w:val="002C76DF"/>
    <w:rsid w:val="002D2060"/>
    <w:rsid w:val="002D3915"/>
    <w:rsid w:val="002D3D1F"/>
    <w:rsid w:val="002D501B"/>
    <w:rsid w:val="002D7AB2"/>
    <w:rsid w:val="002E0858"/>
    <w:rsid w:val="002E5BA4"/>
    <w:rsid w:val="002E708D"/>
    <w:rsid w:val="002F016C"/>
    <w:rsid w:val="002F01EB"/>
    <w:rsid w:val="002F0928"/>
    <w:rsid w:val="002F219F"/>
    <w:rsid w:val="002F2E63"/>
    <w:rsid w:val="002F648E"/>
    <w:rsid w:val="002F6D18"/>
    <w:rsid w:val="002F7013"/>
    <w:rsid w:val="002F77A7"/>
    <w:rsid w:val="00300A8E"/>
    <w:rsid w:val="00300B66"/>
    <w:rsid w:val="00300F12"/>
    <w:rsid w:val="00304139"/>
    <w:rsid w:val="00306816"/>
    <w:rsid w:val="00307386"/>
    <w:rsid w:val="00307A2A"/>
    <w:rsid w:val="00311167"/>
    <w:rsid w:val="0031138A"/>
    <w:rsid w:val="00311D02"/>
    <w:rsid w:val="00311F53"/>
    <w:rsid w:val="00312F34"/>
    <w:rsid w:val="003147A9"/>
    <w:rsid w:val="00315183"/>
    <w:rsid w:val="00316947"/>
    <w:rsid w:val="00316B9B"/>
    <w:rsid w:val="003175D8"/>
    <w:rsid w:val="00317D19"/>
    <w:rsid w:val="003208BB"/>
    <w:rsid w:val="003208DF"/>
    <w:rsid w:val="003209EE"/>
    <w:rsid w:val="00320EDC"/>
    <w:rsid w:val="00320F2E"/>
    <w:rsid w:val="00320F5F"/>
    <w:rsid w:val="00322030"/>
    <w:rsid w:val="00322408"/>
    <w:rsid w:val="0032267F"/>
    <w:rsid w:val="00322CDE"/>
    <w:rsid w:val="0032362F"/>
    <w:rsid w:val="003265B4"/>
    <w:rsid w:val="0033045D"/>
    <w:rsid w:val="00332B43"/>
    <w:rsid w:val="003335A9"/>
    <w:rsid w:val="00334848"/>
    <w:rsid w:val="003351D2"/>
    <w:rsid w:val="00336434"/>
    <w:rsid w:val="003379B8"/>
    <w:rsid w:val="00340B6B"/>
    <w:rsid w:val="00343C0B"/>
    <w:rsid w:val="00343C97"/>
    <w:rsid w:val="00343F23"/>
    <w:rsid w:val="0034570E"/>
    <w:rsid w:val="0034586F"/>
    <w:rsid w:val="003461B9"/>
    <w:rsid w:val="003464EA"/>
    <w:rsid w:val="00346683"/>
    <w:rsid w:val="003506ED"/>
    <w:rsid w:val="00351FFD"/>
    <w:rsid w:val="003523DA"/>
    <w:rsid w:val="00352C74"/>
    <w:rsid w:val="00353AC8"/>
    <w:rsid w:val="003549A0"/>
    <w:rsid w:val="00354C90"/>
    <w:rsid w:val="0035613A"/>
    <w:rsid w:val="00357844"/>
    <w:rsid w:val="00357F5A"/>
    <w:rsid w:val="00361185"/>
    <w:rsid w:val="00361DD5"/>
    <w:rsid w:val="003631EE"/>
    <w:rsid w:val="0036453D"/>
    <w:rsid w:val="00365A0E"/>
    <w:rsid w:val="00365F52"/>
    <w:rsid w:val="003678F2"/>
    <w:rsid w:val="003700A1"/>
    <w:rsid w:val="0037055D"/>
    <w:rsid w:val="00372D81"/>
    <w:rsid w:val="003736E5"/>
    <w:rsid w:val="003738CB"/>
    <w:rsid w:val="00373ED6"/>
    <w:rsid w:val="003748C5"/>
    <w:rsid w:val="00374F0B"/>
    <w:rsid w:val="003751C0"/>
    <w:rsid w:val="003776C4"/>
    <w:rsid w:val="0038114C"/>
    <w:rsid w:val="00381327"/>
    <w:rsid w:val="00381F4A"/>
    <w:rsid w:val="00382420"/>
    <w:rsid w:val="00384267"/>
    <w:rsid w:val="00385AB5"/>
    <w:rsid w:val="003904FF"/>
    <w:rsid w:val="00391937"/>
    <w:rsid w:val="00392299"/>
    <w:rsid w:val="003924A6"/>
    <w:rsid w:val="00394DCD"/>
    <w:rsid w:val="00395881"/>
    <w:rsid w:val="003959B9"/>
    <w:rsid w:val="00396947"/>
    <w:rsid w:val="00397A6B"/>
    <w:rsid w:val="003A002B"/>
    <w:rsid w:val="003A175E"/>
    <w:rsid w:val="003A1979"/>
    <w:rsid w:val="003A2667"/>
    <w:rsid w:val="003A2FF7"/>
    <w:rsid w:val="003A33FE"/>
    <w:rsid w:val="003A3F5B"/>
    <w:rsid w:val="003A42D1"/>
    <w:rsid w:val="003A61DB"/>
    <w:rsid w:val="003A65D1"/>
    <w:rsid w:val="003A7852"/>
    <w:rsid w:val="003A7942"/>
    <w:rsid w:val="003B08A5"/>
    <w:rsid w:val="003B0C03"/>
    <w:rsid w:val="003B261F"/>
    <w:rsid w:val="003B27A5"/>
    <w:rsid w:val="003B2E0A"/>
    <w:rsid w:val="003B3656"/>
    <w:rsid w:val="003B3BCA"/>
    <w:rsid w:val="003B6BEE"/>
    <w:rsid w:val="003C0A68"/>
    <w:rsid w:val="003C3F7A"/>
    <w:rsid w:val="003C4A9B"/>
    <w:rsid w:val="003C6377"/>
    <w:rsid w:val="003C685D"/>
    <w:rsid w:val="003C70AF"/>
    <w:rsid w:val="003D017C"/>
    <w:rsid w:val="003D4399"/>
    <w:rsid w:val="003D464C"/>
    <w:rsid w:val="003D5E8C"/>
    <w:rsid w:val="003E02E7"/>
    <w:rsid w:val="003E187E"/>
    <w:rsid w:val="003E3916"/>
    <w:rsid w:val="003E7A90"/>
    <w:rsid w:val="003F1307"/>
    <w:rsid w:val="003F27FC"/>
    <w:rsid w:val="003F2B31"/>
    <w:rsid w:val="003F326E"/>
    <w:rsid w:val="003F40B9"/>
    <w:rsid w:val="003F57B2"/>
    <w:rsid w:val="00400D7F"/>
    <w:rsid w:val="004018B3"/>
    <w:rsid w:val="00403FDF"/>
    <w:rsid w:val="004040E8"/>
    <w:rsid w:val="00404993"/>
    <w:rsid w:val="00405484"/>
    <w:rsid w:val="00406600"/>
    <w:rsid w:val="0040761A"/>
    <w:rsid w:val="00407F0D"/>
    <w:rsid w:val="004107F3"/>
    <w:rsid w:val="00411059"/>
    <w:rsid w:val="00412041"/>
    <w:rsid w:val="004123A1"/>
    <w:rsid w:val="00413D2D"/>
    <w:rsid w:val="00414A05"/>
    <w:rsid w:val="004153D9"/>
    <w:rsid w:val="00416197"/>
    <w:rsid w:val="00420656"/>
    <w:rsid w:val="00420DC2"/>
    <w:rsid w:val="00421132"/>
    <w:rsid w:val="00422633"/>
    <w:rsid w:val="00423B52"/>
    <w:rsid w:val="00423BBE"/>
    <w:rsid w:val="00424C1D"/>
    <w:rsid w:val="00426A14"/>
    <w:rsid w:val="00430D0B"/>
    <w:rsid w:val="004320FB"/>
    <w:rsid w:val="00432DD0"/>
    <w:rsid w:val="00432E8A"/>
    <w:rsid w:val="004337F3"/>
    <w:rsid w:val="00433AF4"/>
    <w:rsid w:val="0043643C"/>
    <w:rsid w:val="00436D7C"/>
    <w:rsid w:val="004373E2"/>
    <w:rsid w:val="00437CB1"/>
    <w:rsid w:val="00437F84"/>
    <w:rsid w:val="00441326"/>
    <w:rsid w:val="00441630"/>
    <w:rsid w:val="00441B18"/>
    <w:rsid w:val="00442BA5"/>
    <w:rsid w:val="00442F56"/>
    <w:rsid w:val="004433A6"/>
    <w:rsid w:val="00443BFF"/>
    <w:rsid w:val="00445F01"/>
    <w:rsid w:val="00446DCF"/>
    <w:rsid w:val="0044702D"/>
    <w:rsid w:val="00447774"/>
    <w:rsid w:val="0045346D"/>
    <w:rsid w:val="0045649A"/>
    <w:rsid w:val="00456575"/>
    <w:rsid w:val="004603FE"/>
    <w:rsid w:val="00460BC0"/>
    <w:rsid w:val="00461539"/>
    <w:rsid w:val="00463232"/>
    <w:rsid w:val="004636E6"/>
    <w:rsid w:val="00464694"/>
    <w:rsid w:val="0046475F"/>
    <w:rsid w:val="004666B2"/>
    <w:rsid w:val="00470151"/>
    <w:rsid w:val="004712D8"/>
    <w:rsid w:val="00473AC2"/>
    <w:rsid w:val="00474CBB"/>
    <w:rsid w:val="0047538D"/>
    <w:rsid w:val="00477403"/>
    <w:rsid w:val="00477473"/>
    <w:rsid w:val="00482A9D"/>
    <w:rsid w:val="0048472A"/>
    <w:rsid w:val="004869B5"/>
    <w:rsid w:val="00486E0D"/>
    <w:rsid w:val="00486E67"/>
    <w:rsid w:val="00486F80"/>
    <w:rsid w:val="004874DB"/>
    <w:rsid w:val="00492696"/>
    <w:rsid w:val="0049636D"/>
    <w:rsid w:val="00496676"/>
    <w:rsid w:val="0049677E"/>
    <w:rsid w:val="004A024B"/>
    <w:rsid w:val="004A05F2"/>
    <w:rsid w:val="004A3102"/>
    <w:rsid w:val="004A4232"/>
    <w:rsid w:val="004A583C"/>
    <w:rsid w:val="004A5F6B"/>
    <w:rsid w:val="004B1896"/>
    <w:rsid w:val="004B2C61"/>
    <w:rsid w:val="004B37F8"/>
    <w:rsid w:val="004B386B"/>
    <w:rsid w:val="004B73A6"/>
    <w:rsid w:val="004C22DF"/>
    <w:rsid w:val="004C5DF2"/>
    <w:rsid w:val="004C5F5B"/>
    <w:rsid w:val="004C61EE"/>
    <w:rsid w:val="004C717B"/>
    <w:rsid w:val="004D0902"/>
    <w:rsid w:val="004D0945"/>
    <w:rsid w:val="004D17C3"/>
    <w:rsid w:val="004D2865"/>
    <w:rsid w:val="004D590C"/>
    <w:rsid w:val="004D5DA6"/>
    <w:rsid w:val="004D7361"/>
    <w:rsid w:val="004E53CE"/>
    <w:rsid w:val="004F0F29"/>
    <w:rsid w:val="004F4308"/>
    <w:rsid w:val="004F5E68"/>
    <w:rsid w:val="004F6C99"/>
    <w:rsid w:val="004F7132"/>
    <w:rsid w:val="0050066F"/>
    <w:rsid w:val="00501809"/>
    <w:rsid w:val="00502142"/>
    <w:rsid w:val="005021E6"/>
    <w:rsid w:val="0050279E"/>
    <w:rsid w:val="005034B4"/>
    <w:rsid w:val="00503A0B"/>
    <w:rsid w:val="00503D51"/>
    <w:rsid w:val="0050442D"/>
    <w:rsid w:val="00504962"/>
    <w:rsid w:val="005054E0"/>
    <w:rsid w:val="00506499"/>
    <w:rsid w:val="00507A67"/>
    <w:rsid w:val="005130E2"/>
    <w:rsid w:val="00513728"/>
    <w:rsid w:val="005141E0"/>
    <w:rsid w:val="005162CE"/>
    <w:rsid w:val="0051632B"/>
    <w:rsid w:val="0051737E"/>
    <w:rsid w:val="005178FF"/>
    <w:rsid w:val="005209CC"/>
    <w:rsid w:val="00522ABF"/>
    <w:rsid w:val="00525373"/>
    <w:rsid w:val="00526492"/>
    <w:rsid w:val="00526D65"/>
    <w:rsid w:val="00530389"/>
    <w:rsid w:val="00531402"/>
    <w:rsid w:val="00531CBF"/>
    <w:rsid w:val="00533149"/>
    <w:rsid w:val="00533B34"/>
    <w:rsid w:val="005370EF"/>
    <w:rsid w:val="00537937"/>
    <w:rsid w:val="00540361"/>
    <w:rsid w:val="005411F1"/>
    <w:rsid w:val="0054373D"/>
    <w:rsid w:val="00543EEB"/>
    <w:rsid w:val="00546673"/>
    <w:rsid w:val="00551CCF"/>
    <w:rsid w:val="005525A5"/>
    <w:rsid w:val="00552B59"/>
    <w:rsid w:val="00554EC1"/>
    <w:rsid w:val="00555974"/>
    <w:rsid w:val="0055782D"/>
    <w:rsid w:val="00561818"/>
    <w:rsid w:val="00561E56"/>
    <w:rsid w:val="00562492"/>
    <w:rsid w:val="00562DAF"/>
    <w:rsid w:val="00562DDC"/>
    <w:rsid w:val="00563193"/>
    <w:rsid w:val="00564340"/>
    <w:rsid w:val="00566299"/>
    <w:rsid w:val="00567DB5"/>
    <w:rsid w:val="0057011C"/>
    <w:rsid w:val="00571D5E"/>
    <w:rsid w:val="00572A93"/>
    <w:rsid w:val="005752FD"/>
    <w:rsid w:val="00575CC5"/>
    <w:rsid w:val="005773DB"/>
    <w:rsid w:val="00577D5E"/>
    <w:rsid w:val="005809B5"/>
    <w:rsid w:val="005813BD"/>
    <w:rsid w:val="005848AB"/>
    <w:rsid w:val="00584E67"/>
    <w:rsid w:val="00586F0B"/>
    <w:rsid w:val="00587A97"/>
    <w:rsid w:val="00587E75"/>
    <w:rsid w:val="00592025"/>
    <w:rsid w:val="00592982"/>
    <w:rsid w:val="00592A87"/>
    <w:rsid w:val="00594007"/>
    <w:rsid w:val="005A2EE6"/>
    <w:rsid w:val="005A457D"/>
    <w:rsid w:val="005A4FC9"/>
    <w:rsid w:val="005A5C81"/>
    <w:rsid w:val="005A6128"/>
    <w:rsid w:val="005A68CC"/>
    <w:rsid w:val="005A70AD"/>
    <w:rsid w:val="005A7E46"/>
    <w:rsid w:val="005B4414"/>
    <w:rsid w:val="005B78F2"/>
    <w:rsid w:val="005B7BAF"/>
    <w:rsid w:val="005C0981"/>
    <w:rsid w:val="005C4ABB"/>
    <w:rsid w:val="005C4D63"/>
    <w:rsid w:val="005C64B2"/>
    <w:rsid w:val="005C6581"/>
    <w:rsid w:val="005C7328"/>
    <w:rsid w:val="005C747C"/>
    <w:rsid w:val="005C7F94"/>
    <w:rsid w:val="005D0F02"/>
    <w:rsid w:val="005D59F8"/>
    <w:rsid w:val="005D69FB"/>
    <w:rsid w:val="005D7734"/>
    <w:rsid w:val="005E06F8"/>
    <w:rsid w:val="005E1C56"/>
    <w:rsid w:val="005E464F"/>
    <w:rsid w:val="005E52B5"/>
    <w:rsid w:val="005E60C6"/>
    <w:rsid w:val="005E70C0"/>
    <w:rsid w:val="005E7AD3"/>
    <w:rsid w:val="005E7CC5"/>
    <w:rsid w:val="005E7F71"/>
    <w:rsid w:val="005F00A5"/>
    <w:rsid w:val="005F2242"/>
    <w:rsid w:val="005F3D1E"/>
    <w:rsid w:val="005F41C9"/>
    <w:rsid w:val="005F49E7"/>
    <w:rsid w:val="00601AA5"/>
    <w:rsid w:val="0060221A"/>
    <w:rsid w:val="0060267D"/>
    <w:rsid w:val="00603F55"/>
    <w:rsid w:val="006070F2"/>
    <w:rsid w:val="00611720"/>
    <w:rsid w:val="00613378"/>
    <w:rsid w:val="00615BAA"/>
    <w:rsid w:val="0062011E"/>
    <w:rsid w:val="00620D8F"/>
    <w:rsid w:val="00620DCC"/>
    <w:rsid w:val="00621527"/>
    <w:rsid w:val="0062176B"/>
    <w:rsid w:val="00623E93"/>
    <w:rsid w:val="006263F8"/>
    <w:rsid w:val="00626C02"/>
    <w:rsid w:val="00626D81"/>
    <w:rsid w:val="00630646"/>
    <w:rsid w:val="00630AD7"/>
    <w:rsid w:val="00630AEC"/>
    <w:rsid w:val="00630C5D"/>
    <w:rsid w:val="006319AA"/>
    <w:rsid w:val="00631CF0"/>
    <w:rsid w:val="00633CEA"/>
    <w:rsid w:val="006352DD"/>
    <w:rsid w:val="00635AD1"/>
    <w:rsid w:val="00643951"/>
    <w:rsid w:val="00644ADF"/>
    <w:rsid w:val="00645076"/>
    <w:rsid w:val="00650D4B"/>
    <w:rsid w:val="0065251C"/>
    <w:rsid w:val="00653020"/>
    <w:rsid w:val="00653357"/>
    <w:rsid w:val="006548B9"/>
    <w:rsid w:val="00656932"/>
    <w:rsid w:val="006573C0"/>
    <w:rsid w:val="00660C4F"/>
    <w:rsid w:val="00661EC8"/>
    <w:rsid w:val="00662731"/>
    <w:rsid w:val="0066341B"/>
    <w:rsid w:val="00663AE8"/>
    <w:rsid w:val="00663CAE"/>
    <w:rsid w:val="00664449"/>
    <w:rsid w:val="00664572"/>
    <w:rsid w:val="006658D3"/>
    <w:rsid w:val="00666F35"/>
    <w:rsid w:val="0066779E"/>
    <w:rsid w:val="00670572"/>
    <w:rsid w:val="00671B6E"/>
    <w:rsid w:val="00672C09"/>
    <w:rsid w:val="00672EB7"/>
    <w:rsid w:val="0067369A"/>
    <w:rsid w:val="0068057B"/>
    <w:rsid w:val="00681C53"/>
    <w:rsid w:val="006822BF"/>
    <w:rsid w:val="00682A5E"/>
    <w:rsid w:val="00683E4C"/>
    <w:rsid w:val="00692737"/>
    <w:rsid w:val="00694097"/>
    <w:rsid w:val="00695294"/>
    <w:rsid w:val="006979F0"/>
    <w:rsid w:val="00697C9E"/>
    <w:rsid w:val="006A07C9"/>
    <w:rsid w:val="006A0EC0"/>
    <w:rsid w:val="006A1C50"/>
    <w:rsid w:val="006A33C4"/>
    <w:rsid w:val="006A4796"/>
    <w:rsid w:val="006B08C6"/>
    <w:rsid w:val="006B1108"/>
    <w:rsid w:val="006B16E9"/>
    <w:rsid w:val="006B1BC7"/>
    <w:rsid w:val="006B2A18"/>
    <w:rsid w:val="006B78E0"/>
    <w:rsid w:val="006B7D36"/>
    <w:rsid w:val="006C4291"/>
    <w:rsid w:val="006C5A98"/>
    <w:rsid w:val="006C5E0C"/>
    <w:rsid w:val="006D1684"/>
    <w:rsid w:val="006D20E6"/>
    <w:rsid w:val="006D2F6D"/>
    <w:rsid w:val="006D3BC0"/>
    <w:rsid w:val="006D4356"/>
    <w:rsid w:val="006E0E95"/>
    <w:rsid w:val="006E15BA"/>
    <w:rsid w:val="006E2AE6"/>
    <w:rsid w:val="006E2D70"/>
    <w:rsid w:val="006E42D3"/>
    <w:rsid w:val="006E5656"/>
    <w:rsid w:val="006E5B10"/>
    <w:rsid w:val="006E5D10"/>
    <w:rsid w:val="006E67E8"/>
    <w:rsid w:val="006E7265"/>
    <w:rsid w:val="006E75E2"/>
    <w:rsid w:val="006E7783"/>
    <w:rsid w:val="006F001D"/>
    <w:rsid w:val="006F2079"/>
    <w:rsid w:val="006F28B9"/>
    <w:rsid w:val="006F3186"/>
    <w:rsid w:val="006F333F"/>
    <w:rsid w:val="006F61BC"/>
    <w:rsid w:val="006F68AF"/>
    <w:rsid w:val="006F6D51"/>
    <w:rsid w:val="00702D0F"/>
    <w:rsid w:val="007043E2"/>
    <w:rsid w:val="007047C9"/>
    <w:rsid w:val="00705364"/>
    <w:rsid w:val="00707535"/>
    <w:rsid w:val="007107EE"/>
    <w:rsid w:val="00711466"/>
    <w:rsid w:val="00714254"/>
    <w:rsid w:val="00715161"/>
    <w:rsid w:val="007211DF"/>
    <w:rsid w:val="0072759F"/>
    <w:rsid w:val="00730176"/>
    <w:rsid w:val="00730A3C"/>
    <w:rsid w:val="007317C9"/>
    <w:rsid w:val="00731C8A"/>
    <w:rsid w:val="00731F50"/>
    <w:rsid w:val="007320BE"/>
    <w:rsid w:val="00732374"/>
    <w:rsid w:val="00732C14"/>
    <w:rsid w:val="00732ED4"/>
    <w:rsid w:val="0073727B"/>
    <w:rsid w:val="00737453"/>
    <w:rsid w:val="00737CFB"/>
    <w:rsid w:val="007405FF"/>
    <w:rsid w:val="007406B1"/>
    <w:rsid w:val="007469DB"/>
    <w:rsid w:val="00746DA2"/>
    <w:rsid w:val="00750DA4"/>
    <w:rsid w:val="00751A06"/>
    <w:rsid w:val="00752B35"/>
    <w:rsid w:val="0075594B"/>
    <w:rsid w:val="007575F6"/>
    <w:rsid w:val="0076382A"/>
    <w:rsid w:val="00763E92"/>
    <w:rsid w:val="007640F5"/>
    <w:rsid w:val="00764C05"/>
    <w:rsid w:val="00765F87"/>
    <w:rsid w:val="007710C5"/>
    <w:rsid w:val="00771603"/>
    <w:rsid w:val="00771C56"/>
    <w:rsid w:val="00772E3D"/>
    <w:rsid w:val="007734E3"/>
    <w:rsid w:val="0077405A"/>
    <w:rsid w:val="007754EC"/>
    <w:rsid w:val="00775500"/>
    <w:rsid w:val="00776589"/>
    <w:rsid w:val="007776EB"/>
    <w:rsid w:val="007805BA"/>
    <w:rsid w:val="00781959"/>
    <w:rsid w:val="00782173"/>
    <w:rsid w:val="00782508"/>
    <w:rsid w:val="00782938"/>
    <w:rsid w:val="00782CB9"/>
    <w:rsid w:val="00784ABF"/>
    <w:rsid w:val="00785629"/>
    <w:rsid w:val="007858E7"/>
    <w:rsid w:val="00785CE7"/>
    <w:rsid w:val="00790127"/>
    <w:rsid w:val="007904B1"/>
    <w:rsid w:val="00792397"/>
    <w:rsid w:val="00794B79"/>
    <w:rsid w:val="00794BE2"/>
    <w:rsid w:val="0079501A"/>
    <w:rsid w:val="00795107"/>
    <w:rsid w:val="0079523C"/>
    <w:rsid w:val="00795749"/>
    <w:rsid w:val="00796780"/>
    <w:rsid w:val="00797832"/>
    <w:rsid w:val="00797A51"/>
    <w:rsid w:val="007A0EAC"/>
    <w:rsid w:val="007A164C"/>
    <w:rsid w:val="007A2F77"/>
    <w:rsid w:val="007A68E3"/>
    <w:rsid w:val="007B015E"/>
    <w:rsid w:val="007B0FEB"/>
    <w:rsid w:val="007B12AB"/>
    <w:rsid w:val="007B2E35"/>
    <w:rsid w:val="007B3871"/>
    <w:rsid w:val="007B4229"/>
    <w:rsid w:val="007B5592"/>
    <w:rsid w:val="007B57F4"/>
    <w:rsid w:val="007B627B"/>
    <w:rsid w:val="007C1133"/>
    <w:rsid w:val="007C1272"/>
    <w:rsid w:val="007C1326"/>
    <w:rsid w:val="007C266E"/>
    <w:rsid w:val="007D014B"/>
    <w:rsid w:val="007D0B9B"/>
    <w:rsid w:val="007D15F6"/>
    <w:rsid w:val="007D2FA8"/>
    <w:rsid w:val="007D3412"/>
    <w:rsid w:val="007D364C"/>
    <w:rsid w:val="007D4651"/>
    <w:rsid w:val="007D4B49"/>
    <w:rsid w:val="007D7F7C"/>
    <w:rsid w:val="007E0372"/>
    <w:rsid w:val="007E1479"/>
    <w:rsid w:val="007E3DB4"/>
    <w:rsid w:val="007E632B"/>
    <w:rsid w:val="007E7168"/>
    <w:rsid w:val="007F15EA"/>
    <w:rsid w:val="007F352C"/>
    <w:rsid w:val="007F4A34"/>
    <w:rsid w:val="007F5543"/>
    <w:rsid w:val="007F5BA7"/>
    <w:rsid w:val="007F6E48"/>
    <w:rsid w:val="007F7BD6"/>
    <w:rsid w:val="008007FC"/>
    <w:rsid w:val="00801590"/>
    <w:rsid w:val="00802B13"/>
    <w:rsid w:val="00805E68"/>
    <w:rsid w:val="00807172"/>
    <w:rsid w:val="00807BBC"/>
    <w:rsid w:val="008108F3"/>
    <w:rsid w:val="0081102B"/>
    <w:rsid w:val="00814A5B"/>
    <w:rsid w:val="008155CA"/>
    <w:rsid w:val="0081691D"/>
    <w:rsid w:val="008202D7"/>
    <w:rsid w:val="00826234"/>
    <w:rsid w:val="00826C09"/>
    <w:rsid w:val="00830AF0"/>
    <w:rsid w:val="00831331"/>
    <w:rsid w:val="008328B7"/>
    <w:rsid w:val="008330A3"/>
    <w:rsid w:val="00834647"/>
    <w:rsid w:val="0083539B"/>
    <w:rsid w:val="00835897"/>
    <w:rsid w:val="008369C4"/>
    <w:rsid w:val="00836BA1"/>
    <w:rsid w:val="008426EF"/>
    <w:rsid w:val="00842E59"/>
    <w:rsid w:val="00843E47"/>
    <w:rsid w:val="00844806"/>
    <w:rsid w:val="00844E2B"/>
    <w:rsid w:val="008462E8"/>
    <w:rsid w:val="008464F9"/>
    <w:rsid w:val="00846E4B"/>
    <w:rsid w:val="00851858"/>
    <w:rsid w:val="0085189C"/>
    <w:rsid w:val="008532C9"/>
    <w:rsid w:val="008536F9"/>
    <w:rsid w:val="00853846"/>
    <w:rsid w:val="008541B1"/>
    <w:rsid w:val="00854FA8"/>
    <w:rsid w:val="00855357"/>
    <w:rsid w:val="00855933"/>
    <w:rsid w:val="00856E6C"/>
    <w:rsid w:val="008575ED"/>
    <w:rsid w:val="00857E42"/>
    <w:rsid w:val="0086093C"/>
    <w:rsid w:val="00862451"/>
    <w:rsid w:val="00863352"/>
    <w:rsid w:val="00865260"/>
    <w:rsid w:val="00865D3B"/>
    <w:rsid w:val="00866B47"/>
    <w:rsid w:val="00867A03"/>
    <w:rsid w:val="00872D4E"/>
    <w:rsid w:val="00872F50"/>
    <w:rsid w:val="00872FC8"/>
    <w:rsid w:val="00873326"/>
    <w:rsid w:val="00873329"/>
    <w:rsid w:val="00873479"/>
    <w:rsid w:val="00874FA8"/>
    <w:rsid w:val="00875E41"/>
    <w:rsid w:val="0087706A"/>
    <w:rsid w:val="00880817"/>
    <w:rsid w:val="00880AEE"/>
    <w:rsid w:val="00880EA9"/>
    <w:rsid w:val="008836C4"/>
    <w:rsid w:val="00883B66"/>
    <w:rsid w:val="00884853"/>
    <w:rsid w:val="00885F5C"/>
    <w:rsid w:val="00887134"/>
    <w:rsid w:val="00893699"/>
    <w:rsid w:val="00893C0C"/>
    <w:rsid w:val="00894698"/>
    <w:rsid w:val="0089492F"/>
    <w:rsid w:val="00894AC3"/>
    <w:rsid w:val="00897172"/>
    <w:rsid w:val="00897373"/>
    <w:rsid w:val="00897448"/>
    <w:rsid w:val="00897E1D"/>
    <w:rsid w:val="008A4A6C"/>
    <w:rsid w:val="008A4AA0"/>
    <w:rsid w:val="008A4C40"/>
    <w:rsid w:val="008A5083"/>
    <w:rsid w:val="008A53E9"/>
    <w:rsid w:val="008A592C"/>
    <w:rsid w:val="008A61A2"/>
    <w:rsid w:val="008B0D64"/>
    <w:rsid w:val="008B14B5"/>
    <w:rsid w:val="008B281A"/>
    <w:rsid w:val="008B3155"/>
    <w:rsid w:val="008B39EF"/>
    <w:rsid w:val="008B3F1B"/>
    <w:rsid w:val="008B63B3"/>
    <w:rsid w:val="008B694B"/>
    <w:rsid w:val="008C756C"/>
    <w:rsid w:val="008C7C24"/>
    <w:rsid w:val="008D06F7"/>
    <w:rsid w:val="008D10E0"/>
    <w:rsid w:val="008D1C73"/>
    <w:rsid w:val="008D2A07"/>
    <w:rsid w:val="008D4095"/>
    <w:rsid w:val="008E03E0"/>
    <w:rsid w:val="008E15C6"/>
    <w:rsid w:val="008E44B0"/>
    <w:rsid w:val="008E4979"/>
    <w:rsid w:val="008E54BF"/>
    <w:rsid w:val="008E5B94"/>
    <w:rsid w:val="008E75DA"/>
    <w:rsid w:val="008F254A"/>
    <w:rsid w:val="008F4335"/>
    <w:rsid w:val="008F4DBA"/>
    <w:rsid w:val="008F56BB"/>
    <w:rsid w:val="008F61F9"/>
    <w:rsid w:val="008F6A5D"/>
    <w:rsid w:val="008F6AAF"/>
    <w:rsid w:val="008F6B7F"/>
    <w:rsid w:val="008F6EB5"/>
    <w:rsid w:val="009033D6"/>
    <w:rsid w:val="00903D31"/>
    <w:rsid w:val="009042C4"/>
    <w:rsid w:val="00905CF7"/>
    <w:rsid w:val="00907844"/>
    <w:rsid w:val="00910D18"/>
    <w:rsid w:val="009115E3"/>
    <w:rsid w:val="00911AD6"/>
    <w:rsid w:val="009138FE"/>
    <w:rsid w:val="0091474B"/>
    <w:rsid w:val="00914B23"/>
    <w:rsid w:val="00916B4D"/>
    <w:rsid w:val="009172D0"/>
    <w:rsid w:val="009174A1"/>
    <w:rsid w:val="0091790E"/>
    <w:rsid w:val="0092000F"/>
    <w:rsid w:val="00920206"/>
    <w:rsid w:val="00920AD5"/>
    <w:rsid w:val="009231B2"/>
    <w:rsid w:val="00924044"/>
    <w:rsid w:val="00926643"/>
    <w:rsid w:val="0092669A"/>
    <w:rsid w:val="00926C68"/>
    <w:rsid w:val="0093054E"/>
    <w:rsid w:val="0093123D"/>
    <w:rsid w:val="00931C4E"/>
    <w:rsid w:val="009324FC"/>
    <w:rsid w:val="00933DC7"/>
    <w:rsid w:val="0093723F"/>
    <w:rsid w:val="009408A0"/>
    <w:rsid w:val="00940A0C"/>
    <w:rsid w:val="009418B3"/>
    <w:rsid w:val="009430F4"/>
    <w:rsid w:val="009464E0"/>
    <w:rsid w:val="009466C3"/>
    <w:rsid w:val="00946DE6"/>
    <w:rsid w:val="009510E7"/>
    <w:rsid w:val="00951474"/>
    <w:rsid w:val="009524AB"/>
    <w:rsid w:val="009541BB"/>
    <w:rsid w:val="00954AB4"/>
    <w:rsid w:val="009553D5"/>
    <w:rsid w:val="00960ADE"/>
    <w:rsid w:val="00961340"/>
    <w:rsid w:val="00961EF4"/>
    <w:rsid w:val="00962DF4"/>
    <w:rsid w:val="00967509"/>
    <w:rsid w:val="009719D7"/>
    <w:rsid w:val="0097290D"/>
    <w:rsid w:val="0097409B"/>
    <w:rsid w:val="0097411F"/>
    <w:rsid w:val="0097465A"/>
    <w:rsid w:val="009748E7"/>
    <w:rsid w:val="00974A3D"/>
    <w:rsid w:val="00974AB9"/>
    <w:rsid w:val="00976166"/>
    <w:rsid w:val="0098122B"/>
    <w:rsid w:val="0098458F"/>
    <w:rsid w:val="00985248"/>
    <w:rsid w:val="009877D4"/>
    <w:rsid w:val="00987DD2"/>
    <w:rsid w:val="009922A6"/>
    <w:rsid w:val="0099372F"/>
    <w:rsid w:val="00993B0C"/>
    <w:rsid w:val="009959B8"/>
    <w:rsid w:val="009978DD"/>
    <w:rsid w:val="009A02E0"/>
    <w:rsid w:val="009A566E"/>
    <w:rsid w:val="009A7EA5"/>
    <w:rsid w:val="009B1091"/>
    <w:rsid w:val="009B49EF"/>
    <w:rsid w:val="009B7573"/>
    <w:rsid w:val="009C0420"/>
    <w:rsid w:val="009C0760"/>
    <w:rsid w:val="009C1625"/>
    <w:rsid w:val="009C383B"/>
    <w:rsid w:val="009C55FE"/>
    <w:rsid w:val="009C6E9A"/>
    <w:rsid w:val="009D090D"/>
    <w:rsid w:val="009D10BE"/>
    <w:rsid w:val="009D275B"/>
    <w:rsid w:val="009D2995"/>
    <w:rsid w:val="009D3787"/>
    <w:rsid w:val="009D4B38"/>
    <w:rsid w:val="009D4EA4"/>
    <w:rsid w:val="009D57C0"/>
    <w:rsid w:val="009D70C4"/>
    <w:rsid w:val="009E04DC"/>
    <w:rsid w:val="009E17E0"/>
    <w:rsid w:val="009E2CD6"/>
    <w:rsid w:val="009E2E54"/>
    <w:rsid w:val="009E7CF2"/>
    <w:rsid w:val="009F0259"/>
    <w:rsid w:val="009F025D"/>
    <w:rsid w:val="009F0E48"/>
    <w:rsid w:val="009F1E5E"/>
    <w:rsid w:val="009F2E4B"/>
    <w:rsid w:val="009F4181"/>
    <w:rsid w:val="009F44BF"/>
    <w:rsid w:val="009F5036"/>
    <w:rsid w:val="009F5098"/>
    <w:rsid w:val="009F55E5"/>
    <w:rsid w:val="009F7397"/>
    <w:rsid w:val="009F7DF1"/>
    <w:rsid w:val="00A014FC"/>
    <w:rsid w:val="00A02A2F"/>
    <w:rsid w:val="00A02EC1"/>
    <w:rsid w:val="00A03CCB"/>
    <w:rsid w:val="00A052DC"/>
    <w:rsid w:val="00A07BE5"/>
    <w:rsid w:val="00A10AD4"/>
    <w:rsid w:val="00A11490"/>
    <w:rsid w:val="00A11DDF"/>
    <w:rsid w:val="00A125F9"/>
    <w:rsid w:val="00A1325A"/>
    <w:rsid w:val="00A13AC4"/>
    <w:rsid w:val="00A13F0E"/>
    <w:rsid w:val="00A155CB"/>
    <w:rsid w:val="00A17DEE"/>
    <w:rsid w:val="00A22EB5"/>
    <w:rsid w:val="00A248CE"/>
    <w:rsid w:val="00A256F7"/>
    <w:rsid w:val="00A305E0"/>
    <w:rsid w:val="00A341EA"/>
    <w:rsid w:val="00A3454D"/>
    <w:rsid w:val="00A34631"/>
    <w:rsid w:val="00A353ED"/>
    <w:rsid w:val="00A37961"/>
    <w:rsid w:val="00A41360"/>
    <w:rsid w:val="00A41B42"/>
    <w:rsid w:val="00A4227A"/>
    <w:rsid w:val="00A44358"/>
    <w:rsid w:val="00A47C7C"/>
    <w:rsid w:val="00A51A15"/>
    <w:rsid w:val="00A522B3"/>
    <w:rsid w:val="00A5279C"/>
    <w:rsid w:val="00A52840"/>
    <w:rsid w:val="00A52E8A"/>
    <w:rsid w:val="00A54172"/>
    <w:rsid w:val="00A54678"/>
    <w:rsid w:val="00A548B1"/>
    <w:rsid w:val="00A5567C"/>
    <w:rsid w:val="00A601FF"/>
    <w:rsid w:val="00A60920"/>
    <w:rsid w:val="00A61B86"/>
    <w:rsid w:val="00A62099"/>
    <w:rsid w:val="00A6410A"/>
    <w:rsid w:val="00A6486A"/>
    <w:rsid w:val="00A648BE"/>
    <w:rsid w:val="00A67E40"/>
    <w:rsid w:val="00A7253C"/>
    <w:rsid w:val="00A73E69"/>
    <w:rsid w:val="00A771F8"/>
    <w:rsid w:val="00A825F2"/>
    <w:rsid w:val="00A8363B"/>
    <w:rsid w:val="00A86FDD"/>
    <w:rsid w:val="00A9138D"/>
    <w:rsid w:val="00A9157F"/>
    <w:rsid w:val="00A921BD"/>
    <w:rsid w:val="00A9256D"/>
    <w:rsid w:val="00A958CD"/>
    <w:rsid w:val="00A962C0"/>
    <w:rsid w:val="00A967B7"/>
    <w:rsid w:val="00A97E63"/>
    <w:rsid w:val="00AA3169"/>
    <w:rsid w:val="00AA3A37"/>
    <w:rsid w:val="00AA4F8D"/>
    <w:rsid w:val="00AA5232"/>
    <w:rsid w:val="00AA5A7C"/>
    <w:rsid w:val="00AA61A4"/>
    <w:rsid w:val="00AA638A"/>
    <w:rsid w:val="00AB1B0E"/>
    <w:rsid w:val="00AB1B84"/>
    <w:rsid w:val="00AB1D56"/>
    <w:rsid w:val="00AB48B0"/>
    <w:rsid w:val="00AB5176"/>
    <w:rsid w:val="00AB575B"/>
    <w:rsid w:val="00AB6A0E"/>
    <w:rsid w:val="00AB6F75"/>
    <w:rsid w:val="00AB72DB"/>
    <w:rsid w:val="00AC088E"/>
    <w:rsid w:val="00AC4092"/>
    <w:rsid w:val="00AC505E"/>
    <w:rsid w:val="00AC516D"/>
    <w:rsid w:val="00AC6054"/>
    <w:rsid w:val="00AC6494"/>
    <w:rsid w:val="00AD1AC0"/>
    <w:rsid w:val="00AD231B"/>
    <w:rsid w:val="00AD2DF9"/>
    <w:rsid w:val="00AE025B"/>
    <w:rsid w:val="00AE0576"/>
    <w:rsid w:val="00AE1181"/>
    <w:rsid w:val="00AE260A"/>
    <w:rsid w:val="00AE3084"/>
    <w:rsid w:val="00AE41DA"/>
    <w:rsid w:val="00AE5411"/>
    <w:rsid w:val="00AE7A19"/>
    <w:rsid w:val="00AF1536"/>
    <w:rsid w:val="00AF1F48"/>
    <w:rsid w:val="00AF33C5"/>
    <w:rsid w:val="00AF547E"/>
    <w:rsid w:val="00AF7542"/>
    <w:rsid w:val="00B00A74"/>
    <w:rsid w:val="00B017C9"/>
    <w:rsid w:val="00B021AC"/>
    <w:rsid w:val="00B037AA"/>
    <w:rsid w:val="00B0388A"/>
    <w:rsid w:val="00B04B66"/>
    <w:rsid w:val="00B053A7"/>
    <w:rsid w:val="00B07FC6"/>
    <w:rsid w:val="00B11F34"/>
    <w:rsid w:val="00B171BD"/>
    <w:rsid w:val="00B17D0D"/>
    <w:rsid w:val="00B22299"/>
    <w:rsid w:val="00B222C9"/>
    <w:rsid w:val="00B22811"/>
    <w:rsid w:val="00B23F1A"/>
    <w:rsid w:val="00B24303"/>
    <w:rsid w:val="00B24D24"/>
    <w:rsid w:val="00B278B7"/>
    <w:rsid w:val="00B31410"/>
    <w:rsid w:val="00B31F5D"/>
    <w:rsid w:val="00B32401"/>
    <w:rsid w:val="00B32D57"/>
    <w:rsid w:val="00B33755"/>
    <w:rsid w:val="00B37567"/>
    <w:rsid w:val="00B41A65"/>
    <w:rsid w:val="00B42A71"/>
    <w:rsid w:val="00B42B99"/>
    <w:rsid w:val="00B43207"/>
    <w:rsid w:val="00B43831"/>
    <w:rsid w:val="00B439DB"/>
    <w:rsid w:val="00B43BB4"/>
    <w:rsid w:val="00B448F1"/>
    <w:rsid w:val="00B461A0"/>
    <w:rsid w:val="00B51D35"/>
    <w:rsid w:val="00B5202F"/>
    <w:rsid w:val="00B52291"/>
    <w:rsid w:val="00B54D32"/>
    <w:rsid w:val="00B56C23"/>
    <w:rsid w:val="00B56D97"/>
    <w:rsid w:val="00B57276"/>
    <w:rsid w:val="00B60A2A"/>
    <w:rsid w:val="00B61EA6"/>
    <w:rsid w:val="00B6306A"/>
    <w:rsid w:val="00B63756"/>
    <w:rsid w:val="00B6508C"/>
    <w:rsid w:val="00B65AAC"/>
    <w:rsid w:val="00B65B93"/>
    <w:rsid w:val="00B707D3"/>
    <w:rsid w:val="00B70CC4"/>
    <w:rsid w:val="00B72387"/>
    <w:rsid w:val="00B72529"/>
    <w:rsid w:val="00B72C28"/>
    <w:rsid w:val="00B732A1"/>
    <w:rsid w:val="00B74F6D"/>
    <w:rsid w:val="00B75198"/>
    <w:rsid w:val="00B76625"/>
    <w:rsid w:val="00B77493"/>
    <w:rsid w:val="00B8039D"/>
    <w:rsid w:val="00B831B9"/>
    <w:rsid w:val="00B84B3C"/>
    <w:rsid w:val="00B87F6C"/>
    <w:rsid w:val="00B9181C"/>
    <w:rsid w:val="00B948F5"/>
    <w:rsid w:val="00B95640"/>
    <w:rsid w:val="00B95CF0"/>
    <w:rsid w:val="00B9605E"/>
    <w:rsid w:val="00B9704E"/>
    <w:rsid w:val="00BA017A"/>
    <w:rsid w:val="00BA1315"/>
    <w:rsid w:val="00BA1695"/>
    <w:rsid w:val="00BA1A6E"/>
    <w:rsid w:val="00BA2095"/>
    <w:rsid w:val="00BA4167"/>
    <w:rsid w:val="00BA4423"/>
    <w:rsid w:val="00BA4B29"/>
    <w:rsid w:val="00BA7106"/>
    <w:rsid w:val="00BA7ECE"/>
    <w:rsid w:val="00BB061D"/>
    <w:rsid w:val="00BB0DEB"/>
    <w:rsid w:val="00BB5BD9"/>
    <w:rsid w:val="00BB6C9D"/>
    <w:rsid w:val="00BC0AA8"/>
    <w:rsid w:val="00BC0AAD"/>
    <w:rsid w:val="00BC3078"/>
    <w:rsid w:val="00BC3BB0"/>
    <w:rsid w:val="00BC46C8"/>
    <w:rsid w:val="00BC4D4A"/>
    <w:rsid w:val="00BC6617"/>
    <w:rsid w:val="00BD0578"/>
    <w:rsid w:val="00BD10C7"/>
    <w:rsid w:val="00BD2D41"/>
    <w:rsid w:val="00BD3B1E"/>
    <w:rsid w:val="00BD4512"/>
    <w:rsid w:val="00BD62CB"/>
    <w:rsid w:val="00BD738B"/>
    <w:rsid w:val="00BD764F"/>
    <w:rsid w:val="00BE07BE"/>
    <w:rsid w:val="00BE08E2"/>
    <w:rsid w:val="00BE15F1"/>
    <w:rsid w:val="00BE48B8"/>
    <w:rsid w:val="00BE53A6"/>
    <w:rsid w:val="00BF14FE"/>
    <w:rsid w:val="00BF1EF3"/>
    <w:rsid w:val="00BF39AA"/>
    <w:rsid w:val="00BF4410"/>
    <w:rsid w:val="00BF58A1"/>
    <w:rsid w:val="00BF5B3B"/>
    <w:rsid w:val="00BF61A0"/>
    <w:rsid w:val="00BF62FF"/>
    <w:rsid w:val="00BF6F86"/>
    <w:rsid w:val="00BF7A7D"/>
    <w:rsid w:val="00C022E7"/>
    <w:rsid w:val="00C06DC7"/>
    <w:rsid w:val="00C10031"/>
    <w:rsid w:val="00C119BA"/>
    <w:rsid w:val="00C120FB"/>
    <w:rsid w:val="00C1245C"/>
    <w:rsid w:val="00C14471"/>
    <w:rsid w:val="00C14932"/>
    <w:rsid w:val="00C1648D"/>
    <w:rsid w:val="00C167BB"/>
    <w:rsid w:val="00C1747D"/>
    <w:rsid w:val="00C201D8"/>
    <w:rsid w:val="00C219AF"/>
    <w:rsid w:val="00C220C1"/>
    <w:rsid w:val="00C2375D"/>
    <w:rsid w:val="00C25278"/>
    <w:rsid w:val="00C25E3C"/>
    <w:rsid w:val="00C27480"/>
    <w:rsid w:val="00C30689"/>
    <w:rsid w:val="00C3085A"/>
    <w:rsid w:val="00C32794"/>
    <w:rsid w:val="00C358A0"/>
    <w:rsid w:val="00C35A39"/>
    <w:rsid w:val="00C36451"/>
    <w:rsid w:val="00C36512"/>
    <w:rsid w:val="00C374B4"/>
    <w:rsid w:val="00C40187"/>
    <w:rsid w:val="00C4028E"/>
    <w:rsid w:val="00C412D3"/>
    <w:rsid w:val="00C412D4"/>
    <w:rsid w:val="00C41447"/>
    <w:rsid w:val="00C41583"/>
    <w:rsid w:val="00C41FAF"/>
    <w:rsid w:val="00C44A6F"/>
    <w:rsid w:val="00C44C70"/>
    <w:rsid w:val="00C45638"/>
    <w:rsid w:val="00C46B3A"/>
    <w:rsid w:val="00C47A01"/>
    <w:rsid w:val="00C47C10"/>
    <w:rsid w:val="00C50557"/>
    <w:rsid w:val="00C52EAD"/>
    <w:rsid w:val="00C54261"/>
    <w:rsid w:val="00C5599B"/>
    <w:rsid w:val="00C569D9"/>
    <w:rsid w:val="00C570B3"/>
    <w:rsid w:val="00C573D0"/>
    <w:rsid w:val="00C614EE"/>
    <w:rsid w:val="00C659E2"/>
    <w:rsid w:val="00C663AD"/>
    <w:rsid w:val="00C663BD"/>
    <w:rsid w:val="00C70677"/>
    <w:rsid w:val="00C72AD2"/>
    <w:rsid w:val="00C73880"/>
    <w:rsid w:val="00C75F9B"/>
    <w:rsid w:val="00C76D24"/>
    <w:rsid w:val="00C818DF"/>
    <w:rsid w:val="00C835E6"/>
    <w:rsid w:val="00C83762"/>
    <w:rsid w:val="00C84823"/>
    <w:rsid w:val="00C84FB5"/>
    <w:rsid w:val="00C852CF"/>
    <w:rsid w:val="00C8692D"/>
    <w:rsid w:val="00C8700C"/>
    <w:rsid w:val="00C87A48"/>
    <w:rsid w:val="00C92BA4"/>
    <w:rsid w:val="00C94047"/>
    <w:rsid w:val="00C94DC2"/>
    <w:rsid w:val="00C95D55"/>
    <w:rsid w:val="00C9735D"/>
    <w:rsid w:val="00CA0A98"/>
    <w:rsid w:val="00CA1718"/>
    <w:rsid w:val="00CA1FD5"/>
    <w:rsid w:val="00CA2871"/>
    <w:rsid w:val="00CA3607"/>
    <w:rsid w:val="00CA3749"/>
    <w:rsid w:val="00CA3A1C"/>
    <w:rsid w:val="00CA4F77"/>
    <w:rsid w:val="00CB0253"/>
    <w:rsid w:val="00CB033B"/>
    <w:rsid w:val="00CB0A4D"/>
    <w:rsid w:val="00CB32A2"/>
    <w:rsid w:val="00CB420E"/>
    <w:rsid w:val="00CB482B"/>
    <w:rsid w:val="00CB58DE"/>
    <w:rsid w:val="00CB593F"/>
    <w:rsid w:val="00CB665A"/>
    <w:rsid w:val="00CB7D7F"/>
    <w:rsid w:val="00CC0348"/>
    <w:rsid w:val="00CC1D1D"/>
    <w:rsid w:val="00CC1FC5"/>
    <w:rsid w:val="00CC3093"/>
    <w:rsid w:val="00CC3D60"/>
    <w:rsid w:val="00CC554D"/>
    <w:rsid w:val="00CC58D4"/>
    <w:rsid w:val="00CC6626"/>
    <w:rsid w:val="00CC69AC"/>
    <w:rsid w:val="00CC79B6"/>
    <w:rsid w:val="00CD2BE4"/>
    <w:rsid w:val="00CD358A"/>
    <w:rsid w:val="00CD5312"/>
    <w:rsid w:val="00CD54CD"/>
    <w:rsid w:val="00CD6887"/>
    <w:rsid w:val="00CE02DF"/>
    <w:rsid w:val="00CE10F0"/>
    <w:rsid w:val="00CE217E"/>
    <w:rsid w:val="00CE2A39"/>
    <w:rsid w:val="00CE3583"/>
    <w:rsid w:val="00CE3CD3"/>
    <w:rsid w:val="00CE4212"/>
    <w:rsid w:val="00CE4218"/>
    <w:rsid w:val="00CE4392"/>
    <w:rsid w:val="00CE4BEF"/>
    <w:rsid w:val="00CE7674"/>
    <w:rsid w:val="00CF0F22"/>
    <w:rsid w:val="00CF0F36"/>
    <w:rsid w:val="00CF1628"/>
    <w:rsid w:val="00CF2EC0"/>
    <w:rsid w:val="00CF4C06"/>
    <w:rsid w:val="00CF510C"/>
    <w:rsid w:val="00CF5D9B"/>
    <w:rsid w:val="00D01EDD"/>
    <w:rsid w:val="00D025E6"/>
    <w:rsid w:val="00D0405C"/>
    <w:rsid w:val="00D04778"/>
    <w:rsid w:val="00D0669E"/>
    <w:rsid w:val="00D06BA8"/>
    <w:rsid w:val="00D07811"/>
    <w:rsid w:val="00D10664"/>
    <w:rsid w:val="00D1157B"/>
    <w:rsid w:val="00D11DC3"/>
    <w:rsid w:val="00D11EE8"/>
    <w:rsid w:val="00D14B28"/>
    <w:rsid w:val="00D15E33"/>
    <w:rsid w:val="00D1636A"/>
    <w:rsid w:val="00D17700"/>
    <w:rsid w:val="00D23F21"/>
    <w:rsid w:val="00D247E2"/>
    <w:rsid w:val="00D25E37"/>
    <w:rsid w:val="00D26477"/>
    <w:rsid w:val="00D26C67"/>
    <w:rsid w:val="00D27A8D"/>
    <w:rsid w:val="00D3036D"/>
    <w:rsid w:val="00D30884"/>
    <w:rsid w:val="00D313F4"/>
    <w:rsid w:val="00D3143E"/>
    <w:rsid w:val="00D316A6"/>
    <w:rsid w:val="00D32204"/>
    <w:rsid w:val="00D34A07"/>
    <w:rsid w:val="00D35476"/>
    <w:rsid w:val="00D35E32"/>
    <w:rsid w:val="00D35FDC"/>
    <w:rsid w:val="00D37AC9"/>
    <w:rsid w:val="00D42C51"/>
    <w:rsid w:val="00D451FA"/>
    <w:rsid w:val="00D5000C"/>
    <w:rsid w:val="00D502F9"/>
    <w:rsid w:val="00D51DA5"/>
    <w:rsid w:val="00D53005"/>
    <w:rsid w:val="00D54341"/>
    <w:rsid w:val="00D55082"/>
    <w:rsid w:val="00D5625B"/>
    <w:rsid w:val="00D57A08"/>
    <w:rsid w:val="00D57C1D"/>
    <w:rsid w:val="00D613AD"/>
    <w:rsid w:val="00D61C1D"/>
    <w:rsid w:val="00D64B4F"/>
    <w:rsid w:val="00D66FCD"/>
    <w:rsid w:val="00D70874"/>
    <w:rsid w:val="00D71DCE"/>
    <w:rsid w:val="00D725F0"/>
    <w:rsid w:val="00D73130"/>
    <w:rsid w:val="00D73E36"/>
    <w:rsid w:val="00D7560C"/>
    <w:rsid w:val="00D75930"/>
    <w:rsid w:val="00D778A3"/>
    <w:rsid w:val="00D813A7"/>
    <w:rsid w:val="00D82694"/>
    <w:rsid w:val="00D83425"/>
    <w:rsid w:val="00D84811"/>
    <w:rsid w:val="00D84EB1"/>
    <w:rsid w:val="00D869C7"/>
    <w:rsid w:val="00D9010A"/>
    <w:rsid w:val="00D90928"/>
    <w:rsid w:val="00D91E0C"/>
    <w:rsid w:val="00D9223C"/>
    <w:rsid w:val="00D936FC"/>
    <w:rsid w:val="00D9652F"/>
    <w:rsid w:val="00DA07DE"/>
    <w:rsid w:val="00DA35E3"/>
    <w:rsid w:val="00DB2B18"/>
    <w:rsid w:val="00DB2D42"/>
    <w:rsid w:val="00DB42D4"/>
    <w:rsid w:val="00DB539F"/>
    <w:rsid w:val="00DB5D68"/>
    <w:rsid w:val="00DB70FB"/>
    <w:rsid w:val="00DC0763"/>
    <w:rsid w:val="00DC2CA3"/>
    <w:rsid w:val="00DC450A"/>
    <w:rsid w:val="00DC4778"/>
    <w:rsid w:val="00DC4E3D"/>
    <w:rsid w:val="00DC6E54"/>
    <w:rsid w:val="00DC7424"/>
    <w:rsid w:val="00DD1ADF"/>
    <w:rsid w:val="00DD2B9C"/>
    <w:rsid w:val="00DD5DC2"/>
    <w:rsid w:val="00DD6F1C"/>
    <w:rsid w:val="00DD7FF2"/>
    <w:rsid w:val="00DE0DE9"/>
    <w:rsid w:val="00DE0FE4"/>
    <w:rsid w:val="00DE1CE7"/>
    <w:rsid w:val="00DE5301"/>
    <w:rsid w:val="00DE6B48"/>
    <w:rsid w:val="00DE7DD1"/>
    <w:rsid w:val="00DF002B"/>
    <w:rsid w:val="00DF0765"/>
    <w:rsid w:val="00DF0AD3"/>
    <w:rsid w:val="00DF25B7"/>
    <w:rsid w:val="00DF2C2B"/>
    <w:rsid w:val="00DF6707"/>
    <w:rsid w:val="00DF6998"/>
    <w:rsid w:val="00DF69C1"/>
    <w:rsid w:val="00DF6CAE"/>
    <w:rsid w:val="00E0026E"/>
    <w:rsid w:val="00E031B7"/>
    <w:rsid w:val="00E04765"/>
    <w:rsid w:val="00E04B14"/>
    <w:rsid w:val="00E073E9"/>
    <w:rsid w:val="00E075AB"/>
    <w:rsid w:val="00E108D5"/>
    <w:rsid w:val="00E11BD6"/>
    <w:rsid w:val="00E13851"/>
    <w:rsid w:val="00E16AAB"/>
    <w:rsid w:val="00E16D1C"/>
    <w:rsid w:val="00E22FE6"/>
    <w:rsid w:val="00E235EE"/>
    <w:rsid w:val="00E244A7"/>
    <w:rsid w:val="00E252FB"/>
    <w:rsid w:val="00E27486"/>
    <w:rsid w:val="00E307CC"/>
    <w:rsid w:val="00E3198C"/>
    <w:rsid w:val="00E322E6"/>
    <w:rsid w:val="00E32A05"/>
    <w:rsid w:val="00E333BD"/>
    <w:rsid w:val="00E33D48"/>
    <w:rsid w:val="00E33EF2"/>
    <w:rsid w:val="00E34C38"/>
    <w:rsid w:val="00E357CB"/>
    <w:rsid w:val="00E35D20"/>
    <w:rsid w:val="00E36219"/>
    <w:rsid w:val="00E374EA"/>
    <w:rsid w:val="00E4096A"/>
    <w:rsid w:val="00E410C5"/>
    <w:rsid w:val="00E41B13"/>
    <w:rsid w:val="00E41DDB"/>
    <w:rsid w:val="00E42E64"/>
    <w:rsid w:val="00E43863"/>
    <w:rsid w:val="00E4389E"/>
    <w:rsid w:val="00E440A4"/>
    <w:rsid w:val="00E44CA6"/>
    <w:rsid w:val="00E47C23"/>
    <w:rsid w:val="00E47EDA"/>
    <w:rsid w:val="00E5080F"/>
    <w:rsid w:val="00E50B75"/>
    <w:rsid w:val="00E518A4"/>
    <w:rsid w:val="00E5192F"/>
    <w:rsid w:val="00E53F7A"/>
    <w:rsid w:val="00E55679"/>
    <w:rsid w:val="00E574D7"/>
    <w:rsid w:val="00E57BB3"/>
    <w:rsid w:val="00E61157"/>
    <w:rsid w:val="00E61953"/>
    <w:rsid w:val="00E6322F"/>
    <w:rsid w:val="00E65C45"/>
    <w:rsid w:val="00E66F5B"/>
    <w:rsid w:val="00E71952"/>
    <w:rsid w:val="00E71FC1"/>
    <w:rsid w:val="00E747EC"/>
    <w:rsid w:val="00E76A6B"/>
    <w:rsid w:val="00E77623"/>
    <w:rsid w:val="00E81647"/>
    <w:rsid w:val="00E81E33"/>
    <w:rsid w:val="00E82555"/>
    <w:rsid w:val="00E82AD5"/>
    <w:rsid w:val="00E82F44"/>
    <w:rsid w:val="00E83899"/>
    <w:rsid w:val="00E83B5E"/>
    <w:rsid w:val="00E83C34"/>
    <w:rsid w:val="00E83E06"/>
    <w:rsid w:val="00E842FC"/>
    <w:rsid w:val="00E84C8C"/>
    <w:rsid w:val="00E86485"/>
    <w:rsid w:val="00E92982"/>
    <w:rsid w:val="00E9387E"/>
    <w:rsid w:val="00E95A10"/>
    <w:rsid w:val="00E95F4B"/>
    <w:rsid w:val="00E965CD"/>
    <w:rsid w:val="00EA4D55"/>
    <w:rsid w:val="00EA52CE"/>
    <w:rsid w:val="00EA60A8"/>
    <w:rsid w:val="00EA7330"/>
    <w:rsid w:val="00EB0025"/>
    <w:rsid w:val="00EB2672"/>
    <w:rsid w:val="00EB3E18"/>
    <w:rsid w:val="00EB57AF"/>
    <w:rsid w:val="00EB7850"/>
    <w:rsid w:val="00EC060D"/>
    <w:rsid w:val="00EC091C"/>
    <w:rsid w:val="00EC0E62"/>
    <w:rsid w:val="00EC3A06"/>
    <w:rsid w:val="00EC4DC6"/>
    <w:rsid w:val="00EC53B4"/>
    <w:rsid w:val="00EC5F4B"/>
    <w:rsid w:val="00ED060C"/>
    <w:rsid w:val="00ED0E1A"/>
    <w:rsid w:val="00ED1A33"/>
    <w:rsid w:val="00ED35CD"/>
    <w:rsid w:val="00ED42BE"/>
    <w:rsid w:val="00ED4A3A"/>
    <w:rsid w:val="00ED60F3"/>
    <w:rsid w:val="00ED6558"/>
    <w:rsid w:val="00ED71B0"/>
    <w:rsid w:val="00EE2075"/>
    <w:rsid w:val="00EE2601"/>
    <w:rsid w:val="00EE2B6A"/>
    <w:rsid w:val="00EE31D2"/>
    <w:rsid w:val="00EE32E2"/>
    <w:rsid w:val="00EE58EF"/>
    <w:rsid w:val="00EE5E96"/>
    <w:rsid w:val="00EE5E98"/>
    <w:rsid w:val="00EE7085"/>
    <w:rsid w:val="00EE7C0A"/>
    <w:rsid w:val="00EF12F9"/>
    <w:rsid w:val="00EF1A5B"/>
    <w:rsid w:val="00EF4233"/>
    <w:rsid w:val="00EF482D"/>
    <w:rsid w:val="00EF4E84"/>
    <w:rsid w:val="00EF5FCC"/>
    <w:rsid w:val="00EF793B"/>
    <w:rsid w:val="00F00173"/>
    <w:rsid w:val="00F0185F"/>
    <w:rsid w:val="00F068EB"/>
    <w:rsid w:val="00F0757A"/>
    <w:rsid w:val="00F118D8"/>
    <w:rsid w:val="00F11B7C"/>
    <w:rsid w:val="00F11DA9"/>
    <w:rsid w:val="00F12CA5"/>
    <w:rsid w:val="00F170DB"/>
    <w:rsid w:val="00F20098"/>
    <w:rsid w:val="00F200D8"/>
    <w:rsid w:val="00F23467"/>
    <w:rsid w:val="00F23542"/>
    <w:rsid w:val="00F23FE3"/>
    <w:rsid w:val="00F24260"/>
    <w:rsid w:val="00F2544F"/>
    <w:rsid w:val="00F276AB"/>
    <w:rsid w:val="00F278C5"/>
    <w:rsid w:val="00F3297F"/>
    <w:rsid w:val="00F32B8C"/>
    <w:rsid w:val="00F32BC5"/>
    <w:rsid w:val="00F33135"/>
    <w:rsid w:val="00F33DB5"/>
    <w:rsid w:val="00F34351"/>
    <w:rsid w:val="00F368D4"/>
    <w:rsid w:val="00F40C60"/>
    <w:rsid w:val="00F4102C"/>
    <w:rsid w:val="00F415E6"/>
    <w:rsid w:val="00F42F4D"/>
    <w:rsid w:val="00F43E31"/>
    <w:rsid w:val="00F4768F"/>
    <w:rsid w:val="00F506B4"/>
    <w:rsid w:val="00F50F2E"/>
    <w:rsid w:val="00F51628"/>
    <w:rsid w:val="00F53B14"/>
    <w:rsid w:val="00F544B2"/>
    <w:rsid w:val="00F5460D"/>
    <w:rsid w:val="00F55165"/>
    <w:rsid w:val="00F563C0"/>
    <w:rsid w:val="00F57CA6"/>
    <w:rsid w:val="00F61A33"/>
    <w:rsid w:val="00F620EF"/>
    <w:rsid w:val="00F66B20"/>
    <w:rsid w:val="00F672C9"/>
    <w:rsid w:val="00F706FB"/>
    <w:rsid w:val="00F73A5F"/>
    <w:rsid w:val="00F740B0"/>
    <w:rsid w:val="00F74B5C"/>
    <w:rsid w:val="00F76536"/>
    <w:rsid w:val="00F77140"/>
    <w:rsid w:val="00F82CC9"/>
    <w:rsid w:val="00F83174"/>
    <w:rsid w:val="00F831B4"/>
    <w:rsid w:val="00F8418C"/>
    <w:rsid w:val="00F84524"/>
    <w:rsid w:val="00F84A21"/>
    <w:rsid w:val="00F858A7"/>
    <w:rsid w:val="00F85B75"/>
    <w:rsid w:val="00F86646"/>
    <w:rsid w:val="00F86A31"/>
    <w:rsid w:val="00F87C73"/>
    <w:rsid w:val="00F90189"/>
    <w:rsid w:val="00F906F5"/>
    <w:rsid w:val="00F9165D"/>
    <w:rsid w:val="00F92FAE"/>
    <w:rsid w:val="00F9420F"/>
    <w:rsid w:val="00F957E7"/>
    <w:rsid w:val="00FA0872"/>
    <w:rsid w:val="00FA3F46"/>
    <w:rsid w:val="00FA4147"/>
    <w:rsid w:val="00FA4C9D"/>
    <w:rsid w:val="00FA6E15"/>
    <w:rsid w:val="00FB0366"/>
    <w:rsid w:val="00FB1B57"/>
    <w:rsid w:val="00FB26C5"/>
    <w:rsid w:val="00FB2F68"/>
    <w:rsid w:val="00FC06EC"/>
    <w:rsid w:val="00FC1B98"/>
    <w:rsid w:val="00FC2A90"/>
    <w:rsid w:val="00FC4B03"/>
    <w:rsid w:val="00FC5BA5"/>
    <w:rsid w:val="00FC5CB9"/>
    <w:rsid w:val="00FD070C"/>
    <w:rsid w:val="00FD1051"/>
    <w:rsid w:val="00FD17AD"/>
    <w:rsid w:val="00FD198D"/>
    <w:rsid w:val="00FD35B6"/>
    <w:rsid w:val="00FD376F"/>
    <w:rsid w:val="00FD3BD2"/>
    <w:rsid w:val="00FD646B"/>
    <w:rsid w:val="00FD6CEC"/>
    <w:rsid w:val="00FE17E6"/>
    <w:rsid w:val="00FE2951"/>
    <w:rsid w:val="00FE330D"/>
    <w:rsid w:val="00FE3425"/>
    <w:rsid w:val="00FE3CB3"/>
    <w:rsid w:val="00FE3E4C"/>
    <w:rsid w:val="00FE4A04"/>
    <w:rsid w:val="00FE5257"/>
    <w:rsid w:val="00FE64C7"/>
    <w:rsid w:val="00FE67D5"/>
    <w:rsid w:val="00FE6861"/>
    <w:rsid w:val="00FE7A85"/>
    <w:rsid w:val="00FF128E"/>
    <w:rsid w:val="00FF1584"/>
    <w:rsid w:val="00FF1BEB"/>
    <w:rsid w:val="00FF427E"/>
    <w:rsid w:val="00FF4742"/>
    <w:rsid w:val="00FF50EE"/>
    <w:rsid w:val="00FF526E"/>
    <w:rsid w:val="00FF57FF"/>
    <w:rsid w:val="00FF60C9"/>
    <w:rsid w:val="00FF707C"/>
    <w:rsid w:val="00FF77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667E4"/>
  <w15:docId w15:val="{FD291EC1-A99A-41C1-8246-80E765449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63B"/>
  </w:style>
  <w:style w:type="paragraph" w:styleId="Heading1">
    <w:name w:val="heading 1"/>
    <w:basedOn w:val="Normal"/>
    <w:next w:val="Normal"/>
    <w:link w:val="Heading1Char"/>
    <w:uiPriority w:val="9"/>
    <w:qFormat/>
    <w:rsid w:val="00B948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836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441B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C717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rsid w:val="00C9735D"/>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7844"/>
    <w:rPr>
      <w:color w:val="0000FF"/>
      <w:u w:val="single"/>
    </w:rPr>
  </w:style>
  <w:style w:type="paragraph" w:styleId="Header">
    <w:name w:val="header"/>
    <w:basedOn w:val="Normal"/>
    <w:link w:val="HeaderChar"/>
    <w:uiPriority w:val="99"/>
    <w:unhideWhenUsed/>
    <w:rsid w:val="009078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844"/>
  </w:style>
  <w:style w:type="character" w:styleId="Emphasis">
    <w:name w:val="Emphasis"/>
    <w:basedOn w:val="DefaultParagraphFont"/>
    <w:uiPriority w:val="20"/>
    <w:qFormat/>
    <w:rsid w:val="00907844"/>
    <w:rPr>
      <w:i/>
      <w:iCs/>
    </w:rPr>
  </w:style>
  <w:style w:type="character" w:customStyle="1" w:styleId="markc35rza2h7">
    <w:name w:val="markc35rza2h7"/>
    <w:basedOn w:val="DefaultParagraphFont"/>
    <w:rsid w:val="00907844"/>
  </w:style>
  <w:style w:type="character" w:customStyle="1" w:styleId="markmho8lfh22">
    <w:name w:val="markmho8lfh22"/>
    <w:basedOn w:val="DefaultParagraphFont"/>
    <w:rsid w:val="00907844"/>
  </w:style>
  <w:style w:type="character" w:customStyle="1" w:styleId="Heading3Char">
    <w:name w:val="Heading 3 Char"/>
    <w:basedOn w:val="DefaultParagraphFont"/>
    <w:link w:val="Heading3"/>
    <w:uiPriority w:val="9"/>
    <w:semiHidden/>
    <w:rsid w:val="00441B18"/>
    <w:rPr>
      <w:rFonts w:ascii="Times New Roman" w:eastAsia="Times New Roman" w:hAnsi="Times New Roman" w:cs="Times New Roman"/>
      <w:b/>
      <w:bCs/>
      <w:sz w:val="27"/>
      <w:szCs w:val="27"/>
    </w:rPr>
  </w:style>
  <w:style w:type="paragraph" w:styleId="BodyText">
    <w:name w:val="Body Text"/>
    <w:basedOn w:val="Normal"/>
    <w:link w:val="BodyTextChar"/>
    <w:uiPriority w:val="99"/>
    <w:semiHidden/>
    <w:unhideWhenUsed/>
    <w:rsid w:val="00441B18"/>
    <w:pPr>
      <w:spacing w:after="120" w:line="560" w:lineRule="exact"/>
    </w:pPr>
    <w:rPr>
      <w:rFonts w:ascii="Times New Roman" w:eastAsia="Times New Roman" w:hAnsi="Times New Roman" w:cs="Times New Roman"/>
      <w:sz w:val="24"/>
      <w:szCs w:val="24"/>
      <w:lang w:val="x-none" w:eastAsia="x-none"/>
    </w:rPr>
  </w:style>
  <w:style w:type="character" w:customStyle="1" w:styleId="BodyTextChar">
    <w:name w:val="Body Text Char"/>
    <w:basedOn w:val="DefaultParagraphFont"/>
    <w:link w:val="BodyText"/>
    <w:uiPriority w:val="99"/>
    <w:semiHidden/>
    <w:rsid w:val="00441B18"/>
    <w:rPr>
      <w:rFonts w:ascii="Times New Roman" w:eastAsia="Times New Roman" w:hAnsi="Times New Roman" w:cs="Times New Roman"/>
      <w:sz w:val="24"/>
      <w:szCs w:val="24"/>
      <w:lang w:val="x-none" w:eastAsia="x-none"/>
    </w:rPr>
  </w:style>
  <w:style w:type="paragraph" w:styleId="Revision">
    <w:name w:val="Revision"/>
    <w:hidden/>
    <w:uiPriority w:val="99"/>
    <w:semiHidden/>
    <w:rsid w:val="00486F80"/>
    <w:pPr>
      <w:spacing w:after="0" w:line="240" w:lineRule="auto"/>
    </w:pPr>
  </w:style>
  <w:style w:type="paragraph" w:styleId="Footer">
    <w:name w:val="footer"/>
    <w:basedOn w:val="Normal"/>
    <w:link w:val="FooterChar"/>
    <w:uiPriority w:val="99"/>
    <w:unhideWhenUsed/>
    <w:rsid w:val="00EC0E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E62"/>
  </w:style>
  <w:style w:type="paragraph" w:styleId="BodyTextIndent2">
    <w:name w:val="Body Text Indent 2"/>
    <w:basedOn w:val="Normal"/>
    <w:link w:val="BodyTextIndent2Char"/>
    <w:uiPriority w:val="99"/>
    <w:unhideWhenUsed/>
    <w:rsid w:val="00DD5DC2"/>
    <w:pPr>
      <w:spacing w:after="120" w:line="480" w:lineRule="auto"/>
      <w:ind w:left="360"/>
    </w:pPr>
  </w:style>
  <w:style w:type="character" w:customStyle="1" w:styleId="BodyTextIndent2Char">
    <w:name w:val="Body Text Indent 2 Char"/>
    <w:basedOn w:val="DefaultParagraphFont"/>
    <w:link w:val="BodyTextIndent2"/>
    <w:uiPriority w:val="99"/>
    <w:rsid w:val="00DD5DC2"/>
  </w:style>
  <w:style w:type="character" w:customStyle="1" w:styleId="jpfdse">
    <w:name w:val="jpfdse"/>
    <w:basedOn w:val="DefaultParagraphFont"/>
    <w:rsid w:val="005034B4"/>
  </w:style>
  <w:style w:type="character" w:customStyle="1" w:styleId="Heading1Char">
    <w:name w:val="Heading 1 Char"/>
    <w:basedOn w:val="DefaultParagraphFont"/>
    <w:link w:val="Heading1"/>
    <w:uiPriority w:val="9"/>
    <w:rsid w:val="00B948F5"/>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2C0C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0C1A"/>
    <w:rPr>
      <w:rFonts w:ascii="Segoe UI" w:hAnsi="Segoe UI" w:cs="Segoe UI"/>
      <w:sz w:val="18"/>
      <w:szCs w:val="18"/>
    </w:rPr>
  </w:style>
  <w:style w:type="character" w:styleId="CommentReference">
    <w:name w:val="annotation reference"/>
    <w:basedOn w:val="DefaultParagraphFont"/>
    <w:uiPriority w:val="99"/>
    <w:semiHidden/>
    <w:unhideWhenUsed/>
    <w:rsid w:val="00311D02"/>
    <w:rPr>
      <w:sz w:val="16"/>
      <w:szCs w:val="16"/>
    </w:rPr>
  </w:style>
  <w:style w:type="paragraph" w:styleId="CommentText">
    <w:name w:val="annotation text"/>
    <w:basedOn w:val="Normal"/>
    <w:link w:val="CommentTextChar"/>
    <w:uiPriority w:val="99"/>
    <w:unhideWhenUsed/>
    <w:rsid w:val="00311D02"/>
    <w:pPr>
      <w:spacing w:line="240" w:lineRule="auto"/>
    </w:pPr>
    <w:rPr>
      <w:sz w:val="20"/>
      <w:szCs w:val="20"/>
    </w:rPr>
  </w:style>
  <w:style w:type="character" w:customStyle="1" w:styleId="CommentTextChar">
    <w:name w:val="Comment Text Char"/>
    <w:basedOn w:val="DefaultParagraphFont"/>
    <w:link w:val="CommentText"/>
    <w:uiPriority w:val="99"/>
    <w:rsid w:val="00311D02"/>
    <w:rPr>
      <w:sz w:val="20"/>
      <w:szCs w:val="20"/>
    </w:rPr>
  </w:style>
  <w:style w:type="paragraph" w:styleId="CommentSubject">
    <w:name w:val="annotation subject"/>
    <w:basedOn w:val="CommentText"/>
    <w:next w:val="CommentText"/>
    <w:link w:val="CommentSubjectChar"/>
    <w:uiPriority w:val="99"/>
    <w:semiHidden/>
    <w:unhideWhenUsed/>
    <w:rsid w:val="00311D02"/>
    <w:rPr>
      <w:b/>
      <w:bCs/>
    </w:rPr>
  </w:style>
  <w:style w:type="character" w:customStyle="1" w:styleId="CommentSubjectChar">
    <w:name w:val="Comment Subject Char"/>
    <w:basedOn w:val="CommentTextChar"/>
    <w:link w:val="CommentSubject"/>
    <w:uiPriority w:val="99"/>
    <w:semiHidden/>
    <w:rsid w:val="00311D02"/>
    <w:rPr>
      <w:b/>
      <w:bCs/>
      <w:sz w:val="20"/>
      <w:szCs w:val="20"/>
    </w:rPr>
  </w:style>
  <w:style w:type="paragraph" w:styleId="ListParagraph">
    <w:name w:val="List Paragraph"/>
    <w:basedOn w:val="Normal"/>
    <w:uiPriority w:val="34"/>
    <w:qFormat/>
    <w:rsid w:val="002375E3"/>
    <w:pPr>
      <w:ind w:left="720"/>
      <w:contextualSpacing/>
    </w:pPr>
  </w:style>
  <w:style w:type="character" w:styleId="UnresolvedMention">
    <w:name w:val="Unresolved Mention"/>
    <w:basedOn w:val="DefaultParagraphFont"/>
    <w:uiPriority w:val="99"/>
    <w:semiHidden/>
    <w:unhideWhenUsed/>
    <w:rsid w:val="00DE1CE7"/>
    <w:rPr>
      <w:color w:val="605E5C"/>
      <w:shd w:val="clear" w:color="auto" w:fill="E1DFDD"/>
    </w:rPr>
  </w:style>
  <w:style w:type="character" w:customStyle="1" w:styleId="Heading4Char">
    <w:name w:val="Heading 4 Char"/>
    <w:basedOn w:val="DefaultParagraphFont"/>
    <w:link w:val="Heading4"/>
    <w:uiPriority w:val="9"/>
    <w:semiHidden/>
    <w:rsid w:val="004C717B"/>
    <w:rPr>
      <w:rFonts w:asciiTheme="majorHAnsi" w:eastAsiaTheme="majorEastAsia" w:hAnsiTheme="majorHAnsi" w:cstheme="majorBidi"/>
      <w:i/>
      <w:iCs/>
      <w:color w:val="2F5496" w:themeColor="accent1" w:themeShade="BF"/>
    </w:rPr>
  </w:style>
  <w:style w:type="paragraph" w:customStyle="1" w:styleId="js-affiliation">
    <w:name w:val="js-affiliation"/>
    <w:basedOn w:val="Normal"/>
    <w:rsid w:val="004C717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F5E68"/>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967B7"/>
    <w:rPr>
      <w:color w:val="808080"/>
    </w:rPr>
  </w:style>
  <w:style w:type="character" w:customStyle="1" w:styleId="Heading2Char">
    <w:name w:val="Heading 2 Char"/>
    <w:basedOn w:val="DefaultParagraphFont"/>
    <w:link w:val="Heading2"/>
    <w:uiPriority w:val="9"/>
    <w:semiHidden/>
    <w:rsid w:val="00A8363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D247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172520087873701182gmail-msodel">
    <w:name w:val="m_5172520087873701182gmail-msodel"/>
    <w:basedOn w:val="DefaultParagraphFont"/>
    <w:rsid w:val="003A42D1"/>
  </w:style>
  <w:style w:type="character" w:customStyle="1" w:styleId="m5172520087873701182gmail-msoins">
    <w:name w:val="m_5172520087873701182gmail-msoins"/>
    <w:basedOn w:val="DefaultParagraphFont"/>
    <w:rsid w:val="003A42D1"/>
  </w:style>
  <w:style w:type="character" w:customStyle="1" w:styleId="m5172520087873701182msodel">
    <w:name w:val="m_5172520087873701182msodel"/>
    <w:basedOn w:val="DefaultParagraphFont"/>
    <w:rsid w:val="003A42D1"/>
  </w:style>
  <w:style w:type="character" w:customStyle="1" w:styleId="cf01">
    <w:name w:val="cf01"/>
    <w:basedOn w:val="DefaultParagraphFont"/>
    <w:rsid w:val="00CA0A98"/>
    <w:rPr>
      <w:rFonts w:ascii="Segoe UI" w:hAnsi="Segoe UI" w:cs="Segoe UI" w:hint="default"/>
      <w:sz w:val="18"/>
      <w:szCs w:val="18"/>
    </w:rPr>
  </w:style>
  <w:style w:type="character" w:customStyle="1" w:styleId="Heading6Char">
    <w:name w:val="Heading 6 Char"/>
    <w:basedOn w:val="DefaultParagraphFont"/>
    <w:link w:val="Heading6"/>
    <w:uiPriority w:val="9"/>
    <w:rsid w:val="00C9735D"/>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CF0F22"/>
    <w:pPr>
      <w:tabs>
        <w:tab w:val="left" w:pos="384"/>
      </w:tabs>
      <w:spacing w:after="24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1123">
      <w:bodyDiv w:val="1"/>
      <w:marLeft w:val="0"/>
      <w:marRight w:val="0"/>
      <w:marTop w:val="0"/>
      <w:marBottom w:val="0"/>
      <w:divBdr>
        <w:top w:val="none" w:sz="0" w:space="0" w:color="auto"/>
        <w:left w:val="none" w:sz="0" w:space="0" w:color="auto"/>
        <w:bottom w:val="none" w:sz="0" w:space="0" w:color="auto"/>
        <w:right w:val="none" w:sz="0" w:space="0" w:color="auto"/>
      </w:divBdr>
      <w:divsChild>
        <w:div w:id="302127069">
          <w:marLeft w:val="0"/>
          <w:marRight w:val="0"/>
          <w:marTop w:val="0"/>
          <w:marBottom w:val="0"/>
          <w:divBdr>
            <w:top w:val="none" w:sz="0" w:space="0" w:color="auto"/>
            <w:left w:val="none" w:sz="0" w:space="0" w:color="auto"/>
            <w:bottom w:val="none" w:sz="0" w:space="0" w:color="auto"/>
            <w:right w:val="none" w:sz="0" w:space="0" w:color="auto"/>
          </w:divBdr>
        </w:div>
        <w:div w:id="128327050">
          <w:marLeft w:val="0"/>
          <w:marRight w:val="0"/>
          <w:marTop w:val="0"/>
          <w:marBottom w:val="0"/>
          <w:divBdr>
            <w:top w:val="none" w:sz="0" w:space="0" w:color="auto"/>
            <w:left w:val="none" w:sz="0" w:space="0" w:color="auto"/>
            <w:bottom w:val="none" w:sz="0" w:space="0" w:color="auto"/>
            <w:right w:val="none" w:sz="0" w:space="0" w:color="auto"/>
          </w:divBdr>
        </w:div>
        <w:div w:id="1123039239">
          <w:marLeft w:val="0"/>
          <w:marRight w:val="0"/>
          <w:marTop w:val="0"/>
          <w:marBottom w:val="0"/>
          <w:divBdr>
            <w:top w:val="none" w:sz="0" w:space="0" w:color="auto"/>
            <w:left w:val="none" w:sz="0" w:space="0" w:color="auto"/>
            <w:bottom w:val="none" w:sz="0" w:space="0" w:color="auto"/>
            <w:right w:val="none" w:sz="0" w:space="0" w:color="auto"/>
          </w:divBdr>
        </w:div>
        <w:div w:id="2110006023">
          <w:marLeft w:val="0"/>
          <w:marRight w:val="0"/>
          <w:marTop w:val="0"/>
          <w:marBottom w:val="0"/>
          <w:divBdr>
            <w:top w:val="none" w:sz="0" w:space="0" w:color="auto"/>
            <w:left w:val="none" w:sz="0" w:space="0" w:color="auto"/>
            <w:bottom w:val="none" w:sz="0" w:space="0" w:color="auto"/>
            <w:right w:val="none" w:sz="0" w:space="0" w:color="auto"/>
          </w:divBdr>
        </w:div>
        <w:div w:id="1593081025">
          <w:marLeft w:val="0"/>
          <w:marRight w:val="0"/>
          <w:marTop w:val="0"/>
          <w:marBottom w:val="0"/>
          <w:divBdr>
            <w:top w:val="none" w:sz="0" w:space="0" w:color="auto"/>
            <w:left w:val="none" w:sz="0" w:space="0" w:color="auto"/>
            <w:bottom w:val="none" w:sz="0" w:space="0" w:color="auto"/>
            <w:right w:val="none" w:sz="0" w:space="0" w:color="auto"/>
          </w:divBdr>
        </w:div>
        <w:div w:id="890271046">
          <w:marLeft w:val="0"/>
          <w:marRight w:val="0"/>
          <w:marTop w:val="0"/>
          <w:marBottom w:val="0"/>
          <w:divBdr>
            <w:top w:val="none" w:sz="0" w:space="0" w:color="auto"/>
            <w:left w:val="none" w:sz="0" w:space="0" w:color="auto"/>
            <w:bottom w:val="none" w:sz="0" w:space="0" w:color="auto"/>
            <w:right w:val="none" w:sz="0" w:space="0" w:color="auto"/>
          </w:divBdr>
        </w:div>
        <w:div w:id="982731145">
          <w:marLeft w:val="0"/>
          <w:marRight w:val="0"/>
          <w:marTop w:val="0"/>
          <w:marBottom w:val="0"/>
          <w:divBdr>
            <w:top w:val="none" w:sz="0" w:space="0" w:color="auto"/>
            <w:left w:val="none" w:sz="0" w:space="0" w:color="auto"/>
            <w:bottom w:val="none" w:sz="0" w:space="0" w:color="auto"/>
            <w:right w:val="none" w:sz="0" w:space="0" w:color="auto"/>
          </w:divBdr>
        </w:div>
        <w:div w:id="608240329">
          <w:marLeft w:val="0"/>
          <w:marRight w:val="0"/>
          <w:marTop w:val="0"/>
          <w:marBottom w:val="0"/>
          <w:divBdr>
            <w:top w:val="none" w:sz="0" w:space="0" w:color="auto"/>
            <w:left w:val="none" w:sz="0" w:space="0" w:color="auto"/>
            <w:bottom w:val="none" w:sz="0" w:space="0" w:color="auto"/>
            <w:right w:val="none" w:sz="0" w:space="0" w:color="auto"/>
          </w:divBdr>
        </w:div>
        <w:div w:id="1352947554">
          <w:marLeft w:val="0"/>
          <w:marRight w:val="0"/>
          <w:marTop w:val="0"/>
          <w:marBottom w:val="0"/>
          <w:divBdr>
            <w:top w:val="none" w:sz="0" w:space="0" w:color="auto"/>
            <w:left w:val="none" w:sz="0" w:space="0" w:color="auto"/>
            <w:bottom w:val="none" w:sz="0" w:space="0" w:color="auto"/>
            <w:right w:val="none" w:sz="0" w:space="0" w:color="auto"/>
          </w:divBdr>
        </w:div>
        <w:div w:id="2124763765">
          <w:marLeft w:val="0"/>
          <w:marRight w:val="0"/>
          <w:marTop w:val="0"/>
          <w:marBottom w:val="0"/>
          <w:divBdr>
            <w:top w:val="none" w:sz="0" w:space="0" w:color="auto"/>
            <w:left w:val="none" w:sz="0" w:space="0" w:color="auto"/>
            <w:bottom w:val="none" w:sz="0" w:space="0" w:color="auto"/>
            <w:right w:val="none" w:sz="0" w:space="0" w:color="auto"/>
          </w:divBdr>
        </w:div>
        <w:div w:id="1805392563">
          <w:marLeft w:val="0"/>
          <w:marRight w:val="0"/>
          <w:marTop w:val="0"/>
          <w:marBottom w:val="0"/>
          <w:divBdr>
            <w:top w:val="none" w:sz="0" w:space="0" w:color="auto"/>
            <w:left w:val="none" w:sz="0" w:space="0" w:color="auto"/>
            <w:bottom w:val="none" w:sz="0" w:space="0" w:color="auto"/>
            <w:right w:val="none" w:sz="0" w:space="0" w:color="auto"/>
          </w:divBdr>
        </w:div>
        <w:div w:id="1470434662">
          <w:marLeft w:val="0"/>
          <w:marRight w:val="0"/>
          <w:marTop w:val="0"/>
          <w:marBottom w:val="0"/>
          <w:divBdr>
            <w:top w:val="none" w:sz="0" w:space="0" w:color="auto"/>
            <w:left w:val="none" w:sz="0" w:space="0" w:color="auto"/>
            <w:bottom w:val="none" w:sz="0" w:space="0" w:color="auto"/>
            <w:right w:val="none" w:sz="0" w:space="0" w:color="auto"/>
          </w:divBdr>
        </w:div>
        <w:div w:id="304087430">
          <w:marLeft w:val="0"/>
          <w:marRight w:val="0"/>
          <w:marTop w:val="0"/>
          <w:marBottom w:val="0"/>
          <w:divBdr>
            <w:top w:val="none" w:sz="0" w:space="0" w:color="auto"/>
            <w:left w:val="none" w:sz="0" w:space="0" w:color="auto"/>
            <w:bottom w:val="none" w:sz="0" w:space="0" w:color="auto"/>
            <w:right w:val="none" w:sz="0" w:space="0" w:color="auto"/>
          </w:divBdr>
        </w:div>
        <w:div w:id="1960531801">
          <w:marLeft w:val="0"/>
          <w:marRight w:val="0"/>
          <w:marTop w:val="0"/>
          <w:marBottom w:val="0"/>
          <w:divBdr>
            <w:top w:val="none" w:sz="0" w:space="0" w:color="auto"/>
            <w:left w:val="none" w:sz="0" w:space="0" w:color="auto"/>
            <w:bottom w:val="none" w:sz="0" w:space="0" w:color="auto"/>
            <w:right w:val="none" w:sz="0" w:space="0" w:color="auto"/>
          </w:divBdr>
        </w:div>
        <w:div w:id="345250514">
          <w:marLeft w:val="0"/>
          <w:marRight w:val="0"/>
          <w:marTop w:val="0"/>
          <w:marBottom w:val="0"/>
          <w:divBdr>
            <w:top w:val="none" w:sz="0" w:space="0" w:color="auto"/>
            <w:left w:val="none" w:sz="0" w:space="0" w:color="auto"/>
            <w:bottom w:val="none" w:sz="0" w:space="0" w:color="auto"/>
            <w:right w:val="none" w:sz="0" w:space="0" w:color="auto"/>
          </w:divBdr>
        </w:div>
        <w:div w:id="2137024120">
          <w:marLeft w:val="0"/>
          <w:marRight w:val="0"/>
          <w:marTop w:val="0"/>
          <w:marBottom w:val="0"/>
          <w:divBdr>
            <w:top w:val="none" w:sz="0" w:space="0" w:color="auto"/>
            <w:left w:val="none" w:sz="0" w:space="0" w:color="auto"/>
            <w:bottom w:val="none" w:sz="0" w:space="0" w:color="auto"/>
            <w:right w:val="none" w:sz="0" w:space="0" w:color="auto"/>
          </w:divBdr>
        </w:div>
        <w:div w:id="504706453">
          <w:marLeft w:val="0"/>
          <w:marRight w:val="0"/>
          <w:marTop w:val="0"/>
          <w:marBottom w:val="0"/>
          <w:divBdr>
            <w:top w:val="none" w:sz="0" w:space="0" w:color="auto"/>
            <w:left w:val="none" w:sz="0" w:space="0" w:color="auto"/>
            <w:bottom w:val="none" w:sz="0" w:space="0" w:color="auto"/>
            <w:right w:val="none" w:sz="0" w:space="0" w:color="auto"/>
          </w:divBdr>
        </w:div>
        <w:div w:id="881983845">
          <w:marLeft w:val="0"/>
          <w:marRight w:val="0"/>
          <w:marTop w:val="0"/>
          <w:marBottom w:val="0"/>
          <w:divBdr>
            <w:top w:val="none" w:sz="0" w:space="0" w:color="auto"/>
            <w:left w:val="none" w:sz="0" w:space="0" w:color="auto"/>
            <w:bottom w:val="none" w:sz="0" w:space="0" w:color="auto"/>
            <w:right w:val="none" w:sz="0" w:space="0" w:color="auto"/>
          </w:divBdr>
        </w:div>
      </w:divsChild>
    </w:div>
    <w:div w:id="84768292">
      <w:bodyDiv w:val="1"/>
      <w:marLeft w:val="0"/>
      <w:marRight w:val="0"/>
      <w:marTop w:val="0"/>
      <w:marBottom w:val="0"/>
      <w:divBdr>
        <w:top w:val="none" w:sz="0" w:space="0" w:color="auto"/>
        <w:left w:val="none" w:sz="0" w:space="0" w:color="auto"/>
        <w:bottom w:val="none" w:sz="0" w:space="0" w:color="auto"/>
        <w:right w:val="none" w:sz="0" w:space="0" w:color="auto"/>
      </w:divBdr>
    </w:div>
    <w:div w:id="105664395">
      <w:bodyDiv w:val="1"/>
      <w:marLeft w:val="0"/>
      <w:marRight w:val="0"/>
      <w:marTop w:val="0"/>
      <w:marBottom w:val="0"/>
      <w:divBdr>
        <w:top w:val="none" w:sz="0" w:space="0" w:color="auto"/>
        <w:left w:val="none" w:sz="0" w:space="0" w:color="auto"/>
        <w:bottom w:val="none" w:sz="0" w:space="0" w:color="auto"/>
        <w:right w:val="none" w:sz="0" w:space="0" w:color="auto"/>
      </w:divBdr>
      <w:divsChild>
        <w:div w:id="2002657816">
          <w:marLeft w:val="0"/>
          <w:marRight w:val="0"/>
          <w:marTop w:val="0"/>
          <w:marBottom w:val="0"/>
          <w:divBdr>
            <w:top w:val="none" w:sz="0" w:space="0" w:color="auto"/>
            <w:left w:val="none" w:sz="0" w:space="0" w:color="auto"/>
            <w:bottom w:val="none" w:sz="0" w:space="0" w:color="auto"/>
            <w:right w:val="none" w:sz="0" w:space="0" w:color="auto"/>
          </w:divBdr>
        </w:div>
        <w:div w:id="357126576">
          <w:marLeft w:val="0"/>
          <w:marRight w:val="0"/>
          <w:marTop w:val="0"/>
          <w:marBottom w:val="0"/>
          <w:divBdr>
            <w:top w:val="none" w:sz="0" w:space="0" w:color="auto"/>
            <w:left w:val="none" w:sz="0" w:space="0" w:color="auto"/>
            <w:bottom w:val="none" w:sz="0" w:space="0" w:color="auto"/>
            <w:right w:val="none" w:sz="0" w:space="0" w:color="auto"/>
          </w:divBdr>
        </w:div>
        <w:div w:id="1666080955">
          <w:marLeft w:val="0"/>
          <w:marRight w:val="0"/>
          <w:marTop w:val="0"/>
          <w:marBottom w:val="0"/>
          <w:divBdr>
            <w:top w:val="none" w:sz="0" w:space="0" w:color="auto"/>
            <w:left w:val="none" w:sz="0" w:space="0" w:color="auto"/>
            <w:bottom w:val="none" w:sz="0" w:space="0" w:color="auto"/>
            <w:right w:val="none" w:sz="0" w:space="0" w:color="auto"/>
          </w:divBdr>
        </w:div>
        <w:div w:id="155539222">
          <w:marLeft w:val="0"/>
          <w:marRight w:val="0"/>
          <w:marTop w:val="0"/>
          <w:marBottom w:val="0"/>
          <w:divBdr>
            <w:top w:val="none" w:sz="0" w:space="0" w:color="auto"/>
            <w:left w:val="none" w:sz="0" w:space="0" w:color="auto"/>
            <w:bottom w:val="none" w:sz="0" w:space="0" w:color="auto"/>
            <w:right w:val="none" w:sz="0" w:space="0" w:color="auto"/>
          </w:divBdr>
        </w:div>
        <w:div w:id="412974498">
          <w:marLeft w:val="0"/>
          <w:marRight w:val="0"/>
          <w:marTop w:val="0"/>
          <w:marBottom w:val="0"/>
          <w:divBdr>
            <w:top w:val="none" w:sz="0" w:space="0" w:color="auto"/>
            <w:left w:val="none" w:sz="0" w:space="0" w:color="auto"/>
            <w:bottom w:val="none" w:sz="0" w:space="0" w:color="auto"/>
            <w:right w:val="none" w:sz="0" w:space="0" w:color="auto"/>
          </w:divBdr>
        </w:div>
        <w:div w:id="1393429895">
          <w:marLeft w:val="0"/>
          <w:marRight w:val="0"/>
          <w:marTop w:val="0"/>
          <w:marBottom w:val="0"/>
          <w:divBdr>
            <w:top w:val="none" w:sz="0" w:space="0" w:color="auto"/>
            <w:left w:val="none" w:sz="0" w:space="0" w:color="auto"/>
            <w:bottom w:val="none" w:sz="0" w:space="0" w:color="auto"/>
            <w:right w:val="none" w:sz="0" w:space="0" w:color="auto"/>
          </w:divBdr>
        </w:div>
        <w:div w:id="217056777">
          <w:marLeft w:val="0"/>
          <w:marRight w:val="0"/>
          <w:marTop w:val="0"/>
          <w:marBottom w:val="0"/>
          <w:divBdr>
            <w:top w:val="none" w:sz="0" w:space="0" w:color="auto"/>
            <w:left w:val="none" w:sz="0" w:space="0" w:color="auto"/>
            <w:bottom w:val="none" w:sz="0" w:space="0" w:color="auto"/>
            <w:right w:val="none" w:sz="0" w:space="0" w:color="auto"/>
          </w:divBdr>
        </w:div>
        <w:div w:id="39519012">
          <w:marLeft w:val="0"/>
          <w:marRight w:val="0"/>
          <w:marTop w:val="0"/>
          <w:marBottom w:val="0"/>
          <w:divBdr>
            <w:top w:val="none" w:sz="0" w:space="0" w:color="auto"/>
            <w:left w:val="none" w:sz="0" w:space="0" w:color="auto"/>
            <w:bottom w:val="none" w:sz="0" w:space="0" w:color="auto"/>
            <w:right w:val="none" w:sz="0" w:space="0" w:color="auto"/>
          </w:divBdr>
        </w:div>
      </w:divsChild>
    </w:div>
    <w:div w:id="147523367">
      <w:bodyDiv w:val="1"/>
      <w:marLeft w:val="0"/>
      <w:marRight w:val="0"/>
      <w:marTop w:val="0"/>
      <w:marBottom w:val="0"/>
      <w:divBdr>
        <w:top w:val="none" w:sz="0" w:space="0" w:color="auto"/>
        <w:left w:val="none" w:sz="0" w:space="0" w:color="auto"/>
        <w:bottom w:val="none" w:sz="0" w:space="0" w:color="auto"/>
        <w:right w:val="none" w:sz="0" w:space="0" w:color="auto"/>
      </w:divBdr>
      <w:divsChild>
        <w:div w:id="326902353">
          <w:marLeft w:val="0"/>
          <w:marRight w:val="0"/>
          <w:marTop w:val="0"/>
          <w:marBottom w:val="0"/>
          <w:divBdr>
            <w:top w:val="none" w:sz="0" w:space="0" w:color="auto"/>
            <w:left w:val="none" w:sz="0" w:space="0" w:color="auto"/>
            <w:bottom w:val="none" w:sz="0" w:space="0" w:color="auto"/>
            <w:right w:val="none" w:sz="0" w:space="0" w:color="auto"/>
          </w:divBdr>
          <w:divsChild>
            <w:div w:id="2092848481">
              <w:marLeft w:val="0"/>
              <w:marRight w:val="0"/>
              <w:marTop w:val="0"/>
              <w:marBottom w:val="0"/>
              <w:divBdr>
                <w:top w:val="none" w:sz="0" w:space="0" w:color="auto"/>
                <w:left w:val="none" w:sz="0" w:space="0" w:color="auto"/>
                <w:bottom w:val="none" w:sz="0" w:space="0" w:color="auto"/>
                <w:right w:val="none" w:sz="0" w:space="0" w:color="auto"/>
              </w:divBdr>
              <w:divsChild>
                <w:div w:id="3959794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54174670">
      <w:bodyDiv w:val="1"/>
      <w:marLeft w:val="0"/>
      <w:marRight w:val="0"/>
      <w:marTop w:val="0"/>
      <w:marBottom w:val="0"/>
      <w:divBdr>
        <w:top w:val="none" w:sz="0" w:space="0" w:color="auto"/>
        <w:left w:val="none" w:sz="0" w:space="0" w:color="auto"/>
        <w:bottom w:val="none" w:sz="0" w:space="0" w:color="auto"/>
        <w:right w:val="none" w:sz="0" w:space="0" w:color="auto"/>
      </w:divBdr>
    </w:div>
    <w:div w:id="276642093">
      <w:bodyDiv w:val="1"/>
      <w:marLeft w:val="0"/>
      <w:marRight w:val="0"/>
      <w:marTop w:val="0"/>
      <w:marBottom w:val="0"/>
      <w:divBdr>
        <w:top w:val="none" w:sz="0" w:space="0" w:color="auto"/>
        <w:left w:val="none" w:sz="0" w:space="0" w:color="auto"/>
        <w:bottom w:val="none" w:sz="0" w:space="0" w:color="auto"/>
        <w:right w:val="none" w:sz="0" w:space="0" w:color="auto"/>
      </w:divBdr>
    </w:div>
    <w:div w:id="283541384">
      <w:bodyDiv w:val="1"/>
      <w:marLeft w:val="360"/>
      <w:marRight w:val="360"/>
      <w:marTop w:val="360"/>
      <w:marBottom w:val="360"/>
      <w:divBdr>
        <w:top w:val="none" w:sz="0" w:space="0" w:color="auto"/>
        <w:left w:val="none" w:sz="0" w:space="0" w:color="auto"/>
        <w:bottom w:val="none" w:sz="0" w:space="0" w:color="auto"/>
        <w:right w:val="none" w:sz="0" w:space="0" w:color="auto"/>
      </w:divBdr>
    </w:div>
    <w:div w:id="344864594">
      <w:bodyDiv w:val="1"/>
      <w:marLeft w:val="0"/>
      <w:marRight w:val="0"/>
      <w:marTop w:val="0"/>
      <w:marBottom w:val="0"/>
      <w:divBdr>
        <w:top w:val="none" w:sz="0" w:space="0" w:color="auto"/>
        <w:left w:val="none" w:sz="0" w:space="0" w:color="auto"/>
        <w:bottom w:val="none" w:sz="0" w:space="0" w:color="auto"/>
        <w:right w:val="none" w:sz="0" w:space="0" w:color="auto"/>
      </w:divBdr>
    </w:div>
    <w:div w:id="488256840">
      <w:bodyDiv w:val="1"/>
      <w:marLeft w:val="0"/>
      <w:marRight w:val="0"/>
      <w:marTop w:val="0"/>
      <w:marBottom w:val="0"/>
      <w:divBdr>
        <w:top w:val="none" w:sz="0" w:space="0" w:color="auto"/>
        <w:left w:val="none" w:sz="0" w:space="0" w:color="auto"/>
        <w:bottom w:val="none" w:sz="0" w:space="0" w:color="auto"/>
        <w:right w:val="none" w:sz="0" w:space="0" w:color="auto"/>
      </w:divBdr>
    </w:div>
    <w:div w:id="508906914">
      <w:bodyDiv w:val="1"/>
      <w:marLeft w:val="0"/>
      <w:marRight w:val="0"/>
      <w:marTop w:val="0"/>
      <w:marBottom w:val="0"/>
      <w:divBdr>
        <w:top w:val="none" w:sz="0" w:space="0" w:color="auto"/>
        <w:left w:val="none" w:sz="0" w:space="0" w:color="auto"/>
        <w:bottom w:val="none" w:sz="0" w:space="0" w:color="auto"/>
        <w:right w:val="none" w:sz="0" w:space="0" w:color="auto"/>
      </w:divBdr>
    </w:div>
    <w:div w:id="526869263">
      <w:bodyDiv w:val="1"/>
      <w:marLeft w:val="0"/>
      <w:marRight w:val="0"/>
      <w:marTop w:val="0"/>
      <w:marBottom w:val="0"/>
      <w:divBdr>
        <w:top w:val="none" w:sz="0" w:space="0" w:color="auto"/>
        <w:left w:val="none" w:sz="0" w:space="0" w:color="auto"/>
        <w:bottom w:val="none" w:sz="0" w:space="0" w:color="auto"/>
        <w:right w:val="none" w:sz="0" w:space="0" w:color="auto"/>
      </w:divBdr>
    </w:div>
    <w:div w:id="671418753">
      <w:bodyDiv w:val="1"/>
      <w:marLeft w:val="0"/>
      <w:marRight w:val="0"/>
      <w:marTop w:val="0"/>
      <w:marBottom w:val="0"/>
      <w:divBdr>
        <w:top w:val="none" w:sz="0" w:space="0" w:color="auto"/>
        <w:left w:val="none" w:sz="0" w:space="0" w:color="auto"/>
        <w:bottom w:val="none" w:sz="0" w:space="0" w:color="auto"/>
        <w:right w:val="none" w:sz="0" w:space="0" w:color="auto"/>
      </w:divBdr>
    </w:div>
    <w:div w:id="721486219">
      <w:bodyDiv w:val="1"/>
      <w:marLeft w:val="0"/>
      <w:marRight w:val="0"/>
      <w:marTop w:val="0"/>
      <w:marBottom w:val="0"/>
      <w:divBdr>
        <w:top w:val="none" w:sz="0" w:space="0" w:color="auto"/>
        <w:left w:val="none" w:sz="0" w:space="0" w:color="auto"/>
        <w:bottom w:val="none" w:sz="0" w:space="0" w:color="auto"/>
        <w:right w:val="none" w:sz="0" w:space="0" w:color="auto"/>
      </w:divBdr>
    </w:div>
    <w:div w:id="746071574">
      <w:bodyDiv w:val="1"/>
      <w:marLeft w:val="0"/>
      <w:marRight w:val="0"/>
      <w:marTop w:val="0"/>
      <w:marBottom w:val="0"/>
      <w:divBdr>
        <w:top w:val="none" w:sz="0" w:space="0" w:color="auto"/>
        <w:left w:val="none" w:sz="0" w:space="0" w:color="auto"/>
        <w:bottom w:val="none" w:sz="0" w:space="0" w:color="auto"/>
        <w:right w:val="none" w:sz="0" w:space="0" w:color="auto"/>
      </w:divBdr>
    </w:div>
    <w:div w:id="929310111">
      <w:bodyDiv w:val="1"/>
      <w:marLeft w:val="0"/>
      <w:marRight w:val="0"/>
      <w:marTop w:val="0"/>
      <w:marBottom w:val="0"/>
      <w:divBdr>
        <w:top w:val="none" w:sz="0" w:space="0" w:color="auto"/>
        <w:left w:val="none" w:sz="0" w:space="0" w:color="auto"/>
        <w:bottom w:val="none" w:sz="0" w:space="0" w:color="auto"/>
        <w:right w:val="none" w:sz="0" w:space="0" w:color="auto"/>
      </w:divBdr>
    </w:div>
    <w:div w:id="998967507">
      <w:bodyDiv w:val="1"/>
      <w:marLeft w:val="0"/>
      <w:marRight w:val="0"/>
      <w:marTop w:val="0"/>
      <w:marBottom w:val="0"/>
      <w:divBdr>
        <w:top w:val="none" w:sz="0" w:space="0" w:color="auto"/>
        <w:left w:val="none" w:sz="0" w:space="0" w:color="auto"/>
        <w:bottom w:val="none" w:sz="0" w:space="0" w:color="auto"/>
        <w:right w:val="none" w:sz="0" w:space="0" w:color="auto"/>
      </w:divBdr>
    </w:div>
    <w:div w:id="1058361450">
      <w:bodyDiv w:val="1"/>
      <w:marLeft w:val="0"/>
      <w:marRight w:val="0"/>
      <w:marTop w:val="0"/>
      <w:marBottom w:val="0"/>
      <w:divBdr>
        <w:top w:val="none" w:sz="0" w:space="0" w:color="auto"/>
        <w:left w:val="none" w:sz="0" w:space="0" w:color="auto"/>
        <w:bottom w:val="none" w:sz="0" w:space="0" w:color="auto"/>
        <w:right w:val="none" w:sz="0" w:space="0" w:color="auto"/>
      </w:divBdr>
    </w:div>
    <w:div w:id="1091661624">
      <w:bodyDiv w:val="1"/>
      <w:marLeft w:val="0"/>
      <w:marRight w:val="0"/>
      <w:marTop w:val="0"/>
      <w:marBottom w:val="0"/>
      <w:divBdr>
        <w:top w:val="none" w:sz="0" w:space="0" w:color="auto"/>
        <w:left w:val="none" w:sz="0" w:space="0" w:color="auto"/>
        <w:bottom w:val="none" w:sz="0" w:space="0" w:color="auto"/>
        <w:right w:val="none" w:sz="0" w:space="0" w:color="auto"/>
      </w:divBdr>
    </w:div>
    <w:div w:id="1579486688">
      <w:bodyDiv w:val="1"/>
      <w:marLeft w:val="0"/>
      <w:marRight w:val="0"/>
      <w:marTop w:val="0"/>
      <w:marBottom w:val="0"/>
      <w:divBdr>
        <w:top w:val="none" w:sz="0" w:space="0" w:color="auto"/>
        <w:left w:val="none" w:sz="0" w:space="0" w:color="auto"/>
        <w:bottom w:val="none" w:sz="0" w:space="0" w:color="auto"/>
        <w:right w:val="none" w:sz="0" w:space="0" w:color="auto"/>
      </w:divBdr>
    </w:div>
    <w:div w:id="1694456892">
      <w:bodyDiv w:val="1"/>
      <w:marLeft w:val="0"/>
      <w:marRight w:val="0"/>
      <w:marTop w:val="0"/>
      <w:marBottom w:val="0"/>
      <w:divBdr>
        <w:top w:val="none" w:sz="0" w:space="0" w:color="auto"/>
        <w:left w:val="none" w:sz="0" w:space="0" w:color="auto"/>
        <w:bottom w:val="none" w:sz="0" w:space="0" w:color="auto"/>
        <w:right w:val="none" w:sz="0" w:space="0" w:color="auto"/>
      </w:divBdr>
    </w:div>
    <w:div w:id="2025589641">
      <w:bodyDiv w:val="1"/>
      <w:marLeft w:val="0"/>
      <w:marRight w:val="0"/>
      <w:marTop w:val="0"/>
      <w:marBottom w:val="0"/>
      <w:divBdr>
        <w:top w:val="none" w:sz="0" w:space="0" w:color="auto"/>
        <w:left w:val="none" w:sz="0" w:space="0" w:color="auto"/>
        <w:bottom w:val="none" w:sz="0" w:space="0" w:color="auto"/>
        <w:right w:val="none" w:sz="0" w:space="0" w:color="auto"/>
      </w:divBdr>
    </w:div>
    <w:div w:id="2137330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Myocardial_infarction"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health@zedat.fu-berlin.de"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s://en.wikipedia.org/wiki/Heart_failure" TargetMode="External"/><Relationship Id="rId23" Type="http://schemas.openxmlformats.org/officeDocument/2006/relationships/image" Target="media/image8.png"/><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Myocardial_infarction"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1c405b2-a219-4cc3-98b1-1d7f68510cc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B769D655E3DB74A890D793DD9223E85" ma:contentTypeVersion="15" ma:contentTypeDescription="Create a new document." ma:contentTypeScope="" ma:versionID="5bc96ec44e7a9923c8027a196d7b2d56">
  <xsd:schema xmlns:xsd="http://www.w3.org/2001/XMLSchema" xmlns:xs="http://www.w3.org/2001/XMLSchema" xmlns:p="http://schemas.microsoft.com/office/2006/metadata/properties" xmlns:ns3="035a740d-7464-4166-8a8d-0b779b75e601" xmlns:ns4="51c405b2-a219-4cc3-98b1-1d7f68510cc2" targetNamespace="http://schemas.microsoft.com/office/2006/metadata/properties" ma:root="true" ma:fieldsID="ced3e3ea1660e2835133cced648a4d45" ns3:_="" ns4:_="">
    <xsd:import namespace="035a740d-7464-4166-8a8d-0b779b75e601"/>
    <xsd:import namespace="51c405b2-a219-4cc3-98b1-1d7f68510cc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element ref="ns4:MediaLengthInSecond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a740d-7464-4166-8a8d-0b779b75e60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1c405b2-a219-4cc3-98b1-1d7f68510cc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6D3B526-5F39-4357-8050-B226F8752052}">
  <ds:schemaRefs>
    <ds:schemaRef ds:uri="http://schemas.microsoft.com/office/2006/metadata/properties"/>
    <ds:schemaRef ds:uri="http://schemas.microsoft.com/office/infopath/2007/PartnerControls"/>
    <ds:schemaRef ds:uri="51c405b2-a219-4cc3-98b1-1d7f68510cc2"/>
  </ds:schemaRefs>
</ds:datastoreItem>
</file>

<file path=customXml/itemProps2.xml><?xml version="1.0" encoding="utf-8"?>
<ds:datastoreItem xmlns:ds="http://schemas.openxmlformats.org/officeDocument/2006/customXml" ds:itemID="{D381FD83-A45C-48D3-9084-5B7DF6345B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a740d-7464-4166-8a8d-0b779b75e601"/>
    <ds:schemaRef ds:uri="51c405b2-a219-4cc3-98b1-1d7f68510c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1B73D59-5B3E-40A7-86D4-DC6ED1959C0F}">
  <ds:schemaRefs>
    <ds:schemaRef ds:uri="http://schemas.openxmlformats.org/officeDocument/2006/bibliography"/>
  </ds:schemaRefs>
</ds:datastoreItem>
</file>

<file path=customXml/itemProps4.xml><?xml version="1.0" encoding="utf-8"?>
<ds:datastoreItem xmlns:ds="http://schemas.openxmlformats.org/officeDocument/2006/customXml" ds:itemID="{86F5F581-377C-4867-A1FB-9713B45871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65891</Words>
  <Characters>375585</Characters>
  <Application>Microsoft Office Word</Application>
  <DocSecurity>0</DocSecurity>
  <Lines>3129</Lines>
  <Paragraphs>881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Ai</dc:creator>
  <cp:keywords/>
  <dc:description/>
  <cp:lastModifiedBy>Qizhou Duan</cp:lastModifiedBy>
  <cp:revision>3</cp:revision>
  <cp:lastPrinted>2023-08-11T15:03:00Z</cp:lastPrinted>
  <dcterms:created xsi:type="dcterms:W3CDTF">2023-10-31T22:37:00Z</dcterms:created>
  <dcterms:modified xsi:type="dcterms:W3CDTF">2024-08-08T04:02:00Z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0x010100BB769D655E3DB74A890D793DD9223E85</vt:lpwstr>
  </property>
  <property fmtid="{D5CDD505-2E9C-101B-9397-08002B2CF9AE}" pid="3" name="ZOTERO_PREF_1">
    <vt:lpwstr>&lt;data data-version="3" zotero-version="6.0.27"&gt;&lt;session id="xhArmrj6"/&gt;&lt;style id="http://www.zotero.org/styles/american-medical-association" hasBibliography="1" bibliographyStyleHasBeenSet="1"/&gt;&lt;prefs&gt;&lt;pref name="fieldType" value="Field"/&gt;&lt;pref name="auto</vt:lpwstr>
  </property>
  <property fmtid="{D5CDD505-2E9C-101B-9397-08002B2CF9AE}" pid="4" name="ZOTERO_PREF_2">
    <vt:lpwstr>maticJournalAbbreviations" value="true"/&gt;&lt;/prefs&gt;&lt;/data&gt;</vt:lpwstr>
  </property>
</Properties>
</file>