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FFBC" w14:textId="70EFE653" w:rsidR="00C21465" w:rsidRDefault="008B347F">
      <w:r>
        <w:rPr>
          <w:rFonts w:hint="eastAsia"/>
        </w:rPr>
        <w:t>下图展示了贵州茅台的股价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14:paraId="3E63FF7B" w14:textId="56D2DD96" w:rsidR="008B347F" w:rsidRDefault="008B347F"/>
    <w:p w14:paraId="728B9742" w14:textId="7036C206" w:rsidR="008B347F" w:rsidRDefault="008B347F"/>
    <w:p w14:paraId="7FBE548A" w14:textId="6863E448" w:rsidR="008B347F" w:rsidRDefault="008B347F">
      <w:r>
        <w:rPr>
          <w:rFonts w:hint="eastAsia"/>
        </w:rPr>
        <w:t>图片</w:t>
      </w:r>
      <w:r w:rsidR="00B04F6C">
        <w:rPr>
          <w:rFonts w:hint="eastAsia"/>
        </w:rPr>
        <w:t>（后续加入）</w:t>
      </w:r>
    </w:p>
    <w:p w14:paraId="26DEC3B4" w14:textId="4B06A103" w:rsidR="008B347F" w:rsidRDefault="008B347F"/>
    <w:p w14:paraId="585BDB03" w14:textId="56EDE3A5" w:rsidR="008B347F" w:rsidRDefault="008B347F"/>
    <w:p w14:paraId="7F431DCF" w14:textId="19CAE55E" w:rsidR="008B347F" w:rsidRDefault="008B347F">
      <w:pPr>
        <w:rPr>
          <w:rFonts w:hint="eastAsia"/>
        </w:rPr>
      </w:pPr>
      <w:r>
        <w:rPr>
          <w:rFonts w:hint="eastAsia"/>
        </w:rPr>
        <w:t>内容仅供参考，投资需谨慎。</w:t>
      </w:r>
    </w:p>
    <w:p w14:paraId="282B656D" w14:textId="23DED234" w:rsidR="008B347F" w:rsidRDefault="008B347F"/>
    <w:p w14:paraId="3632D2EF" w14:textId="77777777" w:rsidR="008B347F" w:rsidRDefault="008B347F">
      <w:pPr>
        <w:rPr>
          <w:rFonts w:hint="eastAsia"/>
        </w:rPr>
      </w:pPr>
    </w:p>
    <w:sectPr w:rsidR="008B34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BF"/>
    <w:rsid w:val="004E37BF"/>
    <w:rsid w:val="008B347F"/>
    <w:rsid w:val="00B04F6C"/>
    <w:rsid w:val="00C2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44EA"/>
  <w15:chartTrackingRefBased/>
  <w15:docId w15:val="{29E6E075-F5FB-4130-9EB0-52D02CDE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QIJIN CHEN</dc:creator>
  <cp:keywords/>
  <dc:description/>
  <cp:lastModifiedBy>QIJIN CHEN</cp:lastModifiedBy>
  <cp:revision>3</cp:revision>
  <dcterms:created xsi:type="dcterms:W3CDTF">2021-10-27T12:08:00Z</dcterms:created>
  <dcterms:modified xsi:type="dcterms:W3CDTF">2021-10-27T12:09:00Z</dcterms:modified>
</cp:coreProperties>
</file>