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7.png" ContentType="image/png"/>
  <Override PartName="/word/media/rId32.png" ContentType="image/png"/>
  <Override PartName="/word/media/rId37.png" ContentType="image/png"/>
  <Override PartName="/word/media/rId44.png" ContentType="image/png"/>
  <Override PartName="/word/media/rId49.png" ContentType="image/png"/>
  <Override PartName="/word/media/rId54.png" ContentType="image/png"/>
  <Override PartName="/word/media/rId59.png" ContentType="image/png"/>
  <Override PartName="/word/media/rId64.png" ContentType="image/png"/>
  <Override PartName="/word/media/rId69.png" ContentType="image/png"/>
  <Override PartName="/word/media/rId74.png" ContentType="image/png"/>
  <Override PartName="/word/media/rId7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№12</w:t>
      </w:r>
    </w:p>
    <w:p>
      <w:pPr>
        <w:pStyle w:val="Subtitle"/>
      </w:pPr>
      <w:r>
        <w:t xml:space="preserve">Настройка NAT</w:t>
      </w:r>
    </w:p>
    <w:p>
      <w:pPr>
        <w:pStyle w:val="Author"/>
      </w:pPr>
      <w:r>
        <w:t xml:space="preserve">Кхари Жекка Кализая арсе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по настройке доступа локальной сети</w:t>
      </w:r>
      <w:r>
        <w:t xml:space="preserve"> </w:t>
      </w:r>
      <w:r>
        <w:t xml:space="preserve">к внешней сети посредством NAT.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Сделать первоначальную настройку маршрутизатора provider-gw-1 и коммутатора provider-sw-1 провайдера: задать имя, настроить доступ по</w:t>
      </w:r>
      <w:r>
        <w:t xml:space="preserve"> </w:t>
      </w:r>
      <w:r>
        <w:t xml:space="preserve">паролю и т.п. (см. разделы 12.4.1, 12.4.2).</w:t>
      </w:r>
    </w:p>
    <w:p>
      <w:pPr>
        <w:pStyle w:val="Compact"/>
        <w:numPr>
          <w:ilvl w:val="0"/>
          <w:numId w:val="1001"/>
        </w:numPr>
      </w:pPr>
      <w:r>
        <w:t xml:space="preserve">Настроить интерфейсы маршрутизатора provider-gw-1 и коммутатора</w:t>
      </w:r>
      <w:r>
        <w:t xml:space="preserve"> </w:t>
      </w:r>
      <w:r>
        <w:t xml:space="preserve">provider-sw-1 провайдера: (см. разделы 12.4.3, 12.4.4).</w:t>
      </w:r>
    </w:p>
    <w:p>
      <w:pPr>
        <w:pStyle w:val="Compact"/>
        <w:numPr>
          <w:ilvl w:val="0"/>
          <w:numId w:val="1001"/>
        </w:numPr>
      </w:pPr>
      <w:r>
        <w:t xml:space="preserve">Настроить интерфейсы маршрутизатора сети «Донская» для доступа к сети</w:t>
      </w:r>
      <w:r>
        <w:t xml:space="preserve"> </w:t>
      </w:r>
      <w:r>
        <w:t xml:space="preserve">провайдера (cм. раздел 12.4.5).</w:t>
      </w:r>
    </w:p>
    <w:p>
      <w:pPr>
        <w:pStyle w:val="Compact"/>
        <w:numPr>
          <w:ilvl w:val="0"/>
          <w:numId w:val="1001"/>
        </w:numPr>
      </w:pPr>
      <w:r>
        <w:t xml:space="preserve">Настроить на маршрутизаторе сети «Донская» NAT с правилами, указанными в разделе 12.2 (см. разделы 12.4.6–12.4.8).</w:t>
      </w:r>
    </w:p>
    <w:p>
      <w:pPr>
        <w:pStyle w:val="Compact"/>
        <w:numPr>
          <w:ilvl w:val="0"/>
          <w:numId w:val="1001"/>
        </w:numPr>
      </w:pPr>
      <w:r>
        <w:t xml:space="preserve">Настроить доступ из внешней сети в локальную сеть организации, как</w:t>
      </w:r>
      <w:r>
        <w:t xml:space="preserve"> </w:t>
      </w:r>
      <w:r>
        <w:t xml:space="preserve">указано в разделе 12.2 (см. раздел 12.4.9).</w:t>
      </w:r>
    </w:p>
    <w:p>
      <w:pPr>
        <w:pStyle w:val="Compact"/>
        <w:numPr>
          <w:ilvl w:val="0"/>
          <w:numId w:val="1001"/>
        </w:numPr>
      </w:pPr>
      <w:r>
        <w:t xml:space="preserve">Проверить работоспособность заданных настроек.</w:t>
      </w:r>
    </w:p>
    <w:p>
      <w:pPr>
        <w:pStyle w:val="Compact"/>
        <w:numPr>
          <w:ilvl w:val="0"/>
          <w:numId w:val="1001"/>
        </w:numPr>
      </w:pPr>
      <w:r>
        <w:t xml:space="preserve">При выполнении работы необходимо учитывать соглашение об именовании (см. раздел 2.5).</w:t>
      </w:r>
    </w:p>
    <w:bookmarkEnd w:id="21"/>
    <w:bookmarkStart w:id="8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сначала этой лабораторной работы я скопировал файл проекта и переназвал его на lab12</w:t>
      </w:r>
    </w:p>
    <w:bookmarkStart w:id="26" w:name="X4832fed537b0e06c6e84128fe618cbb1b3df388"/>
    <w:p>
      <w:pPr>
        <w:pStyle w:val="Heading2"/>
      </w:pPr>
      <w:r>
        <w:t xml:space="preserve">3.1 Первоначальная настройка маршрутизатора provider-gw-1</w:t>
      </w:r>
    </w:p>
    <w:p>
      <w:pPr>
        <w:pStyle w:val="FirstParagraph"/>
      </w:pPr>
      <w:r>
        <w:t xml:space="preserve">Чтобы настройть маршрутизатор я открыл его терминал и начал настройку. я ввел следующие команды, которые установлят пароль, количество сеансов, учетные записи шифрованный пароли (</w:t>
      </w:r>
      <w:hyperlink w:anchor="fig-002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2"/>
          <w:p>
            <w:pPr>
              <w:pStyle w:val="Compact"/>
              <w:jc w:val="center"/>
            </w:pPr>
            <w:r>
              <w:drawing>
                <wp:inline>
                  <wp:extent cx="3733800" cy="2100262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fig00002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002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Первоначальная настройка маршрутизатора provider-gw-1</w:t>
            </w:r>
          </w:p>
          <w:bookmarkEnd w:id="25"/>
        </w:tc>
      </w:tr>
    </w:tbl>
    <w:bookmarkEnd w:id="26"/>
    <w:bookmarkStart w:id="31" w:name="X651398fdf709981928d64d8c237308f87888f69"/>
    <w:p>
      <w:pPr>
        <w:pStyle w:val="Heading2"/>
      </w:pPr>
      <w:r>
        <w:t xml:space="preserve">3.2 Первоначальная настройка коммутатора provider-sw-1</w:t>
      </w:r>
    </w:p>
    <w:p>
      <w:pPr>
        <w:pStyle w:val="FirstParagraph"/>
      </w:pPr>
      <w:r>
        <w:t xml:space="preserve">я повторил кофигурацию на коммутаторе provider-sw-1 (</w:t>
      </w:r>
      <w:hyperlink w:anchor="fig-003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3"/>
          <w:p>
            <w:pPr>
              <w:pStyle w:val="Compact"/>
              <w:jc w:val="center"/>
            </w:pPr>
            <w:r>
              <w:drawing>
                <wp:inline>
                  <wp:extent cx="3733800" cy="2100262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fig00003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002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Первоначальная настройка коммутатора provider-sw-1</w:t>
            </w:r>
          </w:p>
          <w:bookmarkEnd w:id="30"/>
        </w:tc>
      </w:tr>
    </w:tbl>
    <w:bookmarkEnd w:id="31"/>
    <w:bookmarkStart w:id="36" w:name="X48ae149b027d5087cf1ec37178ee8015ced13a2"/>
    <w:p>
      <w:pPr>
        <w:pStyle w:val="Heading2"/>
      </w:pPr>
      <w:r>
        <w:t xml:space="preserve">3.3 Настройка интерфейсов маршрутизатора provider-gw-1</w:t>
      </w:r>
    </w:p>
    <w:p>
      <w:pPr>
        <w:pStyle w:val="FirstParagraph"/>
      </w:pPr>
      <w:r>
        <w:t xml:space="preserve">потом я начал настроить интерфейсы f0/0 ,f0/0.4 , f0/1. (</w:t>
      </w:r>
      <w:hyperlink w:anchor="fig-004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004"/>
          <w:p>
            <w:pPr>
              <w:pStyle w:val="Compact"/>
              <w:jc w:val="center"/>
            </w:pPr>
            <w:r>
              <w:drawing>
                <wp:inline>
                  <wp:extent cx="3733800" cy="2100262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mage/fig00004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002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Настройка интерфейсов маршрутизатора provider-gw-1</w:t>
            </w:r>
          </w:p>
          <w:bookmarkEnd w:id="35"/>
        </w:tc>
      </w:tr>
    </w:tbl>
    <w:bookmarkEnd w:id="36"/>
    <w:bookmarkStart w:id="41" w:name="X3d9cac388d47fd1609be6149c0f9088ef671754"/>
    <w:p>
      <w:pPr>
        <w:pStyle w:val="Heading2"/>
      </w:pPr>
      <w:r>
        <w:t xml:space="preserve">3.4 Настройка интерфейсов коммутатора provider-sw-1</w:t>
      </w:r>
    </w:p>
    <w:p>
      <w:pPr>
        <w:pStyle w:val="FirstParagraph"/>
      </w:pPr>
      <w:r>
        <w:t xml:space="preserve">Дальше я настроил интерфейсы коммутатора (f0/1 , f0/1.4) (</w:t>
      </w:r>
      <w:hyperlink w:anchor="fig-005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3733800" cy="2100262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fig0000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002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Настройка интерфейсов коммутатора provider-sw-1</w:t>
            </w:r>
          </w:p>
          <w:bookmarkEnd w:id="40"/>
        </w:tc>
      </w:tr>
    </w:tbl>
    <w:bookmarkEnd w:id="41"/>
    <w:bookmarkStart w:id="43" w:name="Xb204102f76f30bef43ba103f4b48c68701f359f"/>
    <w:p>
      <w:pPr>
        <w:pStyle w:val="Heading2"/>
      </w:pPr>
      <w:r>
        <w:t xml:space="preserve">3.5 Настройка интерфейсов маршрутизатора msk-donskaya-gw-1</w:t>
      </w:r>
    </w:p>
    <w:p>
      <w:pPr>
        <w:pStyle w:val="FirstParagraph"/>
      </w:pPr>
      <w:r>
        <w:t xml:space="preserve">Здесь я настроил интерфейсы f0/1, f0/1.4 маршрутизатора msk-donskaya-gw-1. я включил интерфейс f0/1 потом я указать применение стандарта IEEE 802.1Q (</w:t>
      </w:r>
      <w:hyperlink w:anchor="fig-006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6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Настройка интерфейсов маршрутизатора msk-donskaya-gw-1</w:t>
            </w:r>
          </w:p>
          <w:bookmarkEnd w:id="42"/>
        </w:tc>
      </w:tr>
    </w:tbl>
    <w:bookmarkEnd w:id="43"/>
    <w:bookmarkStart w:id="48" w:name="настройка-пула-адресов-для-nat"/>
    <w:p>
      <w:pPr>
        <w:pStyle w:val="Heading2"/>
      </w:pPr>
      <w:r>
        <w:t xml:space="preserve">3.6 Настройка пула адресов для NAT</w:t>
      </w:r>
    </w:p>
    <w:p>
      <w:pPr>
        <w:pStyle w:val="FirstParagraph"/>
      </w:pPr>
      <w:r>
        <w:t xml:space="preserve">потом я определил группу IP-адресов, которые маршрутизатор может использовать чтобы выполнить NAT (</w:t>
      </w:r>
      <w:hyperlink w:anchor="fig-007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007"/>
          <w:p>
            <w:pPr>
              <w:pStyle w:val="Compact"/>
              <w:jc w:val="center"/>
            </w:pPr>
            <w:r>
              <w:drawing>
                <wp:inline>
                  <wp:extent cx="3733800" cy="2100262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image/fig00007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002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Настройка пула адресов для NAT</w:t>
            </w:r>
          </w:p>
          <w:bookmarkEnd w:id="47"/>
        </w:tc>
      </w:tr>
    </w:tbl>
    <w:bookmarkEnd w:id="48"/>
    <w:bookmarkStart w:id="53" w:name="настройка-списка-доступа-для-nat"/>
    <w:p>
      <w:pPr>
        <w:pStyle w:val="Heading2"/>
      </w:pPr>
      <w:r>
        <w:t xml:space="preserve">3.7 Настройка списка доступа для NAT</w:t>
      </w:r>
    </w:p>
    <w:p>
      <w:pPr>
        <w:pStyle w:val="FirstParagraph"/>
      </w:pPr>
      <w:r>
        <w:t xml:space="preserve">чтобы обеспечить безопасность сети, я определил список доступа для NAT (</w:t>
      </w:r>
      <w:hyperlink w:anchor="fig-008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8"/>
          <w:p>
            <w:pPr>
              <w:pStyle w:val="Compact"/>
              <w:jc w:val="center"/>
            </w:pPr>
            <w:r>
              <w:drawing>
                <wp:inline>
                  <wp:extent cx="3733800" cy="2100262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fig00008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002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Настройка списка доступа для NAT</w:t>
            </w:r>
          </w:p>
          <w:bookmarkEnd w:id="52"/>
        </w:tc>
      </w:tr>
    </w:tbl>
    <w:bookmarkEnd w:id="53"/>
    <w:bookmarkStart w:id="58" w:name="сеть-дисплейных-классов"/>
    <w:p>
      <w:pPr>
        <w:pStyle w:val="Heading2"/>
      </w:pPr>
      <w:r>
        <w:t xml:space="preserve">3.8 Сеть дисплейных классов</w:t>
      </w:r>
    </w:p>
    <w:p>
      <w:pPr>
        <w:pStyle w:val="FirstParagraph"/>
      </w:pPr>
      <w:r>
        <w:t xml:space="preserve">Потом я начал настройку сети дисплейных классов (</w:t>
      </w:r>
      <w:hyperlink w:anchor="fig-009">
        <w:r>
          <w:rPr>
            <w:rStyle w:val="Hyperlink"/>
          </w:rPr>
          <w:t xml:space="preserve">рис. 8</w:t>
        </w:r>
      </w:hyperlink>
      <w:r>
        <w:t xml:space="preserve">). для того я разрешил подключение с сети 10.128.3.0 (сеть ДК) на сервер 192.0.2.11 (www.yandex.ru) и 192.0.2.12 (stud.rudn.university)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9"/>
          <w:p>
            <w:pPr>
              <w:pStyle w:val="Compact"/>
              <w:jc w:val="center"/>
            </w:pPr>
            <w:r>
              <w:drawing>
                <wp:inline>
                  <wp:extent cx="3733800" cy="2100262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fig00009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002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Сеть дисплейных классов</w:t>
            </w:r>
          </w:p>
          <w:bookmarkEnd w:id="57"/>
        </w:tc>
      </w:tr>
    </w:tbl>
    <w:bookmarkEnd w:id="58"/>
    <w:bookmarkStart w:id="63" w:name="сеть-кафедр"/>
    <w:p>
      <w:pPr>
        <w:pStyle w:val="Heading2"/>
      </w:pPr>
      <w:r>
        <w:t xml:space="preserve">3.9 сеть кафедр</w:t>
      </w:r>
    </w:p>
    <w:p>
      <w:pPr>
        <w:pStyle w:val="FirstParagraph"/>
      </w:pPr>
      <w:r>
        <w:t xml:space="preserve">я повторил те же команды для сети дисплейных классов но я изменил сеть от которого соединение выполняется (10.128.4.0 - К ) и хость к которому идет соединение (192.0.2.13 - esystem.pfur.ru) такое соединение только могут использовать порт 80 (</w:t>
      </w:r>
      <w:hyperlink w:anchor="fig-010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010"/>
          <w:p>
            <w:pPr>
              <w:pStyle w:val="Compact"/>
              <w:jc w:val="center"/>
            </w:pPr>
            <w:r>
              <w:drawing>
                <wp:inline>
                  <wp:extent cx="3733800" cy="2100262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fig00010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002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сеть кафедр</w:t>
            </w:r>
          </w:p>
          <w:bookmarkEnd w:id="62"/>
        </w:tc>
      </w:tr>
    </w:tbl>
    <w:bookmarkEnd w:id="63"/>
    <w:bookmarkStart w:id="68" w:name="сеть-администрации"/>
    <w:p>
      <w:pPr>
        <w:pStyle w:val="Heading2"/>
      </w:pPr>
      <w:r>
        <w:t xml:space="preserve">3.10 сеть администрации</w:t>
      </w:r>
    </w:p>
    <w:p>
      <w:pPr>
        <w:pStyle w:val="FirstParagraph"/>
      </w:pPr>
      <w:r>
        <w:t xml:space="preserve">Здесь разрешается подключение к серверку www.rudn.ru (192.0.2.14) с сети администрации (</w:t>
      </w:r>
      <w:hyperlink w:anchor="fig-011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011"/>
          <w:p>
            <w:pPr>
              <w:pStyle w:val="Compact"/>
              <w:jc w:val="center"/>
            </w:pPr>
            <w:r>
              <w:drawing>
                <wp:inline>
                  <wp:extent cx="3733800" cy="2100262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image/fig0001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002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сеть администрации</w:t>
            </w:r>
          </w:p>
          <w:bookmarkEnd w:id="67"/>
        </w:tc>
      </w:tr>
    </w:tbl>
    <w:bookmarkEnd w:id="68"/>
    <w:bookmarkStart w:id="73" w:name="доступ-для-компьютера-администратора"/>
    <w:p>
      <w:pPr>
        <w:pStyle w:val="Heading2"/>
      </w:pPr>
      <w:r>
        <w:t xml:space="preserve">3.11 Доступ для компьютера администратора</w:t>
      </w:r>
    </w:p>
    <w:p>
      <w:pPr>
        <w:pStyle w:val="FirstParagraph"/>
      </w:pPr>
      <w:r>
        <w:t xml:space="preserve">Здесь я дал права доступа на все сервер компьютеру администратора (</w:t>
      </w:r>
      <w:hyperlink w:anchor="fig-012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012"/>
          <w:p>
            <w:pPr>
              <w:pStyle w:val="Compact"/>
              <w:jc w:val="center"/>
            </w:pPr>
            <w:r>
              <w:drawing>
                <wp:inline>
                  <wp:extent cx="3733800" cy="2100262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fig00012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002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Доступ для компьютера администратора</w:t>
            </w:r>
          </w:p>
          <w:bookmarkEnd w:id="72"/>
        </w:tc>
      </w:tr>
    </w:tbl>
    <w:bookmarkEnd w:id="73"/>
    <w:bookmarkStart w:id="78" w:name="настройка-nat"/>
    <w:p>
      <w:pPr>
        <w:pStyle w:val="Heading2"/>
      </w:pPr>
      <w:r>
        <w:t xml:space="preserve">3.12 Настройка NAT</w:t>
      </w:r>
    </w:p>
    <w:p>
      <w:pPr>
        <w:pStyle w:val="FirstParagraph"/>
      </w:pPr>
      <w:r>
        <w:t xml:space="preserve">Здесь я начал настройку NAT для того я использовал команду ip nat inside и outside чтобы определить какие сети находятся внутри и которые находятся вне, таким образом маршрутизатор может определить какие интерфейсы переводит (</w:t>
      </w:r>
      <w:hyperlink w:anchor="fig-014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014"/>
          <w:p>
            <w:pPr>
              <w:pStyle w:val="Compact"/>
              <w:jc w:val="center"/>
            </w:pPr>
            <w:r>
              <w:drawing>
                <wp:inline>
                  <wp:extent cx="3733800" cy="2100262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image/fig00014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002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Настройка NAT</w:t>
            </w:r>
          </w:p>
          <w:bookmarkEnd w:id="77"/>
        </w:tc>
      </w:tr>
    </w:tbl>
    <w:bookmarkEnd w:id="78"/>
    <w:bookmarkStart w:id="83" w:name="настройка-доступа-из-интернета"/>
    <w:p>
      <w:pPr>
        <w:pStyle w:val="Heading2"/>
      </w:pPr>
      <w:r>
        <w:t xml:space="preserve">3.13 настройка доступа из интернета</w:t>
      </w:r>
    </w:p>
    <w:p>
      <w:pPr>
        <w:pStyle w:val="FirstParagraph"/>
      </w:pPr>
      <w:r>
        <w:t xml:space="preserve">здесь я настраиваю список доступа для подключений, идущих из Интернета в подсети. для того в командах я указываю сеть, IP-адресы сервера и порты (</w:t>
      </w:r>
      <w:hyperlink w:anchor="fig-015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015"/>
          <w:p>
            <w:pPr>
              <w:pStyle w:val="Compact"/>
              <w:jc w:val="center"/>
            </w:pPr>
            <w:r>
              <w:drawing>
                <wp:inline>
                  <wp:extent cx="3733800" cy="2100262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image/fig00015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002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настройка доступа из интернета</w:t>
            </w:r>
          </w:p>
          <w:bookmarkEnd w:id="82"/>
        </w:tc>
      </w:tr>
    </w:tbl>
    <w:bookmarkEnd w:id="83"/>
    <w:bookmarkEnd w:id="84"/>
    <w:bookmarkStart w:id="85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этой лабораторной работе я настроил пароли в новых устройствах, также я настроил NAT и список прав чтобы разрешить соединение с подсетей к интернету и обратно.</w:t>
      </w:r>
    </w:p>
    <w:bookmarkEnd w:id="85"/>
    <w:bookmarkStart w:id="87" w:name="список-литературы"/>
    <w:p>
      <w:pPr>
        <w:pStyle w:val="Heading1"/>
      </w:pPr>
      <w:r>
        <w:t xml:space="preserve">Список литературы</w:t>
      </w:r>
    </w:p>
    <w:bookmarkStart w:id="86" w:name="refs"/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7" Target="media/rId27.png" /><Relationship Type="http://schemas.openxmlformats.org/officeDocument/2006/relationships/image" Id="rId32" Target="media/rId32.png" /><Relationship Type="http://schemas.openxmlformats.org/officeDocument/2006/relationships/image" Id="rId37" Target="media/rId37.png" /><Relationship Type="http://schemas.openxmlformats.org/officeDocument/2006/relationships/image" Id="rId44" Target="media/rId44.png" /><Relationship Type="http://schemas.openxmlformats.org/officeDocument/2006/relationships/image" Id="rId49" Target="media/rId49.png" /><Relationship Type="http://schemas.openxmlformats.org/officeDocument/2006/relationships/image" Id="rId54" Target="media/rId54.png" /><Relationship Type="http://schemas.openxmlformats.org/officeDocument/2006/relationships/image" Id="rId59" Target="media/rId59.png" /><Relationship Type="http://schemas.openxmlformats.org/officeDocument/2006/relationships/image" Id="rId64" Target="media/rId64.png" /><Relationship Type="http://schemas.openxmlformats.org/officeDocument/2006/relationships/image" Id="rId69" Target="media/rId69.png" /><Relationship Type="http://schemas.openxmlformats.org/officeDocument/2006/relationships/image" Id="rId74" Target="media/rId74.png" /><Relationship Type="http://schemas.openxmlformats.org/officeDocument/2006/relationships/image" Id="rId79" Target="media/rId7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№12</dc:title>
  <dc:creator>Кхари Жекка Кализая арсе</dc:creator>
  <dc:language>ru-RU</dc:language>
  <cp:keywords/>
  <dcterms:created xsi:type="dcterms:W3CDTF">2026-04-27T22:00:41Z</dcterms:created>
  <dcterms:modified xsi:type="dcterms:W3CDTF">2026-04-27T22:00:41Z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Настройка NAT</vt:lpwstr>
  </property>
  <property fmtid="{D5CDD505-2E9C-101B-9397-08002B2CF9AE}" pid="16" name="toc-title">
    <vt:lpwstr>Содержание</vt:lpwstr>
  </property>
</Properties>
</file>