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 xml:space="preserve">РОССИЙСКИЙ УНИВЕРСИТЕТ ДРУЖБЫ НАРОДОВ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center"/>
      </w:pPr>
      <w:r>
        <w:rPr>
          <w:b/>
          <w:sz w:val="24"/>
        </w:rPr>
        <w:t xml:space="preserve">им. ПАТРИСА ЛУМУМБЫ</w:t>
      </w:r>
      <w:r>
        <w:rPr>
          <w:sz w:val="22"/>
        </w:rPr>
        <w:br/>
        <w:t xml:space="preserve">Кафедра математического моделирования и искусственного интеллекта</w:t>
      </w:r>
      <w:r/>
    </w:p>
    <w:p>
      <w:r/>
      <w:r/>
    </w:p>
    <w:p>
      <w:r/>
      <w:r/>
    </w:p>
    <w:p>
      <w:r/>
      <w:r/>
    </w:p>
    <w:p>
      <w:r/>
      <w:r/>
    </w:p>
    <w:p>
      <w:pPr>
        <w:jc w:val="center"/>
      </w:pPr>
      <w:r>
        <w:rPr>
          <w:b/>
          <w:sz w:val="36"/>
        </w:rPr>
        <w:t xml:space="preserve">ЛАБОРАТОРНАЯ РАБОТА №3</w:t>
      </w:r>
      <w:r/>
    </w:p>
    <w:p>
      <w:pPr>
        <w:jc w:val="center"/>
      </w:pPr>
      <w:r>
        <w:rPr>
          <w:b/>
          <w:sz w:val="28"/>
        </w:rPr>
        <w:t xml:space="preserve">Продвинутый разведывательный анализ данных</w:t>
        <w:br/>
        <w:t xml:space="preserve">и регрессионное моделирование на Polars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jc w:val="center"/>
      </w:pPr>
      <w:r>
        <w:rPr>
          <w:sz w:val="22"/>
        </w:rPr>
        <w:t xml:space="preserve">Москва, 2026</w:t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1a1a1a"/>
          <w:sz w:val="32"/>
        </w:rPr>
        <w:t xml:space="preserve">Общая информация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Цель работы:</w:t>
      </w:r>
      <w:r/>
    </w:p>
    <w:p>
      <w:r>
        <w:rPr>
          <w:rFonts w:ascii="Times New Roman" w:hAnsi="Times New Roman"/>
          <w:b w:val="0"/>
          <w:i w:val="0"/>
          <w:sz w:val="24"/>
        </w:rPr>
        <w:t xml:space="preserve">Освоить полный цикл построения регрессионных моделей на реальных данных с использованием библиотеки Polars: от разведывательного анализа и предобработки до продвинутой оптимизации, интерпретации и оценки устойчивости.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Инструментарий: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Polars (eager + lazy API, streaming, Parquet)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scikit-learn, XGBoost, LightGBM, CatBoost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Optuna (TPE, pruning, multi-objective)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SHAP, LIME, Permutation Importance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DoWhy / EconML (causal inference) — для уровня 5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MAPIE (conformal prediction) — для уровня 5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PyTorch (tabular NN) — для уровня 5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Sentence-Transformers (text embeddings) — для уровня 5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DuckDB (SQL поверх Polars) — для уровня 4–5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Структура заданий:</w:t>
      </w:r>
      <w:r/>
    </w:p>
    <w:p>
      <w:r>
        <w:rPr>
          <w:rFonts w:ascii="Times New Roman" w:hAnsi="Times New Roman"/>
          <w:b w:val="0"/>
          <w:i w:val="0"/>
          <w:sz w:val="24"/>
        </w:rPr>
        <w:t xml:space="preserve">Все варианты используют реальные датасеты с Kaggle, UCI или открытых репозиториев.</w:t>
      </w:r>
      <w:r/>
    </w:p>
    <w:tbl>
      <w:tblPr>
        <w:tblStyle w:val="92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blPrEx/>
        <w:trPr/>
        <w:tc>
          <w:tcPr>
            <w:tcW w:w="1938" w:type="dxa"/>
            <w:textDirection w:val="lrTb"/>
            <w:noWrap w:val="false"/>
          </w:tcPr>
          <w:p>
            <w:r>
              <w:t xml:space="preserve">Уровень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Баллы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Вариантов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Размер данных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Ключевые требования</w:t>
            </w:r>
            <w:r/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r>
              <w:t xml:space="preserve">3 (базовый)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7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10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0.3K – 55K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One-Hot, 4 метрики, базовый FE</w:t>
            </w:r>
            <w:r/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r>
              <w:t xml:space="preserve">4 (продвинутый)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9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10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17K – 300K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Lazy API, Target/Hash encoding, Optuna, SHAP, VIF, статистика</w:t>
            </w:r>
            <w:r/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r>
              <w:t xml:space="preserve">5 (отлично)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12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10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0.5M – 3M+</w:t>
            </w:r>
            <w:r/>
          </w:p>
        </w:tc>
        <w:tc>
          <w:tcPr>
            <w:tcW w:w="1938" w:type="dxa"/>
            <w:textDirection w:val="lrTb"/>
            <w:noWrap w:val="false"/>
          </w:tcPr>
          <w:p>
            <w:r>
              <w:t xml:space="preserve">Stacking, Causal, Conformal, Calibration, Robustness, GPU, DuckDB</w:t>
            </w:r>
            <w:r/>
          </w:p>
        </w:tc>
      </w:tr>
    </w:tbl>
    <w:p>
      <w:r>
        <w:rPr>
          <w:highlight w:val="none"/>
        </w:rPr>
      </w:r>
      <w:r>
        <w:rPr>
          <w:highlight w:val="none"/>
        </w:rPr>
      </w:r>
      <w:r/>
    </w:p>
    <w:p>
      <w:pPr>
        <w:rPr>
          <w:color w:val="000000" w:themeColor="text1"/>
          <w:highlight w:val="none"/>
        </w:rPr>
      </w:pPr>
      <w:r>
        <w:rPr>
          <w:b/>
          <w:bCs/>
          <w:color w:val="000000" w:themeColor="text1"/>
          <w:sz w:val="32"/>
          <w:szCs w:val="32"/>
          <w:highlight w:val="none"/>
        </w:rPr>
        <w:t xml:space="preserve">Вариант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t xml:space="preserve">Ваш вариант соответствует последней цифре в номере студенческого билета</w:t>
      </w: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</w:p>
    <w:p>
      <w:pPr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t xml:space="preserve">Студент с вариантом 4.2 (при желаниии выполнения задания на 4) делает вариант 4.0</w:t>
      </w: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</w:p>
    <w:p>
      <w:pPr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44"/>
        <w:jc w:val="left"/>
      </w:pPr>
      <w:r>
        <w:rPr>
          <w:rFonts w:ascii="Times New Roman" w:hAnsi="Times New Roman"/>
          <w:b/>
          <w:color w:val="1a1a1a"/>
          <w:sz w:val="32"/>
        </w:rPr>
        <w:t xml:space="preserve">Общие пункты задания (для всех уровней)</w:t>
      </w:r>
      <w:r/>
    </w:p>
    <w:p>
      <w:r>
        <w:rPr>
          <w:rFonts w:ascii="Times New Roman" w:hAnsi="Times New Roman"/>
          <w:b w:val="0"/>
          <w:i/>
          <w:sz w:val="24"/>
        </w:rPr>
        <w:t xml:space="preserve">Следующие пункты обязательны для всех уровней сложности: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Загрузите данные с помощью Polars (read_csv или scan_csv). Выведите первые 10 строк.</w:t>
      </w:r>
      <w:r/>
    </w:p>
    <w:p>
      <w:pPr>
        <w:pStyle w:val="877"/>
        <w:numPr>
          <w:ilvl w:val="0"/>
          <w:numId w:val="10"/>
        </w:numPr>
      </w:pPr>
      <w:r>
        <w:rPr>
          <w:rFonts w:ascii="Times New Roman" w:hAnsi="Times New Roman"/>
          <w:sz w:val="22"/>
        </w:rPr>
        <w:t xml:space="preserve">Посчитайте размерность данных (количество строк и столбцов).</w:t>
      </w:r>
      <w:r/>
    </w:p>
    <w:p>
      <w:pPr>
        <w:pStyle w:val="877"/>
        <w:numPr>
          <w:ilvl w:val="0"/>
          <w:numId w:val="10"/>
        </w:numPr>
      </w:pPr>
      <w:r>
        <w:rPr>
          <w:rFonts w:ascii="Times New Roman" w:hAnsi="Times New Roman"/>
          <w:sz w:val="22"/>
        </w:rPr>
        <w:t xml:space="preserve">Посчитайте количество пропущенных значений в каждой переменной с помощью df.null_count().</w:t>
      </w:r>
      <w:r/>
    </w:p>
    <w:p>
      <w:pPr>
        <w:pStyle w:val="877"/>
        <w:numPr>
          <w:ilvl w:val="0"/>
          <w:numId w:val="10"/>
        </w:numPr>
      </w:pPr>
      <w:r>
        <w:rPr>
          <w:rFonts w:ascii="Times New Roman" w:hAnsi="Times New Roman"/>
          <w:sz w:val="22"/>
        </w:rPr>
        <w:t xml:space="preserve">Выведите тип данных каждой переменной (df.schema). Переконвертируйте при необходимости (cast, Categorical).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Создайте как минимум одну новую категориальную переменную на основе словаря или условной логики (pl.when().then()). Удалите наблюдения, для которых значение не указано.</w:t>
      </w:r>
      <w:r/>
    </w:p>
    <w:p>
      <w:pPr>
        <w:pStyle w:val="877"/>
        <w:numPr>
          <w:ilvl w:val="0"/>
          <w:numId w:val="11"/>
        </w:numPr>
      </w:pPr>
      <w:r>
        <w:rPr>
          <w:rFonts w:ascii="Times New Roman" w:hAnsi="Times New Roman"/>
          <w:sz w:val="22"/>
        </w:rPr>
        <w:t xml:space="preserve">Визуализируйте распределения числовых переменных (гистограммы, boxplots).</w:t>
      </w:r>
      <w:r/>
    </w:p>
    <w:p>
      <w:pPr>
        <w:pStyle w:val="877"/>
        <w:numPr>
          <w:ilvl w:val="0"/>
          <w:numId w:val="11"/>
        </w:numPr>
      </w:pPr>
      <w:r>
        <w:rPr>
          <w:rFonts w:ascii="Times New Roman" w:hAnsi="Times New Roman"/>
          <w:sz w:val="22"/>
        </w:rPr>
        <w:t xml:space="preserve">Для каждой категории ключевой категориальной переменной рассчитайте статистику (среднее, медиана, количество). Найдите категорию с максимальным и минимальным значением целевой переменной.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Разделите выборку на обучающую и тестовую (80/20).</w:t>
      </w:r>
      <w:r/>
    </w:p>
    <w:p>
      <w:pPr>
        <w:pStyle w:val="877"/>
        <w:numPr>
          <w:ilvl w:val="0"/>
          <w:numId w:val="12"/>
        </w:numPr>
      </w:pPr>
      <w:r>
        <w:rPr>
          <w:rFonts w:ascii="Times New Roman" w:hAnsi="Times New Roman"/>
          <w:sz w:val="22"/>
        </w:rPr>
        <w:t xml:space="preserve">Постройте регрессионную модель: зависимость целевой переменной от остальных признаков. Визуализируйте предсказания vs фактические значения.</w:t>
      </w:r>
      <w:r/>
    </w:p>
    <w:p>
      <w:pPr>
        <w:pStyle w:val="877"/>
        <w:numPr>
          <w:ilvl w:val="0"/>
          <w:numId w:val="12"/>
        </w:numPr>
      </w:pPr>
      <w:r>
        <w:rPr>
          <w:rFonts w:ascii="Times New Roman" w:hAnsi="Times New Roman"/>
          <w:sz w:val="22"/>
        </w:rPr>
        <w:t xml:space="preserve">Оцените качество модели на тестовой выборке с помощью стандартных метрик регрессии.</w:t>
      </w:r>
      <w:r/>
    </w:p>
    <w:p>
      <w:r>
        <w:br w:type="page" w:clear="all"/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2e7d32"/>
          <w:sz w:val="32"/>
        </w:rPr>
        <w:t xml:space="preserve">Уровень 3 — Базовый (7 баллов)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Дополнительные требования для уровня 3:</w:t>
      </w:r>
      <w:r/>
    </w:p>
    <w:p>
      <w:pPr>
        <w:pStyle w:val="87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 xml:space="preserve">Постройте не менее3 регрессионных моделей: Linear Regression, Ridge, Lasso, Random Forest, Gradient Boosting.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77"/>
        <w:numPr>
          <w:ilvl w:val="0"/>
          <w:numId w:val="15"/>
        </w:numPr>
      </w:pPr>
      <w:r>
        <w:rPr>
          <w:rFonts w:ascii="Times New Roman" w:hAnsi="Times New Roman"/>
          <w:sz w:val="22"/>
        </w:rPr>
        <w:t xml:space="preserve">Используйте One-Hot кодирование для категориальных переменных (pl.col().to_dummies() или pd.get_dummies через мост to_pandas()).</w:t>
      </w:r>
      <w:r/>
    </w:p>
    <w:p>
      <w:pPr>
        <w:pStyle w:val="87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 xml:space="preserve">Рассчитайте 4 метрики качества: MSE, RMSE, MAE, R². </w:t>
      </w:r>
      <w:r>
        <w:rPr>
          <w:rFonts w:ascii="Times New Roman" w:hAnsi="Times New Roman"/>
          <w:sz w:val="22"/>
          <w:szCs w:val="22"/>
        </w:rPr>
      </w:r>
      <w:r>
        <w:rPr>
          <w:rFonts w:ascii="Times New Roman" w:hAnsi="Times New Roman"/>
          <w:sz w:val="22"/>
          <w:szCs w:val="22"/>
        </w:rPr>
      </w:r>
    </w:p>
    <w:p>
      <w:pPr>
        <w:pStyle w:val="877"/>
        <w:numPr>
          <w:ilvl w:val="0"/>
          <w:numId w:val="16"/>
        </w:numPr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t xml:space="preserve">Сравните модели в виде сводной таблицы и bar chart.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Добавьте в модель созданную категориальную переменную. Сравните качество до и после.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Постройте корреляционную матрицу числовых признаков. Удалите признаки с корреляцией &gt; 0.95.</w:t>
      </w:r>
      <w:r/>
    </w:p>
    <w:p>
      <w:pPr>
        <w:pStyle w:val="877"/>
      </w:pPr>
      <w:r>
        <w:rPr>
          <w:rFonts w:ascii="Times New Roman" w:hAnsi="Times New Roman"/>
          <w:sz w:val="22"/>
        </w:rPr>
        <w:t xml:space="preserve">Логарифмируйте целевую переменную, если распределение скошено. Сравните качество.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Критерии оценивания (7 баллов):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EDA и предобработка — 1.5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5 моделей + кодирование — 2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Метрики и сравнение — 1.5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Feature engineering (корреляция, логарифмирование) — 1 балл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Визуализация — 1 балл</w:t>
      </w:r>
      <w:r/>
    </w:p>
    <w:p>
      <w:pPr>
        <w:pStyle w:val="845"/>
        <w:jc w:val="left"/>
      </w:pPr>
      <w:r>
        <w:rPr>
          <w:rFonts w:ascii="Times New Roman" w:hAnsi="Times New Roman"/>
          <w:b/>
          <w:color w:val="2e7d32"/>
          <w:sz w:val="28"/>
        </w:rPr>
        <w:t xml:space="preserve">Варианты уровня 3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3.1: Wine Reviews (130K)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zynicide/wine-reviews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https://www.kaggle.com/datasets/zynicide/wine-reviews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130K × 14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points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country, province, variety, winery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description, designation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color = {"Chardonnay": "white", "Pinot Noir": "red", ...}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Словарь color — создать переменную цвета вина. Удалить наблюдения без цвета. Найти провинцию с лучшими рейтингами.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3.2: Diamonds (54K)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seaborn-data (GitHub)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https://github.com/mwaskom/seaborn-data/blob/master/diamonds.csv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54K × 10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price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cut, color, clarity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quality_tier на основе cut+clarity. Найти комбинацию с максимальной ценой.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3.3: Auto MPG (398)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 ML Repository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https://archive.ics.uci.edu/ml/datasets/Auto+MPG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398 × 9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mpg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origin, model_year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car_name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origin = {1: "USA", 2: "Europe", 3: "Japan"}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manufacturer из car_name. Найти производителя с лучшим mpg.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3.4: California Housing (20K)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scikit-learn fetch_california_housing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https://scikit-learn.org/stable/modules/generated/sklearn.datasets.fetch_california_housing.html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20K × 9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MedHouseVal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из MedInc)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income_tier = {low: MedInc&lt;3, mid: 3-6, high: &gt;6}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income_tier. Найти район с наибольшей долей high-income.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3.5: Insurance Cost (1.3K)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mirchook/insurance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https://www.kaggle.com/datasets/mirchook/insurance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1.3K × 7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charges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sex, smoker, region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risk = {smoker+age&gt;50: "high", smoker: "mid", non-smoker: "low"}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risk на основе smoker и age. Сравнить средний charge по группам.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3.6: Fish Market (159)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vipullrathod/fish-market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https://www.kaggle.com/datasets/vipullrathod/fish-market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159 × 7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Weight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Species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size_class = {Length1&lt;20: "small", 20-40: "medium", &gt;40: "large"}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size_class. Найти вид рыбы с наибольшим средним весом.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3.7: Real Estate (414)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Real Estate Valuation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https://archive.ics.uci.edu/dataset/477/real+estate+valuation+data+set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414 × 8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Y_house_price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из MRT_distance)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dist_class = {&lt;300: "close", 300-1000: "mid", &gt;1000: "far"}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dist_class. Найти зону с наибольшей ценой.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3.8: Abalone (4.2K)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Abalone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https://archive.ics.uci.edu/dataset/1/abalone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4.2K × 9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Rings (возраст)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Sex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age_class = {Rings&lt;8: "young", 8-12: "adult", &gt;12: "old"}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age_class. Найти пол с наибольшим средним возрастом.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3.9: Bike Sharing Day (17K)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Bike Sharing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https://archive.ics.uci.edu/dataset/275/bike+sharing+dataset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17K × 13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cnt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season, weathersit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season_name = {1: "spring", 2: "summer", 3: "fall", 4: "winter"}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season_name. Найти сезон с наибольшим средним числом аренд.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2e7d32"/>
          <w:sz w:val="24"/>
        </w:rPr>
        <w:t xml:space="preserve">Вариант 3.10: Student Performance (649)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Student Performance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https://archive.ics.uci.edu/dataset/320/student+performance+with+grades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649 × 33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G3 (итоговая оценка)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school, sex, address, famsize, Pstatus, Mjob, Fjob, ...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Словарь/правило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performance = {G3&lt;10: "low", 10-14: "mid", &gt;14: "high"}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Доп. задание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Создать переменную performance. Найти фактор, сильнее всего влияющий на G3.</w:t>
            </w:r>
            <w:r/>
          </w:p>
        </w:tc>
      </w:tr>
    </w:tbl>
    <w:p>
      <w:r/>
      <w:r/>
    </w:p>
    <w:p>
      <w:r>
        <w:br w:type="page" w:clear="all"/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1565c0"/>
          <w:sz w:val="32"/>
        </w:rPr>
        <w:t xml:space="preserve">Уровень 4 — Продвинутый (9 баллов)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Дополнительные требования для уровня 4 (к общим пунктам):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Используйте Lazy API Polars: scan_csv → with_columns → collect. Покажите .explain() и проанализируйте план запроса.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Постройте не менее 3 регрессионные модели:  ElasticNet, SVR, XGBoost (или LightGBM, CatBoost).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Используйте минимум 3 метода кодирования категориальных: One-Hot, Target Encoding (Bayesian smoothed), Frequency/Hash Encoding. Сравните их влияние на качество.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Рассчитайте VIF (Variance Inflation Factor) для всех числовых признаков. Удалите признаки с VIF &gt; 10.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Проведите отбор признаков: RFE (Recursive Feature Elimination) или SelectKBest. Сравните с полным набором.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Используйте Optuna для подбора гиперпараметров минимум одной модели (&gt;= 50 trials, TPE-сэмплер).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Рассчитайте SHAP values (TreeExplainer или KernelExplainer). Постройте summary_plot и dependence_plot для топ-3 признаков.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Проверьте предположения регрессии: QQ-plot остатков, тест Шапиро-Уилка на нормальность, тест Бройша-Пагана на гомоскедастичность.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Добавьте текстовые признаки: TF-IDF или CountVectorizer для текстовых колонок. Оцените прирост качества.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Используйте DuckDB для минимум одного SQL-запроса поверх Polars DataFrame.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Сравните качество моделей с Polars vs pandas (benchmark по времени загрузки, фильтрации, группировки).</w:t>
      </w:r>
      <w:r/>
    </w:p>
    <w:p>
      <w:pPr>
        <w:pStyle w:val="877"/>
        <w:numPr>
          <w:ilvl w:val="0"/>
          <w:numId w:val="14"/>
        </w:numPr>
      </w:pPr>
      <w:r>
        <w:rPr>
          <w:rFonts w:ascii="Times New Roman" w:hAnsi="Times New Roman"/>
          <w:sz w:val="22"/>
        </w:rPr>
        <w:t xml:space="preserve">Постройте learning curves (train vs validation) для минимум одной модели. Оцените bias/variance.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Критерии оценивания (9 баллов):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EDA + Lazy API + DuckDB — 1.5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3 модели + 3 метода кодирования — 2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VIF + отбор признаков + Optuna — 1.5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SHAP + статистические тесты — 1.5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Текстовые признаки (TF-IDF) — 1 балл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Learning curves + benchmark — 1.5  балла</w:t>
      </w:r>
      <w:r/>
    </w:p>
    <w:p>
      <w:pPr>
        <w:pStyle w:val="845"/>
        <w:jc w:val="left"/>
      </w:pPr>
      <w:r>
        <w:rPr>
          <w:rFonts w:ascii="Times New Roman" w:hAnsi="Times New Roman"/>
          <w:b/>
          <w:color w:val="1565c0"/>
          <w:sz w:val="28"/>
        </w:rPr>
        <w:t xml:space="preserve">Варианты уровня 4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4.1: House Prices: Advanced (1.4K, 79 признаков)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https://www.kaggle.com/c/house-prices-advanced-regression-techniques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1.4K × 79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SalePrice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MSZoning, Street, Neighborhood, BldgType, ... (43 категориальных)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Target encoding для Neighborhood. VIF для GarageYrBlt/YearBuilt. SHAP для OverallQual/GrLivArea.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4.2: NYC Airbnb Open Data (49K)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dgomonov/nyc-airbnb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https://www.kaggle.com/datasets/dgomonov/new-york-city-airbnb-open-data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49K × 16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price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neighbourhood_group, room_type, neighbourhood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name, host_name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Geographic FE (lat/lon кластеры через KMeans). Target encoding для neighbourhood. SHAP для room_type.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4.3: Bike Sharing Hourly (17.4K)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Bike Sharing (hour.csv)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https://archive.ics.uci.edu/dataset/275/bike+sharing+dataset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17.4K × 17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cnt (count)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season, holiday, workingday, weathersit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Time FE: hour_sin/cos, day_of_week. VIF для temp/atemp. SHAP для hr/workingday.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4.4: Online News Popularity (39.6K)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Online News Popularity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https://archive.ics.uci.edu/dataset/332/online+news+popularity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39.6K × 61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shares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data_channel_is_lifestyle, data_channel_is_entertainment, ...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url (извлечь домен)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TF-IDF для url. VIF для всех 60 признаков. Optuna для XGBoost (100 trials).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4.5: Facebook Comment Volume (4M, сэмплировать 300K)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Facebook Comment Volume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https://archive.ics.uci.edu/dataset/366/facebook+comment+volume+dataset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4M → 300K × 54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Target_Comment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из Page Category)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Streaming mode (collect_streaming=True). Сэмплирование. VIF. SHAP.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4.6: Superconductivity (21.3K)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Superconductivity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https://archive.ics.uci.edu/dataset/464/superconductivty+data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21.3K × 82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critical_temp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из range_Valence)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81 числовой признак — VIF обязателен. RFE top-20. SHAP. Optuna для LightGBM.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4.7: Wine Quality Red+White (6.5K)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Wine Quality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https://archive.ics.uci.edu/dataset/186/wine+quality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6.5K × 12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quality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type (red/white — добавить вручную)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Объединить red+white. Создать type. Target encoding для type. VIF для density/alcohol. SHAP.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4.8: Energy Efficiency (768)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Energy Efficiency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https://archive.ics.uci.edu/dataset/242/energy+efficiency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768 × 10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Y1 (Heating Load) и Y2 (Cooling Load) — выбрать один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из Orientation, GlazingAreaDistribution)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Полиномиальные признаки (degree=2). VIF. Optuna. SHAP. QQ-plot.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4.9: Song Popularity (58.4K, 90 признаков)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UCI: YearPredictionMSD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https://archive.ics.uci.edu/dataset/265/yearpredictionmsd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58.4K → 30K × 91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year (или конвертировать в decade и считать регрессию)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decade_cat)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90 числовых признаков — VIF критичен. PCA до 30 компонент. SHAP. Optuna.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1565c0"/>
          <w:sz w:val="24"/>
        </w:rPr>
        <w:t xml:space="preserve">Вариант 4.10: NYC Taxi Fare (55M, сэмплировать 300K)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new-york-city-taxi-fare-prediction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https://www.kaggle.com/c/new-york-city-taxi-fare-prediction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55M → 300K × 8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fare_amount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passenger_count (как категориальную)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(извлечь datetime features)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Streaming + Parquet. Geo FE (haversine distance). VIF. SHAP. Optuna для XGBoost.</w:t>
            </w:r>
            <w:r/>
          </w:p>
        </w:tc>
      </w:tr>
    </w:tbl>
    <w:p>
      <w:r/>
      <w:r/>
    </w:p>
    <w:p>
      <w:r>
        <w:br w:type="page" w:clear="all"/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c62800"/>
          <w:sz w:val="32"/>
        </w:rPr>
        <w:t xml:space="preserve">Уровень 5 — Отлично (12 баллов)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Дополнительные требования для уровня 5: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Постройте не менее 5 регрессионных моделей из: ElasticNet, XGBoost, LightGBM, CatBoost, Quantile Regression, RANSAC, PyTorch Tabular NN, Stacking Ensemble.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Используйте Sentence-Transformers (all-MiniLM-L6-v2 или аналоги) для извлечения эмбеддингов из текстовых колонок. Примените PCA для снижения размерности эмбеддингов до 32 компонент. При недоступности — TF-IDF fallback.</w:t>
      </w:r>
      <w:r/>
    </w:p>
    <w:p>
      <w:pPr>
        <w:pStyle w:val="877"/>
        <w:numPr>
          <w:ilvl w:val="0"/>
          <w:numId w:val="17"/>
        </w:numPr>
        <w:tabs>
          <w:tab w:val="clear" w:pos="360" w:leader="none"/>
        </w:tabs>
        <w:rPr>
          <w:rFonts w:ascii="Times New Roman" w:hAnsi="Times New Roman"/>
          <w:sz w:val="22"/>
          <w:szCs w:val="22"/>
          <w14:ligatures w14:val="none"/>
        </w:rPr>
      </w:pPr>
      <w:r>
        <w:rPr>
          <w:rFonts w:ascii="Times New Roman" w:hAnsi="Times New Roman"/>
          <w:sz w:val="22"/>
        </w:rPr>
        <w:t xml:space="preserve">Реализуйт</w:t>
      </w:r>
      <w:r>
        <w:rPr>
          <w:rFonts w:ascii="Times New Roman" w:hAnsi="Times New Roman"/>
          <w:sz w:val="22"/>
          <w:szCs w:val="22"/>
        </w:rPr>
        <w:t xml:space="preserve">е CatBoost Encoding или Entity Embeddings для высококардинальных категориальных признаков (</w:t>
      </w:r>
      <w:r>
        <w:rPr>
          <w:rFonts w:ascii="Times New Roman" w:hAnsi="Times New Roman"/>
          <w:sz w:val="22"/>
          <w:szCs w:val="22"/>
        </w:rPr>
        <w:t xml:space="preserve">признаки с очень большим количеством уникальных значений (тысячи или десятки тысяч)</w:t>
      </w:r>
      <w:r>
        <w:rPr>
          <w:rFonts w:ascii="Times New Roman" w:hAnsi="Times New Roman"/>
          <w:sz w:val="22"/>
          <w:szCs w:val="22"/>
        </w:rPr>
        <w:t xml:space="preserve">).</w:t>
      </w:r>
      <w:r>
        <w:rPr>
          <w:rFonts w:ascii="Times New Roman" w:hAnsi="Times New Roman"/>
          <w:sz w:val="22"/>
          <w:szCs w:val="22"/>
        </w:rPr>
      </w:r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Используйте Optuna с TPE-сэмплером, MedianPruner и минимум 200 trials. Постройте optimization history plot и param importance plot.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Реализуйте Stacking: минимум для 4 базовых моделей + Ridge meta-learner. Оцените прирост качества.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Рассчитайте SHAP + Permutation Importance + PDP/ICE для топ-5 признаков. Сравните важность по трём методам.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Реализуйте Conformal Prediction (split conformal, 90% coverage). Постройте график с интервалами предсказаний. Оцените эмпирическое покрытие.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Проведите Causal Inference: сформулируйте причинную гипотезу (DAG), оцените ATE через propensity score matching (DoWhy или ручная реализация). Проведите refutation test.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Калибровка модели: isotonic regression или temperature scaling. Постройте calibration plot (predicted vs observed).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Robustness analysis: adversarial perturbation (7 уровней шума на топ-3 признака), missing data robustness (6 уровней удаления). График RMSE vs уровень возмущения.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Pipeline: постройте sklearn Pipeline с ColumnTransformer, включающий все этапы предобработки. Сохраните модель (joblib/pickle).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GPU-ускорение: используйте XGBoost GPU (device='cuda') или CuPy для матричных операций. При недоступности — fallback с задокументированным кодом.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Streaming + Parquet: конвертируйте данные в Parquet с partition_by. Используйте scan_parquet + collect(streaming=True) для всего пайплайна.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DuckDB: минимум 3 SQL-запроса (аналитическая агрегация, оконная функция, join).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Финальный отчёт: сводная таблица всех 5 моделей с метриками, временем обучения, временем инференса. Радарная диаграмма по 6 критериям.</w:t>
      </w:r>
      <w:r/>
    </w:p>
    <w:p>
      <w:pPr>
        <w:pStyle w:val="877"/>
        <w:numPr>
          <w:ilvl w:val="0"/>
          <w:numId w:val="17"/>
        </w:numPr>
      </w:pPr>
      <w:r>
        <w:rPr>
          <w:rFonts w:ascii="Times New Roman" w:hAnsi="Times New Roman"/>
          <w:sz w:val="22"/>
        </w:rPr>
        <w:t xml:space="preserve">Полный benchmark Polars vs pandas по 5 операциям (read, null_count, groupby, filter, sort) с замером времени и памяти.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Критерии оценивания (12 баллов):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EDA + Lazy + Streaming + Parquet + DuckDB — 2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5 моделей + Stacking + кодирование (5+ методов) — 2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SBERT embeddings + Optuna 200+ — 2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SHAP + Permutation + PDP + LIME — 1 балл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Conformal Prediction + Calibration — 1 балл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Causal Inference + refutation — 1 балл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Robustness analysis — 1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GPU + Pipeline + benchmark — 1 балла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Отчёт + радарная диаграмма — 1 балл</w:t>
      </w:r>
      <w:r/>
    </w:p>
    <w:p>
      <w:pPr>
        <w:pStyle w:val="845"/>
        <w:jc w:val="left"/>
      </w:pPr>
      <w:r>
        <w:rPr>
          <w:rFonts w:ascii="Times New Roman" w:hAnsi="Times New Roman"/>
          <w:b/>
          <w:color w:val="c62800"/>
          <w:sz w:val="28"/>
        </w:rPr>
        <w:t xml:space="preserve">Варианты уровня 5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5.1: Mercari Price Suggestion (1.4M)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https://www.kaggle.com/c/mercari-price-suggestion-challenge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1.4M × 8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price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item_condition_id, brand_name, category_name, shipping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name, item_description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SBERT для name+description. price_tier (аналог цвета). Conformal 90%. Causal: brand → price. GPU XGBoost.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</w:t>
      </w:r>
      <w:r>
        <w:rPr>
          <w:rFonts w:ascii="Times New Roman" w:hAnsi="Times New Roman"/>
          <w:b/>
          <w:color w:val="c62800"/>
          <w:sz w:val="24"/>
        </w:rPr>
        <w:t xml:space="preserve">2: Avito Demand Prediction (1.5M)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https://www.kaggle.com/c/avito-demand-prediction-challenge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1.5M × 18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deal_probability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region, city, parent_category_name, category_name, user_type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title, description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SBERT для title. Streaming + Parquet. DuckDB оконные функции. Causal: price → deal_probability. Calibration.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5.3: Zillow Home Value (3M)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Zillow Prize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https://www.kaggle.com/c/zillow-prize-1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3M (prop_2016+prop_2017) × 60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logerror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regionidcounty, propertycountylandusecode, propertyzoningdesc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propertyzoningdesc, hashottuborspa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Streaming обязателен. Parquet partition_by regionidcounty. SBERT для zoningdesc. Causal: yearbuilt → logerror.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5.4: Sberbank Housing Market (30K, 291 признак)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https://www.kaggle.com/c/sberbank-russian-housing-market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30K × 291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price_doc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product_type, sub_area, ecology, material, state, ...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sub_area (как текст)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291 признак — VIF + PCA + RFE. SBERT для sub_area. Optuna 300 trials. Conformal. Causal: full_sq → price.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5.5: Rossmann Store Sales (1M)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https://www.kaggle.com/c/rossmann-store-sales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1M (train) × 12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Sales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StoreType, Assortment, StateHoliday, SchoolHoliday, Promo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 (создать StoreType_Assortment_combo)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Time FE: lag, rolling, day_of_week. Streaming + Parquet. Conformal. Causal: Promo → Sales. GPU XGBoost.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5.6: Home Credit Default Risk (307K, 122 признака)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https://www.kaggle.com/c/home-credit-default-risk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307K × 122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TARGET (бинарная → преобразовать в probability/regression)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NAME_CONTRACT_TYPE, CODE_GENDER, FLAG_OWN_CAR, ... (16 категориальных)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NAME_TYPE_SUITE, OCCUPATION_TYPE, ORGANIZATION_TYPE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SBERT для OCCUPATION_TYPE. Target encoding. Causal: NAME_EDUCATION_TYPE → income. Conformal.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5.7: Elo Merchant Category (2.9M, transaction data)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https://www.kaggle.com/c/elo-merchant-category-recommendation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2.9M × 14 (transactions) + 200K train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target (loyalty score)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category_1, category_2, category_3, merchant_id, city_id, state_id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—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Aggregation: group_by card_id → stats. Streaming + Parquet. DuckDB join. Conformal. Calibration.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5.8: Ashrae Energy Prediction (2M+)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https://www.kaggle.com/c/ashrae-energy-prediction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2M+ (train) × 16 (building + weather merged)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meter_reading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meter, site_id, primary_use, building_id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primary_use (как текст)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Time FE: lag/rolling для meter. SBERT для primary_use. Streaming. Causal: air_temperature → meter_reading. Robustness.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5.9: Restaurant Revenue Prediction (137, enriched)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Kaggle: restaurant-revenue-prediction + внешние признаки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https://www.kaggle.com/c/restaurant-revenue-prediction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137 (train) → enrich до 1K+ через внешние данные × 43 → 200+ (FE)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revenue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City, City Group, Type, P1-P37 (категориальные)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City (как текст)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FE: полиномы, взаимодействия, внешние признаки (население, доход). SBERT для City. Conformal. Causal: City → revenue.</w:t>
            </w:r>
            <w:r/>
          </w:p>
        </w:tc>
      </w:tr>
    </w:tbl>
    <w:p>
      <w:r/>
      <w:r/>
    </w:p>
    <w:p>
      <w:pPr>
        <w:pStyle w:val="846"/>
        <w:jc w:val="left"/>
      </w:pPr>
      <w:r>
        <w:rPr>
          <w:rFonts w:ascii="Times New Roman" w:hAnsi="Times New Roman"/>
          <w:b/>
          <w:color w:val="c62800"/>
          <w:sz w:val="24"/>
        </w:rPr>
        <w:t xml:space="preserve">Вариант 5.10: Google Store Customer Revenue (1.7M, сэмплировать 500K)</w:t>
      </w:r>
      <w:r/>
    </w:p>
    <w:tbl>
      <w:tblPr>
        <w:tblStyle w:val="913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Источник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Kaggle Competition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URL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https://www.kaggle.com/c/ga-customer-revenue-prediction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Размер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1.7M → 500K × 13 (JSON columns expanded → 50+)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Целевая переменная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transactionRevenue (заменить NaN на 0)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Категориальные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device.browser, device.operatingSystem, trafficSource.medium, channelGrouping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Текстовые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geoNetwork.city, trafficSource.keyword (SBERT)</w:t>
            </w:r>
            <w:r/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r>
              <w:t xml:space="preserve">Специфика варианта</w:t>
            </w:r>
            <w:r/>
          </w:p>
        </w:tc>
        <w:tc>
          <w:tcPr>
            <w:tcW w:w="4844" w:type="dxa"/>
            <w:textDirection w:val="lrTb"/>
            <w:noWrap w:val="false"/>
          </w:tcPr>
          <w:p>
            <w:r>
              <w:t xml:space="preserve">JSON parse (pl.col().str.json_decode()). Streaming. SBERT для trafficSource. Causal: isMobile → revenue. Calibration.</w:t>
            </w:r>
            <w:r/>
          </w:p>
        </w:tc>
      </w:tr>
    </w:tbl>
    <w:p>
      <w:r/>
      <w:r/>
    </w:p>
    <w:p>
      <w:r>
        <w:br w:type="page" w:clear="all"/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1a1a1a"/>
          <w:sz w:val="32"/>
        </w:rPr>
        <w:t xml:space="preserve">Приложеине: ключевые операции 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1. Загрузка (Eager vs Lazy)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polars as pl</w:t>
        <w:br/>
        <w:br/>
        <w:t xml:space="preserve"># Eager</w:t>
        <w:br/>
        <w:t xml:space="preserve">df = pl.read_csv("train.tsv", separator="\t")</w:t>
        <w:br/>
        <w:br/>
        <w:t xml:space="preserve"># Lazy</w:t>
        <w:br/>
        <w:t xml:space="preserve">lazy = pl.scan_csv("train.tsv", separator="\t")</w:t>
        <w:br/>
        <w:t xml:space="preserve">print(lazy.explain())</w:t>
        <w:br/>
        <w:t xml:space="preserve">df = lazy.collect()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2. Пропуски и типы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print(df.null_count())</w:t>
        <w:br/>
        <w:t xml:space="preserve">print(df.schema)</w:t>
        <w:br/>
        <w:br/>
        <w:t xml:space="preserve">df = df.with_columns([</w:t>
        <w:br/>
        <w:t xml:space="preserve">    pl.col("price").cast(pl.Float32),</w:t>
        <w:br/>
        <w:t xml:space="preserve">    pl.col("brand_name").cast(pl.Categorical),</w:t>
        <w:br/>
        <w:t xml:space="preserve">])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3. Создание категориальной переменной (аналог цвета вина)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df = df.with_columns(</w:t>
        <w:br/>
        <w:t xml:space="preserve">    pl.when(pl.col("brand_name").is_not_null())</w:t>
        <w:br/>
        <w:t xml:space="preserve">      .then(pl.lit("branded"))</w:t>
        <w:br/>
        <w:t xml:space="preserve">      .otherwise(pl.lit("unbranded"))</w:t>
        <w:br/>
        <w:t xml:space="preserve">      .alias("brand_status")</w:t>
        <w:br/>
        <w:t xml:space="preserve">)</w:t>
        <w:br/>
        <w:t xml:space="preserve">df = df.filter(pl.col("brand_status") == "branded")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4. Группировка и агрегация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st</w:t>
      </w:r>
      <w:r>
        <w:rPr>
          <w:rFonts w:ascii="Courier New" w:hAnsi="Courier New"/>
          <w:sz w:val="18"/>
        </w:rPr>
        <w:t xml:space="preserve">ats = (df</w:t>
        <w:br/>
        <w:t xml:space="preserve">    .group_by("brand_status")</w:t>
        <w:br/>
        <w:t xml:space="preserve">    .agg([</w:t>
        <w:br/>
        <w:t xml:space="preserve">        pl.col("price").mean().alias("mean_price"),</w:t>
        <w:br/>
        <w:t xml:space="preserve">        pl.col("price").median().alias("median_price"),</w:t>
        <w:br/>
        <w:t xml:space="preserve">        pl.col("price").count().alias("count"),</w:t>
        <w:br/>
        <w:t xml:space="preserve">    ])</w:t>
        <w:br/>
        <w:t xml:space="preserve">    .sort("mean_price", descending=True)</w:t>
        <w:br/>
        <w:t xml:space="preserve">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5. One-Hot кодирование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df_encoded = df.to_dummies(columns=["item_condition_id"])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6. Target Encoding (Bayesian smoothed)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global_mean = df["price"].mean()</w:t>
        <w:br/>
        <w:t xml:space="preserve">cat_stats = df.group_by("category_name").agg(</w:t>
        <w:br/>
        <w:t xml:space="preserve">    pl.col("price").mean().alias("cat_mean"),</w:t>
        <w:br/>
        <w:t xml:space="preserve">    pl.col("price").count().alias("cat_count"),</w:t>
        <w:br/>
        <w:t xml:space="preserve">)</w:t>
        <w:br/>
        <w:t xml:space="preserve"># Bayesian smoothing: (cat_mean * cat_count + global_mean * 100) / (cat_coun</w:t>
      </w:r>
      <w:r>
        <w:rPr>
          <w:rFonts w:ascii="Courier New" w:hAnsi="Courier New"/>
          <w:sz w:val="18"/>
        </w:rPr>
        <w:t xml:space="preserve">t + 100)</w:t>
        <w:br/>
        <w:t xml:space="preserve">cat_stats = cat_stats.with_columns(</w:t>
        <w:br/>
        <w:t xml:space="preserve">    ((pl.col("cat_mean") * pl.col("cat_count") + global_mean * 100)</w:t>
        <w:br/>
        <w:t xml:space="preserve">     / (pl.col("cat_count") + 100)).alias("category_te")</w:t>
        <w:br/>
        <w:t xml:space="preserve">)</w:t>
        <w:br/>
        <w:t xml:space="preserve">df = df.join(cat_stats.select(["category_name", "category_te"]), on="category_name")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7. DuckDB поверх Polars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duck</w:t>
      </w:r>
      <w:r>
        <w:rPr>
          <w:rFonts w:ascii="Courier New" w:hAnsi="Courier New"/>
          <w:sz w:val="18"/>
        </w:rPr>
        <w:t xml:space="preserve">db</w:t>
        <w:br/>
        <w:t xml:space="preserve">con = duckdb.connect()</w:t>
        <w:br/>
        <w:t xml:space="preserve">con.register("df_view", df.to_arrow())</w:t>
        <w:br/>
        <w:t xml:space="preserve">result = con.execute("""</w:t>
        <w:br/>
        <w:t xml:space="preserve">    SELECT category_name, AVG(price) as avg_price, COUNT(*) as cnt</w:t>
        <w:br/>
        <w:t xml:space="preserve">    FROM df_view</w:t>
        <w:br/>
        <w:t xml:space="preserve">    GROUP BY category_name</w:t>
        <w:br/>
        <w:t xml:space="preserve">    ORDER BY avg_price DESC</w:t>
        <w:br/>
        <w:t xml:space="preserve">    LIMIT 10</w:t>
        <w:br/>
        <w:t xml:space="preserve">""").fetchdf()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8. Streaming + Parquet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df.write_parquet("data.parquet", partition_by=["category_name"])</w:t>
        <w:br/>
        <w:br/>
        <w:t xml:space="preserve">lazy = pl.scan_parquet("data.parquet")</w:t>
        <w:br/>
        <w:t xml:space="preserve">result = (lazy</w:t>
        <w:br/>
        <w:t xml:space="preserve">    .filter(pl.col("price") &gt; 10)</w:t>
        <w:br/>
        <w:t xml:space="preserve">    .group_by("brand_name")</w:t>
        <w:br/>
        <w:t xml:space="preserve">    .agg(pl.col("price").mean())</w:t>
        <w:br/>
        <w:t xml:space="preserve">    .collect(streaming=True)</w:t>
        <w:br/>
        <w:t xml:space="preserve">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9. Optuna (TPE + Pruning)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optuna</w:t>
        <w:br/>
        <w:br/>
        <w:t xml:space="preserve">def objective(trial):</w:t>
        <w:br/>
        <w:t xml:space="preserve">    params = {</w:t>
        <w:br/>
        <w:t xml:space="preserve">        "n_estimators</w:t>
      </w:r>
      <w:r>
        <w:rPr>
          <w:rFonts w:ascii="Courier New" w:hAnsi="Courier New"/>
          <w:sz w:val="18"/>
        </w:rPr>
        <w:t xml:space="preserve">": trial.suggest_int("n_estimators", 100, 1000),</w:t>
        <w:br/>
        <w:t xml:space="preserve">        "max_depth": trial.suggest_int("max_depth", 3, 15),</w:t>
        <w:br/>
        <w:t xml:space="preserve">        "learning_rate": trial.suggest_float("lr", 1e-4, 0.3, log=True),</w:t>
        <w:br/>
        <w:t xml:space="preserve">    }</w:t>
        <w:br/>
        <w:t xml:space="preserve">    model = XGBRegressor(**params)</w:t>
        <w:br/>
        <w:t xml:space="preserve">    model.fit(X_train, y_train)</w:t>
        <w:br/>
        <w:t xml:space="preserve"> </w:t>
      </w:r>
      <w:r>
        <w:rPr>
          <w:rFonts w:ascii="Courier New" w:hAnsi="Courier New"/>
          <w:sz w:val="18"/>
        </w:rPr>
        <w:t xml:space="preserve">   pred = model.predict(X_test)</w:t>
        <w:br/>
        <w:t xml:space="preserve">    return mean_squared_error(y_test, pred)</w:t>
        <w:br/>
        <w:br/>
        <w:t xml:space="preserve">study = optuna.create_study(</w:t>
        <w:br/>
        <w:t xml:space="preserve">    direction="minimize",</w:t>
        <w:br/>
        <w:t xml:space="preserve">    sampler=optuna.samplers.TPESampler(),</w:t>
        <w:br/>
        <w:t xml:space="preserve">    pruner=optuna.pruners.MedianPruner()</w:t>
        <w:br/>
        <w:t xml:space="preserve">)</w:t>
        <w:br/>
        <w:t xml:space="preserve">study.optimize(objective, n_trials=200)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10. SHAP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shap</w:t>
        <w:br/>
        <w:t xml:space="preserve">explainer = shap.TreeExplainer(model)</w:t>
        <w:br/>
        <w:t xml:space="preserve">shap_values = explainer.shap_values(X_test[:5000])</w:t>
        <w:br/>
        <w:t xml:space="preserve">shap.summary_plot(shap_values, X_test[:5000])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11. Conformal Prediction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# Split conformal</w:t>
        <w:br/>
        <w:t xml:space="preserve">cal_size = len(X_test) // 2</w:t>
        <w:br/>
        <w:t xml:space="preserve">X_cal, X_eval = X_test[:cal_size], X_test[cal_size:]</w:t>
        <w:br/>
        <w:t xml:space="preserve">y_cal, y_eval = y_test[:cal_size], y_test[cal_size:]</w:t>
        <w:br/>
        <w:br/>
        <w:t xml:space="preserve">pred_cal =</w:t>
      </w:r>
      <w:r>
        <w:rPr>
          <w:rFonts w:ascii="Courier New" w:hAnsi="Courier New"/>
          <w:sz w:val="18"/>
        </w:rPr>
        <w:t xml:space="preserve"> model.predict(X_cal)</w:t>
        <w:br/>
        <w:t xml:space="preserve">residuals = np.abs(y_cal - pred_cal)</w:t>
        <w:br/>
        <w:t xml:space="preserve">alpha = np.quantile(residuals, 0.90)  # 90% coverage</w:t>
        <w:br/>
        <w:br/>
        <w:t xml:space="preserve">pred_eval = model.predict(X_eval)</w:t>
        <w:br/>
        <w:t xml:space="preserve">lower = pred_eval - alpha</w:t>
        <w:br/>
        <w:t xml:space="preserve">upper = pred_eval + alpha</w:t>
        <w:br/>
        <w:t xml:space="preserve">coverage = np.mean((y_eval &gt;= lower) &amp; (y_eval &lt;= upper))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12. Causal Inference (DoWhy)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# from dowhy import CausalModel</w:t>
        <w:br/>
        <w:t xml:space="preserve"># model = CausalModel(</w:t>
        <w:br/>
        <w:t xml:space="preserve">#     data=df_pd,</w:t>
        <w:br/>
        <w:t xml:space="preserve">#     treatment="brand_present",</w:t>
        <w:br/>
        <w:t xml:space="preserve">#     outcome="price",</w:t>
        <w:br/>
        <w:t xml:space="preserve">#     common_causes=["item_condition_id", </w:t>
      </w:r>
      <w:r>
        <w:rPr>
          <w:rFonts w:ascii="Courier New" w:hAnsi="Courier New"/>
          <w:sz w:val="18"/>
        </w:rPr>
        <w:t xml:space="preserve">"shipping", "category_name"]</w:t>
        <w:br/>
        <w:t xml:space="preserve"># )</w:t>
        <w:br/>
        <w:t xml:space="preserve"># identified = model.identify_effect()</w:t>
        <w:br/>
        <w:t xml:space="preserve"># estimate = model.estimate_effect(identified, method_name="backdoor.propensity_score_matching")</w:t>
        <w:br/>
        <w:t xml:space="preserve"># refutation = model.refute_estimate(identified, estimate, "placebo_treatment_refuter")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13. Benchmark Polars vs pandas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time, pandas as pd</w:t>
        <w:br/>
        <w:br/>
        <w:t xml:space="preserve"># Polars</w:t>
        <w:br/>
        <w:t xml:space="preserve">t0 = time.time</w:t>
      </w:r>
      <w:r>
        <w:rPr>
          <w:rFonts w:ascii="Courier New" w:hAnsi="Courier New"/>
          <w:sz w:val="18"/>
        </w:rPr>
        <w:t xml:space="preserve">(); _ = pl.scan_csv("train.tsv", separator="\t").collect(); t_pl = time.time() - t0</w:t>
        <w:br/>
        <w:br/>
        <w:t xml:space="preserve"># pandas</w:t>
        <w:br/>
        <w:t xml:space="preserve">t0 = time.time(); _ = pd.read_csv("train.tsv", sep="\t"); t_pd = time.time() - t0</w:t>
        <w:br/>
        <w:br/>
        <w:t xml:space="preserve">print(f"Polars: {t_pl:.2f}s | pandas: {t_pd:.2f}s | Speedup: {t_pd/t_pl:.1f}x")</w:t>
      </w:r>
      <w:r/>
    </w:p>
    <w:p>
      <w:pPr>
        <w:pStyle w:val="846"/>
        <w:jc w:val="left"/>
      </w:pPr>
      <w:r>
        <w:rPr>
          <w:rFonts w:ascii="Times New Roman" w:hAnsi="Times New Roman"/>
          <w:b/>
          <w:color w:val="1a1a1a"/>
          <w:sz w:val="24"/>
        </w:rPr>
        <w:t xml:space="preserve">14. PyTorch Tabular NN</w:t>
      </w:r>
      <w:r/>
    </w:p>
    <w:p>
      <w:pPr>
        <w:ind w:left="567"/>
        <w:spacing w:before="40" w:after="40"/>
      </w:pPr>
      <w:r>
        <w:rPr>
          <w:rFonts w:ascii="Courier New" w:hAnsi="Courier New"/>
          <w:sz w:val="18"/>
        </w:rPr>
        <w:t xml:space="preserve">import torch</w:t>
        <w:br/>
        <w:t xml:space="preserve">import torch.nn as nn</w:t>
        <w:br/>
        <w:br/>
        <w:t xml:space="preserve">class TabularNN(nn.Module):</w:t>
        <w:br/>
        <w:t xml:space="preserve">    def __init__(self, in_dim):</w:t>
        <w:br/>
        <w:t xml:space="preserve">        super().__init__()</w:t>
        <w:br/>
        <w:t xml:space="preserve">        self.net = nn.Sequential(</w:t>
        <w:br/>
        <w:t xml:space="preserve">            nn.Linear(in_di</w:t>
      </w:r>
      <w:r>
        <w:rPr>
          <w:rFonts w:ascii="Courier New" w:hAnsi="Courier New"/>
          <w:sz w:val="18"/>
        </w:rPr>
        <w:t xml:space="preserve">m, 256), nn.BatchNorm1d(256),</w:t>
        <w:br/>
        <w:t xml:space="preserve">            nn.ReLU(), nn.Dropout(0.3),</w:t>
        <w:br/>
        <w:t xml:space="preserve">            nn.Linear(256, 128), nn.BatchNorm1d(128),</w:t>
        <w:br/>
        <w:t xml:space="preserve">            nn.ReLU(), nn.Dropout(0.2),</w:t>
        <w:br/>
        <w:t xml:space="preserve">            nn.Linear(128, 1)</w:t>
        <w:br/>
        <w:t xml:space="preserve">        )</w:t>
        <w:br/>
        <w:t xml:space="preserve">    def forward(self, x):</w:t>
        <w:br/>
        <w:t xml:space="preserve">        return self.net(x)</w:t>
      </w:r>
      <w:r/>
    </w:p>
    <w:p>
      <w:r>
        <w:br w:type="page" w:clear="all"/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1a1a1a"/>
          <w:sz w:val="32"/>
        </w:rPr>
        <w:t xml:space="preserve">Требования к отчёту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Отчёт должен содержать: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Титульный лист с указанием варианта, уровня и датасета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Описание датасета: источник, размер, признаки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EDA: пропуски, типы, распределения, корреляции, выбросы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Предобработка: кодирование, FE, отбор признаков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Модели: описание каждой, гиперпараметры, качество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Оптимизация: Optuna, история, важность параметров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Интерпретация: SHAP, Permutation, PDP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Продвинутые (уровень 4-5): статистика, causal, conformal, calibration, robustness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Benchmark Polars vs pandas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Выводы и рекомендации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Приложение: полный код</w:t>
      </w:r>
      <w:r/>
    </w:p>
    <w:p>
      <w:r>
        <w:rPr>
          <w:rFonts w:ascii="Times New Roman" w:hAnsi="Times New Roman"/>
          <w:b/>
          <w:i w:val="0"/>
          <w:sz w:val="24"/>
        </w:rPr>
        <w:t xml:space="preserve">Формат отчёта: PDF + Jupyter Notebook (.ipynb) с выводами.</w:t>
      </w:r>
      <w:r/>
    </w:p>
    <w:p>
      <w:pPr>
        <w:pStyle w:val="844"/>
        <w:jc w:val="left"/>
      </w:pPr>
      <w:r>
        <w:rPr>
          <w:rFonts w:ascii="Times New Roman" w:hAnsi="Times New Roman"/>
          <w:b/>
          <w:color w:val="1a1a1a"/>
          <w:sz w:val="32"/>
        </w:rPr>
        <w:t xml:space="preserve">Источники данных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Kaggle: https://www.kaggle.com/datasets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UCI ML Repository: https://archive.ics.uci.edu/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scikit-learn datasets: https://scikit-learn.org/stable/datasets.html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seaborn-data: https://github.com/mwaskom/seaborn-data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Polars documentation: https://pola.rs/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Optuna: https://optuna.org/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SHAP: https://github.com/shap/shap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DoWhy: https://github.com/py-why/dowhy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MAPIE: https://github.com/scikit-learn-contrib/MAPIE</w:t>
      </w:r>
      <w:r/>
    </w:p>
    <w:p>
      <w:pPr>
        <w:pStyle w:val="874"/>
      </w:pPr>
      <w:r>
        <w:rPr>
          <w:rFonts w:ascii="Times New Roman" w:hAnsi="Times New Roman"/>
          <w:sz w:val="22"/>
        </w:rPr>
        <w:t xml:space="preserve">DuckDB: https://duckdb.org/</w:t>
      </w:r>
      <w:r/>
    </w:p>
    <w:sectPr>
      <w:footerReference w:type="default" r:id="rId9"/>
      <w:footnotePr/>
      <w:endnotePr/>
      <w:type w:val="nextPage"/>
      <w:pgSz w:w="12240" w:h="15840" w:orient="portrait"/>
      <w:pgMar w:top="1134" w:right="850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Courier"/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79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78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76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75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7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74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4"/>
      <w:numFmt w:val="decimal"/>
      <w:pStyle w:val="87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06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0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2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66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38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2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06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4"/>
      <w:numFmt w:val="decimal"/>
      <w:pStyle w:val="87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6">
    <w:name w:val="Caption Char"/>
    <w:basedOn w:val="853"/>
    <w:link w:val="893"/>
    <w:uiPriority w:val="35"/>
    <w:rPr>
      <w:b/>
      <w:bCs/>
      <w:color w:val="4f81bd" w:themeColor="accent1"/>
      <w:sz w:val="18"/>
      <w:szCs w:val="18"/>
    </w:rPr>
  </w:style>
  <w:style w:type="table" w:styleId="697">
    <w:name w:val="Table Grid Light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9">
    <w:name w:val="Plain Table 2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00">
    <w:name w:val="Plain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4">
    <w:name w:val="Grid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5">
    <w:name w:val="Grid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6">
    <w:name w:val="List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796">
    <w:name w:val="List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797">
    <w:name w:val="List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798">
    <w:name w:val="List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799">
    <w:name w:val="List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00">
    <w:name w:val="List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01">
    <w:name w:val="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3">
    <w:name w:val="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4">
    <w:name w:val="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5">
    <w:name w:val="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6">
    <w:name w:val="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7">
    <w:name w:val="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8">
    <w:name w:val="Bordered &amp; 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0">
    <w:name w:val="Bordered &amp; 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1">
    <w:name w:val="Bordered &amp; 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2">
    <w:name w:val="Bordered &amp; 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3">
    <w:name w:val="Bordered &amp; 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4">
    <w:name w:val="Bordered &amp; 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5">
    <w:name w:val="Bordered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39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basedOn w:val="853"/>
    <w:uiPriority w:val="99"/>
    <w:unhideWhenUsed/>
    <w:rPr>
      <w:vertAlign w:val="superscript"/>
    </w:rPr>
  </w:style>
  <w:style w:type="paragraph" w:styleId="826">
    <w:name w:val="endnote text"/>
    <w:basedOn w:val="839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basedOn w:val="853"/>
    <w:uiPriority w:val="99"/>
    <w:semiHidden/>
    <w:unhideWhenUsed/>
    <w:rPr>
      <w:vertAlign w:val="superscript"/>
    </w:rPr>
  </w:style>
  <w:style w:type="paragraph" w:styleId="829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  <w:pPr>
      <w:spacing w:after="80" w:line="360" w:lineRule="auto"/>
    </w:pPr>
    <w:rPr>
      <w:rFonts w:ascii="Times New Roman" w:hAnsi="Times New Roman"/>
      <w:sz w:val="24"/>
    </w:rPr>
  </w:style>
  <w:style w:type="paragraph" w:styleId="840">
    <w:name w:val="Header"/>
    <w:basedOn w:val="839"/>
    <w:link w:val="841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41" w:customStyle="1">
    <w:name w:val="Header Char"/>
    <w:basedOn w:val="853"/>
    <w:link w:val="840"/>
    <w:uiPriority w:val="99"/>
  </w:style>
  <w:style w:type="paragraph" w:styleId="842">
    <w:name w:val="Footer"/>
    <w:basedOn w:val="839"/>
    <w:link w:val="8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43" w:customStyle="1">
    <w:name w:val="Footer Char"/>
    <w:basedOn w:val="853"/>
    <w:link w:val="842"/>
    <w:uiPriority w:val="99"/>
  </w:style>
  <w:style w:type="paragraph" w:styleId="844">
    <w:name w:val="Heading 1"/>
    <w:basedOn w:val="839"/>
    <w:next w:val="839"/>
    <w:link w:val="857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5">
    <w:name w:val="Heading 2"/>
    <w:basedOn w:val="839"/>
    <w:next w:val="839"/>
    <w:link w:val="858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46">
    <w:name w:val="Heading 3"/>
    <w:basedOn w:val="839"/>
    <w:next w:val="839"/>
    <w:link w:val="859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7">
    <w:name w:val="Heading 4"/>
    <w:basedOn w:val="839"/>
    <w:next w:val="839"/>
    <w:link w:val="887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8">
    <w:name w:val="Heading 5"/>
    <w:basedOn w:val="839"/>
    <w:next w:val="839"/>
    <w:link w:val="888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9">
    <w:name w:val="Heading 6"/>
    <w:basedOn w:val="839"/>
    <w:next w:val="839"/>
    <w:link w:val="889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50">
    <w:name w:val="Heading 7"/>
    <w:basedOn w:val="839"/>
    <w:next w:val="839"/>
    <w:link w:val="890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51">
    <w:name w:val="Heading 8"/>
    <w:basedOn w:val="839"/>
    <w:next w:val="839"/>
    <w:link w:val="891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52">
    <w:name w:val="Heading 9"/>
    <w:basedOn w:val="839"/>
    <w:next w:val="839"/>
    <w:link w:val="892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53" w:default="1">
    <w:name w:val="Default Paragraph Font"/>
    <w:uiPriority w:val="1"/>
    <w:semiHidden/>
    <w:unhideWhenUsed/>
  </w:style>
  <w:style w:type="table" w:styleId="8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5" w:default="1">
    <w:name w:val="No List"/>
    <w:uiPriority w:val="99"/>
    <w:semiHidden/>
    <w:unhideWhenUsed/>
  </w:style>
  <w:style w:type="paragraph" w:styleId="856">
    <w:name w:val="No Spacing"/>
    <w:uiPriority w:val="1"/>
    <w:qFormat/>
    <w:pPr>
      <w:spacing w:after="0" w:line="240" w:lineRule="auto"/>
    </w:pPr>
  </w:style>
  <w:style w:type="character" w:styleId="857" w:customStyle="1">
    <w:name w:val="Heading 1 Char"/>
    <w:basedOn w:val="853"/>
    <w:link w:val="844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58" w:customStyle="1">
    <w:name w:val="Heading 2 Char"/>
    <w:basedOn w:val="853"/>
    <w:link w:val="84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59" w:customStyle="1">
    <w:name w:val="Heading 3 Char"/>
    <w:basedOn w:val="853"/>
    <w:link w:val="846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60">
    <w:name w:val="Title"/>
    <w:basedOn w:val="839"/>
    <w:next w:val="839"/>
    <w:link w:val="861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61" w:customStyle="1">
    <w:name w:val="Title Char"/>
    <w:basedOn w:val="853"/>
    <w:link w:val="86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62">
    <w:name w:val="Subtitle"/>
    <w:basedOn w:val="839"/>
    <w:next w:val="839"/>
    <w:link w:val="863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63" w:customStyle="1">
    <w:name w:val="Subtitle Char"/>
    <w:basedOn w:val="853"/>
    <w:link w:val="86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4">
    <w:name w:val="List Paragraph"/>
    <w:basedOn w:val="839"/>
    <w:uiPriority w:val="34"/>
    <w:qFormat/>
    <w:pPr>
      <w:contextualSpacing/>
      <w:ind w:left="720"/>
    </w:pPr>
  </w:style>
  <w:style w:type="paragraph" w:styleId="865">
    <w:name w:val="Body Text"/>
    <w:basedOn w:val="839"/>
    <w:link w:val="866"/>
    <w:uiPriority w:val="99"/>
    <w:unhideWhenUsed/>
    <w:pPr>
      <w:spacing w:after="120"/>
    </w:pPr>
  </w:style>
  <w:style w:type="character" w:styleId="866" w:customStyle="1">
    <w:name w:val="Body Text Char"/>
    <w:basedOn w:val="853"/>
    <w:link w:val="865"/>
    <w:uiPriority w:val="99"/>
  </w:style>
  <w:style w:type="paragraph" w:styleId="867">
    <w:name w:val="Body Text 2"/>
    <w:basedOn w:val="839"/>
    <w:link w:val="868"/>
    <w:uiPriority w:val="99"/>
    <w:unhideWhenUsed/>
    <w:pPr>
      <w:spacing w:after="120" w:line="480" w:lineRule="auto"/>
    </w:pPr>
  </w:style>
  <w:style w:type="character" w:styleId="868" w:customStyle="1">
    <w:name w:val="Body Text 2 Char"/>
    <w:basedOn w:val="853"/>
    <w:link w:val="867"/>
    <w:uiPriority w:val="99"/>
  </w:style>
  <w:style w:type="paragraph" w:styleId="869">
    <w:name w:val="Body Text 3"/>
    <w:basedOn w:val="839"/>
    <w:link w:val="870"/>
    <w:uiPriority w:val="99"/>
    <w:unhideWhenUsed/>
    <w:pPr>
      <w:spacing w:after="120"/>
    </w:pPr>
    <w:rPr>
      <w:sz w:val="16"/>
      <w:szCs w:val="16"/>
    </w:rPr>
  </w:style>
  <w:style w:type="character" w:styleId="870" w:customStyle="1">
    <w:name w:val="Body Text 3 Char"/>
    <w:basedOn w:val="853"/>
    <w:link w:val="869"/>
    <w:uiPriority w:val="99"/>
    <w:rPr>
      <w:sz w:val="16"/>
      <w:szCs w:val="16"/>
    </w:rPr>
  </w:style>
  <w:style w:type="paragraph" w:styleId="871">
    <w:name w:val="List"/>
    <w:basedOn w:val="839"/>
    <w:uiPriority w:val="99"/>
    <w:unhideWhenUsed/>
    <w:pPr>
      <w:contextualSpacing/>
      <w:ind w:left="360" w:hanging="360"/>
    </w:pPr>
  </w:style>
  <w:style w:type="paragraph" w:styleId="872">
    <w:name w:val="List 2"/>
    <w:basedOn w:val="839"/>
    <w:uiPriority w:val="99"/>
    <w:unhideWhenUsed/>
    <w:pPr>
      <w:contextualSpacing/>
      <w:ind w:left="720" w:hanging="360"/>
    </w:pPr>
  </w:style>
  <w:style w:type="paragraph" w:styleId="873">
    <w:name w:val="List 3"/>
    <w:basedOn w:val="839"/>
    <w:uiPriority w:val="99"/>
    <w:unhideWhenUsed/>
    <w:pPr>
      <w:contextualSpacing/>
      <w:ind w:left="1080" w:hanging="360"/>
    </w:pPr>
  </w:style>
  <w:style w:type="paragraph" w:styleId="874">
    <w:name w:val="List Bullet"/>
    <w:basedOn w:val="839"/>
    <w:uiPriority w:val="99"/>
    <w:unhideWhenUsed/>
    <w:pPr>
      <w:numPr>
        <w:ilvl w:val="0"/>
        <w:numId w:val="1"/>
      </w:numPr>
      <w:contextualSpacing/>
    </w:pPr>
  </w:style>
  <w:style w:type="paragraph" w:styleId="875">
    <w:name w:val="List Bullet 2"/>
    <w:basedOn w:val="839"/>
    <w:uiPriority w:val="99"/>
    <w:unhideWhenUsed/>
    <w:pPr>
      <w:numPr>
        <w:ilvl w:val="0"/>
        <w:numId w:val="2"/>
      </w:numPr>
      <w:contextualSpacing/>
    </w:pPr>
  </w:style>
  <w:style w:type="paragraph" w:styleId="876">
    <w:name w:val="List Bullet 3"/>
    <w:basedOn w:val="839"/>
    <w:uiPriority w:val="99"/>
    <w:unhideWhenUsed/>
    <w:pPr>
      <w:numPr>
        <w:ilvl w:val="0"/>
        <w:numId w:val="3"/>
      </w:numPr>
      <w:contextualSpacing/>
    </w:pPr>
  </w:style>
  <w:style w:type="paragraph" w:styleId="877">
    <w:name w:val="List Number"/>
    <w:basedOn w:val="839"/>
    <w:uiPriority w:val="99"/>
    <w:unhideWhenUsed/>
    <w:pPr>
      <w:numPr>
        <w:ilvl w:val="0"/>
        <w:numId w:val="5"/>
      </w:numPr>
      <w:contextualSpacing/>
    </w:pPr>
  </w:style>
  <w:style w:type="paragraph" w:styleId="878">
    <w:name w:val="List Number 2"/>
    <w:basedOn w:val="839"/>
    <w:uiPriority w:val="99"/>
    <w:unhideWhenUsed/>
    <w:pPr>
      <w:numPr>
        <w:ilvl w:val="0"/>
        <w:numId w:val="6"/>
      </w:numPr>
      <w:contextualSpacing/>
    </w:pPr>
  </w:style>
  <w:style w:type="paragraph" w:styleId="879">
    <w:name w:val="List Number 3"/>
    <w:basedOn w:val="839"/>
    <w:uiPriority w:val="99"/>
    <w:unhideWhenUsed/>
    <w:pPr>
      <w:numPr>
        <w:ilvl w:val="0"/>
        <w:numId w:val="7"/>
      </w:numPr>
      <w:contextualSpacing/>
    </w:pPr>
  </w:style>
  <w:style w:type="paragraph" w:styleId="880">
    <w:name w:val="List Continue"/>
    <w:basedOn w:val="839"/>
    <w:uiPriority w:val="99"/>
    <w:unhideWhenUsed/>
    <w:pPr>
      <w:contextualSpacing/>
      <w:ind w:left="360"/>
      <w:spacing w:after="120"/>
    </w:pPr>
  </w:style>
  <w:style w:type="paragraph" w:styleId="881">
    <w:name w:val="List Continue 2"/>
    <w:basedOn w:val="839"/>
    <w:uiPriority w:val="99"/>
    <w:unhideWhenUsed/>
    <w:pPr>
      <w:contextualSpacing/>
      <w:ind w:left="720"/>
      <w:spacing w:after="120"/>
    </w:pPr>
  </w:style>
  <w:style w:type="paragraph" w:styleId="882">
    <w:name w:val="List Continue 3"/>
    <w:basedOn w:val="839"/>
    <w:uiPriority w:val="99"/>
    <w:unhideWhenUsed/>
    <w:pPr>
      <w:contextualSpacing/>
      <w:ind w:left="1080"/>
      <w:spacing w:after="120"/>
    </w:pPr>
  </w:style>
  <w:style w:type="paragraph" w:styleId="883">
    <w:name w:val="macro"/>
    <w:link w:val="884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84" w:customStyle="1">
    <w:name w:val="Macro Text Char"/>
    <w:basedOn w:val="853"/>
    <w:link w:val="883"/>
    <w:uiPriority w:val="99"/>
    <w:rPr>
      <w:rFonts w:ascii="Courier" w:hAnsi="Courier"/>
      <w:sz w:val="20"/>
      <w:szCs w:val="20"/>
    </w:rPr>
  </w:style>
  <w:style w:type="paragraph" w:styleId="885">
    <w:name w:val="Quote"/>
    <w:basedOn w:val="839"/>
    <w:next w:val="839"/>
    <w:link w:val="886"/>
    <w:uiPriority w:val="29"/>
    <w:qFormat/>
    <w:rPr>
      <w:i/>
      <w:iCs/>
      <w:color w:val="000000" w:themeColor="text1"/>
    </w:rPr>
  </w:style>
  <w:style w:type="character" w:styleId="886" w:customStyle="1">
    <w:name w:val="Quote Char"/>
    <w:basedOn w:val="853"/>
    <w:link w:val="885"/>
    <w:uiPriority w:val="29"/>
    <w:rPr>
      <w:i/>
      <w:iCs/>
      <w:color w:val="000000" w:themeColor="text1"/>
    </w:rPr>
  </w:style>
  <w:style w:type="character" w:styleId="887" w:customStyle="1">
    <w:name w:val="Heading 4 Char"/>
    <w:basedOn w:val="853"/>
    <w:link w:val="847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88" w:customStyle="1">
    <w:name w:val="Heading 5 Char"/>
    <w:basedOn w:val="853"/>
    <w:link w:val="848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89" w:customStyle="1">
    <w:name w:val="Heading 6 Char"/>
    <w:basedOn w:val="853"/>
    <w:link w:val="849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90" w:customStyle="1">
    <w:name w:val="Heading 7 Char"/>
    <w:basedOn w:val="853"/>
    <w:link w:val="850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91" w:customStyle="1">
    <w:name w:val="Heading 8 Char"/>
    <w:basedOn w:val="853"/>
    <w:link w:val="851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92" w:customStyle="1">
    <w:name w:val="Heading 9 Char"/>
    <w:basedOn w:val="853"/>
    <w:link w:val="8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93">
    <w:name w:val="Caption"/>
    <w:basedOn w:val="839"/>
    <w:next w:val="839"/>
    <w:link w:val="696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94">
    <w:name w:val="Strong"/>
    <w:basedOn w:val="853"/>
    <w:uiPriority w:val="22"/>
    <w:rPr>
      <w:b/>
      <w:bCs/>
    </w:rPr>
  </w:style>
  <w:style w:type="character" w:styleId="895">
    <w:name w:val="Emphasis"/>
    <w:basedOn w:val="853"/>
    <w:uiPriority w:val="20"/>
    <w:rPr>
      <w:i/>
      <w:iCs/>
    </w:rPr>
  </w:style>
  <w:style w:type="paragraph" w:styleId="896">
    <w:name w:val="Intense Quote"/>
    <w:basedOn w:val="839"/>
    <w:next w:val="839"/>
    <w:link w:val="897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97" w:customStyle="1">
    <w:name w:val="Intense Quote Char"/>
    <w:basedOn w:val="853"/>
    <w:link w:val="896"/>
    <w:uiPriority w:val="30"/>
    <w:rPr>
      <w:b/>
      <w:bCs/>
      <w:i/>
      <w:iCs/>
      <w:color w:val="4f81bd" w:themeColor="accent1"/>
    </w:rPr>
  </w:style>
  <w:style w:type="character" w:styleId="898">
    <w:name w:val="Subtle Emphasis"/>
    <w:basedOn w:val="853"/>
    <w:uiPriority w:val="19"/>
    <w:rPr>
      <w:i/>
      <w:iCs/>
      <w:color w:val="808080" w:themeColor="text1" w:themeTint="7F"/>
    </w:rPr>
  </w:style>
  <w:style w:type="character" w:styleId="899">
    <w:name w:val="Intense Emphasis"/>
    <w:basedOn w:val="853"/>
    <w:uiPriority w:val="21"/>
    <w:rPr>
      <w:b/>
      <w:bCs/>
      <w:i/>
      <w:iCs/>
      <w:color w:val="4f81bd" w:themeColor="accent1"/>
    </w:rPr>
  </w:style>
  <w:style w:type="character" w:styleId="900">
    <w:name w:val="Subtle Reference"/>
    <w:basedOn w:val="853"/>
    <w:uiPriority w:val="31"/>
    <w:rPr>
      <w:smallCaps/>
      <w:color w:val="c0504d" w:themeColor="accent2"/>
      <w:u w:val="single"/>
    </w:rPr>
  </w:style>
  <w:style w:type="character" w:styleId="901">
    <w:name w:val="Intense Reference"/>
    <w:basedOn w:val="853"/>
    <w:uiPriority w:val="32"/>
    <w:rPr>
      <w:b/>
      <w:bCs/>
      <w:smallCaps/>
      <w:color w:val="c0504d" w:themeColor="accent2"/>
      <w:spacing w:val="5"/>
      <w:u w:val="single"/>
    </w:rPr>
  </w:style>
  <w:style w:type="character" w:styleId="902">
    <w:name w:val="Book Title"/>
    <w:basedOn w:val="853"/>
    <w:uiPriority w:val="33"/>
    <w:rPr>
      <w:b/>
      <w:bCs/>
      <w:smallCaps/>
      <w:spacing w:val="5"/>
    </w:rPr>
  </w:style>
  <w:style w:type="paragraph" w:styleId="903">
    <w:name w:val="TOC Heading"/>
    <w:basedOn w:val="844"/>
    <w:next w:val="839"/>
    <w:uiPriority w:val="39"/>
    <w:semiHidden/>
    <w:unhideWhenUsed/>
    <w:pPr>
      <w:outlineLvl w:val="9"/>
    </w:pPr>
  </w:style>
  <w:style w:type="table" w:styleId="904">
    <w:name w:val="Table Grid"/>
    <w:basedOn w:val="85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05">
    <w:name w:val="Light Shading"/>
    <w:basedOn w:val="854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906">
    <w:name w:val="Light Shading Accent 1"/>
    <w:basedOn w:val="854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907">
    <w:name w:val="Light Shading Accent 2"/>
    <w:basedOn w:val="854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908">
    <w:name w:val="Light Shading Accent 3"/>
    <w:basedOn w:val="854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909">
    <w:name w:val="Light Shading Accent 4"/>
    <w:basedOn w:val="854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910">
    <w:name w:val="Light Shading Accent 5"/>
    <w:basedOn w:val="854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911">
    <w:name w:val="Light Shading Accent 6"/>
    <w:basedOn w:val="854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912">
    <w:name w:val="Light List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13">
    <w:name w:val="Light List Accent 1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14">
    <w:name w:val="Light List Accent 2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15">
    <w:name w:val="Light List Accent 3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16">
    <w:name w:val="Light List Accent 4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17">
    <w:name w:val="Light List Accent 5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18">
    <w:name w:val="Light List Accent 6"/>
    <w:basedOn w:val="854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19">
    <w:name w:val="Light Grid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20">
    <w:name w:val="Light Grid Accent 1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21">
    <w:name w:val="Light Grid Accent 2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22">
    <w:name w:val="Light Grid Accent 3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23">
    <w:name w:val="Light Grid Accent 4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24">
    <w:name w:val="Light Grid Accent 5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25">
    <w:name w:val="Light Grid Accent 6"/>
    <w:basedOn w:val="854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26">
    <w:name w:val="Medium Shading 1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27">
    <w:name w:val="Medium Shading 1 Accent 1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28">
    <w:name w:val="Medium Shading 1 Accent 2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29">
    <w:name w:val="Medium Shading 1 Accent 3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30">
    <w:name w:val="Medium Shading 1 Accent 4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31">
    <w:name w:val="Medium Shading 1 Accent 5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32">
    <w:name w:val="Medium Shading 1 Accent 6"/>
    <w:basedOn w:val="854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33">
    <w:name w:val="Medium Shading 2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4">
    <w:name w:val="Medium Shading 2 Accent 1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5">
    <w:name w:val="Medium Shading 2 Accent 2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6">
    <w:name w:val="Medium Shading 2 Accent 3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7">
    <w:name w:val="Medium Shading 2 Accent 4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8">
    <w:name w:val="Medium Shading 2 Accent 5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39">
    <w:name w:val="Medium Shading 2 Accent 6"/>
    <w:basedOn w:val="854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40">
    <w:name w:val="Medium List 1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41">
    <w:name w:val="Medium List 1 Accent 1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42">
    <w:name w:val="Medium List 1 Accent 2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43">
    <w:name w:val="Medium List 1 Accent 3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44">
    <w:name w:val="Medium List 1 Accent 4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45">
    <w:name w:val="Medium List 1 Accent 5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46">
    <w:name w:val="Medium List 1 Accent 6"/>
    <w:basedOn w:val="85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47">
    <w:name w:val="Medium List 2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8">
    <w:name w:val="Medium List 2 Accent 1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9">
    <w:name w:val="Medium List 2 Accent 2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0">
    <w:name w:val="Medium List 2 Accent 3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1">
    <w:name w:val="Medium List 2 Accent 4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2">
    <w:name w:val="Medium List 2 Accent 5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3">
    <w:name w:val="Medium List 2 Accent 6"/>
    <w:basedOn w:val="85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4">
    <w:name w:val="Medium Grid 1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55">
    <w:name w:val="Medium Grid 1 Accent 1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56">
    <w:name w:val="Medium Grid 1 Accent 2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57">
    <w:name w:val="Medium Grid 1 Accent 3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58">
    <w:name w:val="Medium Grid 1 Accent 4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59">
    <w:name w:val="Medium Grid 1 Accent 5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60">
    <w:name w:val="Medium Grid 1 Accent 6"/>
    <w:basedOn w:val="854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61">
    <w:name w:val="Medium Grid 2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2">
    <w:name w:val="Medium Grid 2 Accent 1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3">
    <w:name w:val="Medium Grid 2 Accent 2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4">
    <w:name w:val="Medium Grid 2 Accent 3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5">
    <w:name w:val="Medium Grid 2 Accent 4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6">
    <w:name w:val="Medium Grid 2 Accent 5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7">
    <w:name w:val="Medium Grid 2 Accent 6"/>
    <w:basedOn w:val="85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68">
    <w:name w:val="Medium Grid 3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9">
    <w:name w:val="Medium Grid 3 Accent 1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0">
    <w:name w:val="Medium Grid 3 Accent 2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1">
    <w:name w:val="Medium Grid 3 Accent 3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2">
    <w:name w:val="Medium Grid 3 Accent 4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3">
    <w:name w:val="Medium Grid 3 Accent 5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4">
    <w:name w:val="Medium Grid 3 Accent 6"/>
    <w:basedOn w:val="854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75">
    <w:name w:val="Dark List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6">
    <w:name w:val="Dark List Accent 1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7">
    <w:name w:val="Dark List Accent 2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8">
    <w:name w:val="Dark List Accent 3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9">
    <w:name w:val="Dark List Accent 4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0">
    <w:name w:val="Dark List Accent 5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1">
    <w:name w:val="Dark List Accent 6"/>
    <w:basedOn w:val="85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2">
    <w:name w:val="Colorful Shading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3">
    <w:name w:val="Colorful Shading Accent 1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4">
    <w:name w:val="Colorful Shading Accent 2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5">
    <w:name w:val="Colorful Shading Accent 3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86">
    <w:name w:val="Colorful Shading Accent 4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7">
    <w:name w:val="Colorful Shading Accent 5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8">
    <w:name w:val="Colorful Shading Accent 6"/>
    <w:basedOn w:val="85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89">
    <w:name w:val="Colorful List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0">
    <w:name w:val="Colorful List Accent 1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1">
    <w:name w:val="Colorful List Accent 2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2">
    <w:name w:val="Colorful List Accent 3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3">
    <w:name w:val="Colorful List Accent 4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4">
    <w:name w:val="Colorful List Accent 5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5">
    <w:name w:val="Colorful List Accent 6"/>
    <w:basedOn w:val="85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96">
    <w:name w:val="Colorful Grid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97">
    <w:name w:val="Colorful Grid Accent 1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98">
    <w:name w:val="Colorful Grid Accent 2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99">
    <w:name w:val="Colorful Grid Accent 3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1000">
    <w:name w:val="Colorful Grid Accent 4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1001">
    <w:name w:val="Colorful Grid Accent 5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1002">
    <w:name w:val="Colorful Grid Accent 6"/>
    <w:basedOn w:val="85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oncourse">
      <a:dk1>
        <a:srgbClr val="000000"/>
      </a:dk1>
      <a:lt1>
        <a:srgbClr val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Прошина</cp:lastModifiedBy>
  <cp:revision>10</cp:revision>
  <dcterms:created xsi:type="dcterms:W3CDTF">2013-12-23T23:15:00Z</dcterms:created>
  <dcterms:modified xsi:type="dcterms:W3CDTF">2026-10-01T22:52:51Z</dcterms:modified>
  <cp:category/>
</cp:coreProperties>
</file>