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before="1200"/>
        <w:rPr>
          <w:b/>
          <w:bCs/>
          <w:color w:val="1f497d"/>
          <w:sz w:val="40"/>
          <w:szCs w:val="40"/>
        </w:rPr>
      </w:pPr>
      <w:r>
        <w:rPr>
          <w:color w:val="404040"/>
          <w:sz w:val="26"/>
          <w:highlight w:val="none"/>
        </w:rPr>
      </w:r>
      <w:r>
        <w:rPr>
          <w:b/>
          <w:bCs/>
          <w:color w:val="1f497d"/>
          <w:sz w:val="40"/>
          <w:szCs w:val="40"/>
        </w:rPr>
      </w:r>
      <w:r>
        <w:rPr>
          <w:b/>
          <w:bCs/>
          <w:color w:val="1f497d"/>
          <w:sz w:val="40"/>
          <w:szCs w:val="40"/>
        </w:rPr>
      </w:r>
    </w:p>
    <w:p>
      <w:pPr>
        <w:jc w:val="center"/>
        <w:spacing w:before="1200"/>
        <w:rPr>
          <w:color w:val="404040"/>
          <w:sz w:val="26"/>
          <w:szCs w:val="26"/>
          <w:highlight w:val="none"/>
        </w:rPr>
      </w:pPr>
      <w:r>
        <w:rPr>
          <w:color w:val="404040"/>
          <w:sz w:val="26"/>
          <w:highlight w:val="none"/>
        </w:rPr>
      </w:r>
      <w:r>
        <w:rPr>
          <w:color w:val="404040"/>
          <w:sz w:val="26"/>
          <w:szCs w:val="26"/>
          <w:highlight w:val="none"/>
        </w:rPr>
      </w:r>
      <w:r>
        <w:rPr>
          <w:color w:val="404040"/>
          <w:sz w:val="26"/>
          <w:szCs w:val="26"/>
          <w:highlight w:val="none"/>
        </w:rPr>
      </w:r>
    </w:p>
    <w:p>
      <w:pPr>
        <w:jc w:val="center"/>
        <w:spacing w:before="1200"/>
        <w:rPr>
          <w:color w:val="404040"/>
          <w:sz w:val="26"/>
          <w:szCs w:val="26"/>
          <w:highlight w:val="none"/>
        </w:rPr>
      </w:pPr>
      <w:r>
        <w:rPr>
          <w:b/>
          <w:bCs/>
          <w:color w:val="000000" w:themeColor="text1"/>
          <w:sz w:val="40"/>
          <w:szCs w:val="40"/>
        </w:rPr>
        <w:t xml:space="preserve">Лабора</w:t>
      </w:r>
      <w:r>
        <w:rPr>
          <w:b/>
          <w:bCs/>
          <w:color w:val="000000" w:themeColor="text1"/>
          <w:sz w:val="40"/>
          <w:szCs w:val="40"/>
        </w:rPr>
        <w:t xml:space="preserve">торная работа N3</w:t>
        <w:br/>
        <w:t xml:space="preserve">EDA и регрессионное моделирование на Polars</w:t>
      </w:r>
      <w:r>
        <w:rPr>
          <w:color w:val="404040"/>
          <w:sz w:val="26"/>
        </w:rPr>
        <w:br/>
      </w:r>
      <w:r>
        <w:rPr>
          <w:color w:val="404040"/>
          <w:sz w:val="26"/>
          <w:szCs w:val="26"/>
          <w:highlight w:val="none"/>
        </w:rPr>
      </w:r>
    </w:p>
    <w:p>
      <w:pPr>
        <w:pStyle w:val="83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br w:type="page" w:clear="all"/>
      </w:r>
      <w:r/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1. Вв</w:t>
      </w:r>
      <w:r>
        <w:rPr>
          <w:color w:val="000000" w:themeColor="text1"/>
        </w:rPr>
        <w:t xml:space="preserve">едение: цель, инструментарий, структура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Цель работы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Освоить полный цикл построения регрессионных моделей на реальных данных с использованием библиотеки Polars: от разведывательного анализа (EDA) и предобработки до продвинутой оптимизации ги</w:t>
      </w:r>
      <w:r>
        <w:rPr>
          <w:color w:val="000000" w:themeColor="text1"/>
        </w:rPr>
        <w:t xml:space="preserve">перпараметров, интерпретации моделей (SHAP, LIME), оценки устойчивости (robustness analysis) и причинно-следственного анализа (causal inference). Работа охватывает три уровня сложности: базовый (7 баллов), продвинутый (9 баллов) и отличный (12 баллов).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Инструментарий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В работе используется следующий набор библиотек: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Polars - </w:t>
      </w:r>
      <w:r>
        <w:rPr>
          <w:color w:val="000000" w:themeColor="text1"/>
        </w:rPr>
        <w:t xml:space="preserve">Библиотека для обработки данных. Eager API (read_csv) - немедленное выполнение, Lazy API (scan_csv) - отложенное с оптимизацией плана запроса, Streaming - обработка батчами для данных &gt;1M строк. Поддержка Parquet, Arrow.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scikit-learn - </w:t>
      </w:r>
      <w:r>
        <w:rPr>
          <w:color w:val="000000" w:themeColor="text1"/>
        </w:rPr>
        <w:t xml:space="preserve">Основная библиотека ML. Содержит LinearRegression, Ridge, Lasso, ElasticNet, RandomForest, GradientBoosting, SVR, RANSAC, RFE, SelectKBest, StackingRegressor, ColumnTransformer, Pipeline, learning_curve, метрики.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XGBoost / LightGBM / CatBoost - </w:t>
      </w:r>
      <w:r>
        <w:rPr>
          <w:color w:val="000000" w:themeColor="text1"/>
        </w:rPr>
        <w:t xml:space="preserve">Градиентный бустинг. XGBoost - точность и GPU-поддержка. LightGBM - скорость и работа с большими данными. CatBoost - встроенная обработка категориальных.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Optuna - </w:t>
      </w:r>
      <w:r>
        <w:rPr>
          <w:color w:val="000000" w:themeColor="text1"/>
        </w:rPr>
        <w:t xml:space="preserve">Фреймворк оптимизации гиперпараметров. TPE (Tree-structured Parzen Estimator) - байесовская оптимизация, MedianPruner - раннее прекращение неудачных trial.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SHAP / LIME - </w:t>
      </w:r>
      <w:r>
        <w:rPr>
          <w:color w:val="000000" w:themeColor="text1"/>
        </w:rPr>
        <w:t xml:space="preserve">Интерпретация моделей. SHAP - значения Шепли, TreeExplainer для деревьев, KernelExplainer для любых моделей. LIME - локальная аппроксимация.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DoWhy / EconML - </w:t>
      </w:r>
      <w:r>
        <w:rPr>
          <w:color w:val="000000" w:themeColor="text1"/>
        </w:rPr>
        <w:t xml:space="preserve">Причинно-следственный анализ (уровень 5). Propensity Score Matching, ATE, refutation tests.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MAPIE - </w:t>
      </w:r>
      <w:r>
        <w:rPr>
          <w:color w:val="000000" w:themeColor="text1"/>
        </w:rPr>
        <w:t xml:space="preserve">Conformal prediction (уровень 5). Гарантированные интервалы предсказания с заданным покрытием (например, 90%).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PyTorch - </w:t>
      </w:r>
      <w:r>
        <w:rPr>
          <w:color w:val="000000" w:themeColor="text1"/>
        </w:rPr>
        <w:t xml:space="preserve">Нейронная сеть для табличных данных (уровень 5). BatchNorm, Dropout, 30+ эпох.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Sentence-Transformers - </w:t>
      </w:r>
      <w:r>
        <w:rPr>
          <w:color w:val="000000" w:themeColor="text1"/>
        </w:rPr>
        <w:t xml:space="preserve">Текстовые эмбеддинги (уровень 5). SBERT затем PCA для уменьшения размерности до 32 компонент.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DuckDB - </w:t>
      </w:r>
      <w:r>
        <w:rPr>
          <w:color w:val="000000" w:themeColor="text1"/>
        </w:rPr>
        <w:t xml:space="preserve">SQL-движок поверх Polars DataFrame (уровень 4-5). Агрегации, оконные функции, JOIN.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Пайплайн работы состоит из 10 шагов: (1) Загрузка, (2) EDA, (3) Обработка пропусков, (4) Feature Engineering, (5) Кодирование, (6) Отбор признаков, (7) Обучение моделей, (8) Оптимизация, (9) Интерпретация, (10) Оценка качества.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2. Polars: Eager, Lazy, Streaming, DuckDB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2.1. Зачем Polars вместо pandas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Polars - это библиотека для обработки данных, написанная на Rust с интерфейсом Python. Ключевые преимущества: (1) columnar формат (Apache Arrow) - колоночное хранение</w:t>
      </w:r>
      <w:r>
        <w:rPr>
          <w:color w:val="000000" w:themeColor="text1"/>
        </w:rPr>
        <w:t xml:space="preserve"> позволяет читать только нужные колонки; (2) многопоточное выполнение - используется Rayon для распараллеливания; (3) Lazy API - отложенное выполнение с оптимизацией плана запроса; (4) Streaming - обработка данных батчами без загрузки всего файла в память.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2.2. Три режима работы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Eager (немедленный): </w:t>
      </w:r>
      <w:r>
        <w:rPr>
          <w:color w:val="000000" w:themeColor="text1"/>
        </w:rPr>
        <w:t xml:space="preserve">read_csv() - загружает весь файл в память. Используется для малых данных (&lt;100K строк). Простота использования, но нет оптимизации.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polars as pl</w:t>
        <w:br/>
        <w:t xml:space="preserve">df = pl.read_csv('data.csv', separator='\t')</w:t>
        <w:br/>
        <w:t xml:space="preserve">print(df.head(10))      # первые 10 строк</w:t>
        <w:br/>
        <w:t xml:space="preserve">print(df.shape)         # (rows, cols)</w:t>
        <w:br/>
        <w:t xml:space="preserve">print(df.null_count())  # пропуски</w:t>
        <w:br/>
        <w:t xml:space="preserve">print(df.schema)        # типы колонок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Lazy (отложенный): </w:t>
      </w:r>
      <w:r>
        <w:rPr>
          <w:color w:val="000000" w:themeColor="text1"/>
        </w:rPr>
        <w:t xml:space="preserve">scan_csv() - строит логический план, не выполняя запрос. Оптимизация: predicate pushdown (фильтр применяется при чтении), projection pushdown (читаются только нужные колонки). Используется для средних данных (100K-1M строк).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lazy = pl.scan_csv('data.csv', separator='\t')</w:t>
        <w:br/>
        <w:t xml:space="preserve">lazy = lazy.filter(pl.col('price') &gt; 0)</w:t>
        <w:br/>
        <w:t xml:space="preserve">lazy = lazy.with_columns(pl.col('price').log().alias('log_price'))</w:t>
        <w:br/>
        <w:t xml:space="preserve">print(lazy.explain())    # показать план запроса</w:t>
        <w:br/>
        <w:t xml:space="preserve">df = lazy.collect()      # выполнить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Streaming (потоковый): </w:t>
      </w:r>
      <w:r>
        <w:rPr>
          <w:color w:val="000000" w:themeColor="text1"/>
        </w:rPr>
        <w:t xml:space="preserve">collect(streaming=True) - обрабатывает данные батчами. Не требуется загружать весь файл в RAM. Используется для больших данных (&gt;1M строк). Обязателен для уровня 5.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lazy = pl.scan_csv('big_data.tsv', separator='\t')</w:t>
        <w:br/>
        <w:t xml:space="preserve">df = lazy.filter(pl.col('price') &gt; 0).collect(streaming=True)</w:t>
        <w:br/>
        <w:t xml:space="preserve">df.write_parquet('data.parquet', partition_by=['category_name'])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2.3. Parquet и DuckDB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Parquet: </w:t>
      </w:r>
      <w:r>
        <w:rPr>
          <w:color w:val="000000" w:themeColor="text1"/>
        </w:rPr>
        <w:t xml:space="preserve">Колоночный формат хранения с компрессией. В 3-10 раз меньше CSV, поддерживает partition_by для разбиения на файлы по значению колонки. scan_parquet() - lazy-чтение партиций.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Запись в Parquet с партициями</w:t>
        <w:br/>
        <w:t xml:space="preserve">df.write_parquet('data.parquet', partition_by=['region'])</w:t>
        <w:br/>
        <w:t xml:space="preserve"># Lazy чтение партиций</w:t>
        <w:br/>
        <w:t xml:space="preserve">lazy = pl.scan_parquet('data.parquet')</w:t>
        <w:br/>
        <w:t xml:space="preserve">df = lazy.filter(pl.col('region') == 'NYC').collect()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DuckDB: </w:t>
      </w:r>
      <w:r>
        <w:rPr>
          <w:color w:val="000000" w:themeColor="text1"/>
        </w:rPr>
        <w:t xml:space="preserve">Встраиваемый SQL-движок. Позволяет выполнять SQL-запросы поверх Polars DataFrame через конвертацию в Arrow format.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duckdb</w:t>
        <w:br/>
        <w:t xml:space="preserve">con = duckdb.connect()</w:t>
        <w:br/>
        <w:t xml:space="preserve">con.register('df_view', df.to_arrow())</w:t>
        <w:br/>
        <w:br/>
        <w:t xml:space="preserve"># Агрегация</w:t>
        <w:br/>
        <w:t xml:space="preserve">result = con.execute(</w:t>
        <w:br/>
        <w:t xml:space="preserve">    "SELECT category, AVG(price) as avg_</w:t>
      </w:r>
      <w:r>
        <w:rPr>
          <w:rFonts w:ascii="Consolas" w:hAnsi="Consolas"/>
          <w:color w:val="000000" w:themeColor="text1"/>
          <w:sz w:val="18"/>
        </w:rPr>
        <w:t xml:space="preserve">price, COUNT(*) as cnt "</w:t>
        <w:br/>
        <w:t xml:space="preserve">    "FROM df_view GROUP BY category ORDER BY avg_price DESC"</w:t>
        <w:br/>
        <w:t xml:space="preserve">).fetchdf()</w:t>
        <w:br/>
        <w:br/>
        <w:t xml:space="preserve"># Оконная функция</w:t>
        <w:br/>
        <w:t xml:space="preserve">result = con.execute(</w:t>
        <w:br/>
        <w:t xml:space="preserve">    "SELECT *, ROW_NUMBER() OVER (PARTITION BY category ORDER BY price DESC) as rank "</w:t>
        <w:br/>
        <w:t xml:space="preserve">    "FROM df_view"</w:t>
        <w:br/>
        <w:t xml:space="preserve">).fetchdf()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3. EDA: пропуски, типы, визуализация, выбросы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3.1. Загрузка и первичный осмотр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EDA (Exploratory Data Analysis) - разведывательный анализ данных. Цель: понять структуру данных, выявить проблемы (пропуски, выбросы, неверные типы) и сформировать гипотезы о связях между признаками.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df = pl.read_csv('data.csv', separator='\t</w:t>
      </w:r>
      <w:r>
        <w:rPr>
          <w:rFonts w:ascii="Consolas" w:hAnsi="Consolas"/>
          <w:color w:val="000000" w:themeColor="text1"/>
          <w:sz w:val="18"/>
        </w:rPr>
        <w:t xml:space="preserve">', null_values=['NA', 'null', ''])</w:t>
        <w:br/>
        <w:t xml:space="preserve">print(df.head(10))          # первые 10 строк</w:t>
        <w:br/>
        <w:t xml:space="preserve">print(df.shape)             # размерность</w:t>
        <w:br/>
        <w:t xml:space="preserve">print(df.null_count())      # пропуски по колонкам</w:t>
        <w:br/>
        <w:t xml:space="preserve">print(df.schema)            # типы данных</w:t>
        <w:br/>
        <w:t xml:space="preserve">print(df.describe())        # статистика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3.2. Пропущенные значения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Существует три типа пропусков: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MCAR (Missing Completely At Random): </w:t>
      </w:r>
      <w:r>
        <w:rPr>
          <w:color w:val="000000" w:themeColor="text1"/>
        </w:rPr>
        <w:t xml:space="preserve">Пропуски полностью случайны, не зависят ни от чего. Безопасно удалять или заполнять средним/медианой. Пример: сбой оборудования при сборе данных.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MAR (Missing At Random): </w:t>
      </w:r>
      <w:r>
        <w:rPr>
          <w:color w:val="000000" w:themeColor="text1"/>
        </w:rPr>
        <w:t xml:space="preserve">Пропуски зависят от других наблюдаемых признаков. Например, возраст не указан чаще для определённой профессии. Можно заполнять условным средним (group_by + fill_null).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MNAR (Missing Not At Random): </w:t>
      </w:r>
      <w:r>
        <w:rPr>
          <w:color w:val="000000" w:themeColor="text1"/>
        </w:rPr>
        <w:t xml:space="preserve">Пропуски зависят от самого ненаблюдаемого значения. Например, люди с высоким доходом чаще не указывают его. Требуется моделирование механизма пропуска.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Стратегии обработки пропусков: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Удаление строк с пропусками - если пропусков мало (&lt;5%) и тип MCAR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Заполнение средним/медианой - быстрые методы, сохраняют размер выборки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KNN Imputer - заполнение на основе ближайших соседей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Iterative (MICE) - итеративная регрессия, каждый признак прогнозируется по остальным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Кодировать как отдельную категорию "missing" - для категориальных переменных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Прогноз моделью - обучается модель для предсказания пропущенных значений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Подсчёт пропусков</w:t>
        <w:br/>
        <w:t xml:space="preserve">nulls = df.null_count()</w:t>
        <w:br/>
        <w:t xml:space="preserve"># Процент пропусков</w:t>
        <w:br/>
        <w:t xml:space="preserve">n = df.height</w:t>
        <w:br/>
        <w:t xml:space="preserve">for col in df.columns:</w:t>
        <w:br/>
        <w:t xml:space="preserve">    pct = df[col].null_count() / n * 100</w:t>
        <w:br/>
        <w:t xml:space="preserve">    if pct &gt; 0:</w:t>
        <w:br/>
        <w:t xml:space="preserve">        print(f'{col}: {pct:.1f}% пропусков')</w:t>
        <w:br/>
        <w:br/>
        <w:t xml:space="preserve"># Заполнение медианой</w:t>
        <w:br/>
        <w:t xml:space="preserve">df = df.with</w:t>
      </w:r>
      <w:r>
        <w:rPr>
          <w:rFonts w:ascii="Consolas" w:hAnsi="Consolas"/>
          <w:color w:val="000000" w:themeColor="text1"/>
          <w:sz w:val="18"/>
        </w:rPr>
        <w:t xml:space="preserve">_columns(pl.col('price').fill_null(pl.col('price').median()))</w:t>
        <w:br/>
        <w:br/>
        <w:t xml:space="preserve"># Кодировать пропуск как категорию</w:t>
        <w:br/>
        <w:t xml:space="preserve">df = df.with_columns(</w:t>
        <w:br/>
        <w:t xml:space="preserve">    pl.when(pl.col('brand_name').is_null())</w:t>
        <w:br/>
        <w:t xml:space="preserve">      .then(pl.lit('missing'))</w:t>
        <w:br/>
        <w:t xml:space="preserve">      .otherwise(pl.col('brand_name')).alias('brand_clean')</w:t>
        <w:br/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3.3. Типы данных и конвертация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Polars использует собственную систему типов. Основные: Int8/16/32/64, Float32/64, Utf8 (строки), Categorical, Boolean, Date, Datetime, List. Для экономии памяти рекомендуется downcast: Float64 -&gt; Float32, строки -&gt; Categorical.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Конвертация типов</w:t>
        <w:br/>
        <w:t xml:space="preserve">df = df.with_columns([</w:t>
        <w:br/>
        <w:t xml:space="preserve">    pl.col('price').cast(pl.Float32),</w:t>
        <w:br/>
        <w:t xml:space="preserve">    pl.col('category').cast(pl.Categorical),</w:t>
        <w:br/>
        <w:t xml:space="preserve">    pl.col('date').str.strptime(pl.Date, format='%Y-%m-%d'),</w:t>
        <w:br/>
        <w:t xml:space="preserve">])</w:t>
        <w:br/>
        <w:t xml:space="preserve">print(df.schema)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3.4. Визуализация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Шесть ключевых типов графиков для EDA: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Гистограмма - </w:t>
      </w:r>
      <w:r>
        <w:rPr>
          <w:color w:val="000000" w:themeColor="text1"/>
        </w:rPr>
        <w:t xml:space="preserve">распределение числовой переменной, выявление скошенности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Boxplot - </w:t>
      </w:r>
      <w:r>
        <w:rPr>
          <w:color w:val="000000" w:themeColor="text1"/>
        </w:rPr>
        <w:t xml:space="preserve">медиана, квартили, выбросы по категориям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QQ-plot - </w:t>
      </w:r>
      <w:r>
        <w:rPr>
          <w:color w:val="000000" w:themeColor="text1"/>
        </w:rPr>
        <w:t xml:space="preserve">соответствие распределения нормальному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Scatter plot - </w:t>
      </w:r>
      <w:r>
        <w:rPr>
          <w:color w:val="000000" w:themeColor="text1"/>
        </w:rPr>
        <w:t xml:space="preserve">связь между двумя переменными, предсказания vs фактические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Корреляционная матрица - </w:t>
      </w:r>
      <w:r>
        <w:rPr>
          <w:color w:val="000000" w:themeColor="text1"/>
        </w:rPr>
        <w:t xml:space="preserve">парные корреляции числовых признаков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Bar chart - </w:t>
      </w:r>
      <w:r>
        <w:rPr>
          <w:color w:val="000000" w:themeColor="text1"/>
        </w:rPr>
        <w:t xml:space="preserve">среднее целевой по категориям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matplotlib.pyplot as plt</w:t>
        <w:br/>
        <w:t xml:space="preserve"># Гистограмма</w:t>
        <w:br/>
        <w:t xml:space="preserve">plt.hist(df['price'].to_numpy(), bins=50)</w:t>
        <w:br/>
        <w:t xml:space="preserve"># Boxplot по категориям</w:t>
        <w:br/>
        <w:t xml:space="preserve">import seaborn as sns</w:t>
        <w:br/>
        <w:t xml:space="preserve">sns.boxplot(x='category', y='price', data=df.to_pandas())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3.5. Выбросы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Три метода детекции выбросов: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IQR (Interquartile Range): </w:t>
      </w:r>
      <w:r>
        <w:rPr>
          <w:color w:val="000000" w:themeColor="text1"/>
        </w:rPr>
        <w:t xml:space="preserve">Метод, основанный на квартилях. Значения за пределами [Q1 - 1.5*IQR; Q3 + 1.5*IQR] считаются выбросами.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IQR = Q3 - Q1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Границы: [Q1 - 1.5 * IQR ; Q3 + 1.5 * IQR]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Z-score: </w:t>
      </w:r>
      <w:r>
        <w:rPr>
          <w:color w:val="000000" w:themeColor="text1"/>
        </w:rPr>
        <w:t xml:space="preserve">Стандартизованное отклонение от среднего. Значения с |z| &gt; 3 считаются выбросами.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z = (x - mu) / sigma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Isolation Forest: </w:t>
      </w:r>
      <w:r>
        <w:rPr>
          <w:color w:val="000000" w:themeColor="text1"/>
        </w:rPr>
        <w:t xml:space="preserve">Алгоритм на основе деревьев: аномалии изолируются быстрее (короче путь в дереве). Подходит для многомерных данных.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IQR в Polars</w:t>
        <w:br/>
        <w:t xml:space="preserve">q1 = df['price'].quantile(0.25)</w:t>
        <w:br/>
        <w:t xml:space="preserve">q3 = df['price'].quantile(0.75)</w:t>
        <w:br/>
        <w:t xml:space="preserve">iqr = q3 - q1</w:t>
        <w:br/>
        <w:t xml:space="preserve">df_clean = df.filter(</w:t>
        <w:br/>
        <w:t xml:space="preserve">    (pl.col('price') &gt;= q1 - 1.5 * iqr) &amp;</w:t>
        <w:br/>
        <w:t xml:space="preserve">    (pl.col('price') &lt;= q3 + 1.5 * iqr)</w:t>
        <w:br/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3.6. Корреляция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Четыре типа корреляций: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Pearson - </w:t>
      </w:r>
      <w:r>
        <w:rPr>
          <w:color w:val="000000" w:themeColor="text1"/>
        </w:rPr>
        <w:t xml:space="preserve">линейная связь между двумя непрерывными переменными. Формула: r = cov(X,Y) / (sigma_X * sigma_Y), от -1 до +1.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Spearman - </w:t>
      </w:r>
      <w:r>
        <w:rPr>
          <w:color w:val="000000" w:themeColor="text1"/>
        </w:rPr>
        <w:t xml:space="preserve">монотонная связь (ранговая). Формула: rho = 1 - 6*Sum(d^2) / (n*(n^2-1)), d - разность рангов.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Kendall - </w:t>
      </w:r>
      <w:r>
        <w:rPr>
          <w:color w:val="000000" w:themeColor="text1"/>
        </w:rPr>
        <w:t xml:space="preserve">ранговая связь, устойчивая к выбросам. Формула: tau = (P - Q) / (n*(n-1)/2), P - согласованные пары, Q - несогласованные.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Cramer's V - </w:t>
      </w:r>
      <w:r>
        <w:rPr>
          <w:color w:val="000000" w:themeColor="text1"/>
        </w:rPr>
        <w:t xml:space="preserve">связь между двумя категориальными переменными. Формула: V = sqrt(chi2 / (n * min(r-1, c-1))).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Корреляция числовых признаков в Polars</w:t>
        <w:br/>
        <w:t xml:space="preserve">corr = df.select(pl.col(pl.NUMERIC_DTYPES)</w:t>
      </w:r>
      <w:r>
        <w:rPr>
          <w:rFonts w:ascii="Consolas" w:hAnsi="Consolas"/>
          <w:color w:val="000000" w:themeColor="text1"/>
          <w:sz w:val="18"/>
        </w:rPr>
        <w:t xml:space="preserve">).corr()</w:t>
        <w:br/>
        <w:t xml:space="preserve"># Удаление признаков с корреляцией &gt; 0.95</w:t>
        <w:br/>
        <w:t xml:space="preserve">high_corr = []</w:t>
        <w:br/>
        <w:t xml:space="preserve">for i in range(len(corr.columns)):</w:t>
        <w:br/>
        <w:t xml:space="preserve">    for j in range(i+1, len(corr.columns)):</w:t>
        <w:br/>
        <w:t xml:space="preserve">        if abs(corr[i, j]) &gt; 0.95:</w:t>
        <w:br/>
        <w:t xml:space="preserve">            high_corr.append((corr.columns[i], corr.columns[j], corr[i, j]))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4. Кодирование категориальных переменных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Категориальные переменные - это признаки, принимающие значения из конечного м</w:t>
      </w:r>
      <w:r>
        <w:rPr>
          <w:color w:val="000000" w:themeColor="text1"/>
        </w:rPr>
        <w:t xml:space="preserve">ножества категорий (например, цвет вина: red, white, rose). Модели машинного обучения работают с числами, поэтому категориальные переменные нужно кодировать. Выбор метода кодирования зависит от кардинальности (количества уникальных значений) и типа модели.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4.1. One-Hot Encoding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One-Hot Encoding: </w:t>
      </w:r>
      <w:r>
        <w:rPr>
          <w:color w:val="000000" w:themeColor="text1"/>
        </w:rPr>
        <w:t xml:space="preserve">Каждая категория становится отдельной бинарной колонкой (0 или 1). Применяется, когда категорий мало (&lt;20). Для N категорий создаётся N-1 или N колонок.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Плюсы: простота, не навязывает порядок, подходит для линейных моделей.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Минусы: взрыв размерности при высокой кардинальности (1000 категорий -&gt; 1000 колонок).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Polars</w:t>
        <w:br/>
        <w:t xml:space="preserve">df = df.to_dummies(columns=['room_type'])</w:t>
        <w:br/>
        <w:t xml:space="preserve"># pandas</w:t>
        <w:br/>
        <w:t xml:space="preserve">df_pd = pd.get_dummies(df_pd, columns=['room_type'], drop_first=True)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4.2. Label / Ordinal Encoding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Label Encoding: </w:t>
      </w:r>
      <w:r>
        <w:rPr>
          <w:color w:val="000000" w:themeColor="text1"/>
        </w:rPr>
        <w:t xml:space="preserve">Каждой категории присваивается целое число (0, 1, 2, ...). Подходит, когда есть естественный порядок (например: low &lt; medium &lt; high).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Минус: навязывает числовой порядок там, где его может не быть (линейная модель воспримет это как упорядоченность).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4.3. Target Encoding (Bayesian smoothed)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Target Encoding: </w:t>
      </w:r>
      <w:r>
        <w:rPr>
          <w:color w:val="000000" w:themeColor="text1"/>
        </w:rPr>
        <w:t xml:space="preserve">Каждой категории присваивается среднее значение целевой переменной для этой категории с байесовским сглаживанием. Подходит для высокой кардинальности.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TE(cat) = (mu_cat * n_cat + mu_global * alpha) / (n_cat + alpha)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mu_cat - среднее целевой для категории, n_cat - количество наблюдений в категории, mu_global - глобальное среднее целевой, alpha - параметр сглаживания (обычно 10-50). Чем меньше наблюдений в категории, тем сильнее сглаживание к глобальному среднему.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Важно: target encoding рассчитывается только на обучающей выборке (train), иначе возникает data leakage (утечка целевой переменной в признаки). При применении к тестовой выборке используются значения, рассчитанные на train.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Target Encoding в Polars</w:t>
        <w:br/>
        <w:t xml:space="preserve">cat_stats = (df.group_by('category_name')</w:t>
        <w:br/>
        <w:t xml:space="preserve">    .agg(pl.col('price').mean().alias('cat_mean'),</w:t>
        <w:br/>
        <w:t xml:space="preserve">         pl.col('price').count().alias('cat_count')))</w:t>
        <w:br/>
        <w:t xml:space="preserve">global_mean = df['price'].mean()</w:t>
        <w:br/>
        <w:t xml:space="preserve">alpha = 10</w:t>
        <w:br/>
        <w:t xml:space="preserve">cat_sta</w:t>
      </w:r>
      <w:r>
        <w:rPr>
          <w:rFonts w:ascii="Consolas" w:hAnsi="Consolas"/>
          <w:color w:val="000000" w:themeColor="text1"/>
          <w:sz w:val="18"/>
        </w:rPr>
        <w:t xml:space="preserve">ts = cat_stats.with_columns(</w:t>
        <w:br/>
        <w:t xml:space="preserve">    ((pl.col('cat_mean') * pl.col('cat_count') + global_mean * alpha)</w:t>
        <w:br/>
        <w:t xml:space="preserve">     / (pl.col('cat_count') + alpha)).alias('category_te'))</w:t>
        <w:br/>
        <w:t xml:space="preserve">df = df.join(cat_stats.select(['category_name', 'category_te']),</w:t>
        <w:br/>
        <w:t xml:space="preserve">             on='category_name')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4.4. Frequency Encoding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Frequency Encoding: </w:t>
      </w:r>
      <w:r>
        <w:rPr>
          <w:color w:val="000000" w:themeColor="text1"/>
        </w:rPr>
        <w:t xml:space="preserve">Каждой категории присваивается частота её встречаемости (доля в данных). Просто и компактно, но теряет информацию о связи с целевой переменной.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freq = df.group_by('category').agg(</w:t>
        <w:br/>
        <w:t xml:space="preserve">    pl.col('category').count().alias('cat_freq'))</w:t>
        <w:br/>
        <w:t xml:space="preserve">df = df.join(freq, on='category')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4.5. Hash Encoding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Hash Encoding (Feature Hashing): </w:t>
      </w:r>
      <w:r>
        <w:rPr>
          <w:color w:val="000000" w:themeColor="text1"/>
        </w:rPr>
        <w:t xml:space="preserve">Категория хешируется в число из фиксированного диапазона [0, n_buckets). Подходит для очень высокой кардинальности (&gt;10K).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Минус: коллизии (разные категории получают один хеш).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4.6. CatBoost Encoding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CatBoost Encoding: </w:t>
      </w:r>
      <w:r>
        <w:rPr>
          <w:color w:val="000000" w:themeColor="text1"/>
        </w:rPr>
        <w:t xml:space="preserve">Встроенная в CatBoost обработка категориальных: целевое кодирование с упорядоченным бустингом для предотвращения data leakage. Модель сама обрабатывает категориальные признаки.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4.7. SBERT + PCA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Sentence-Transformers (SBERT): </w:t>
      </w:r>
      <w:r>
        <w:rPr>
          <w:color w:val="000000" w:themeColor="text1"/>
        </w:rPr>
        <w:t xml:space="preserve">Предобученная языковая модель, преобразующая текст в вектор фиксированной размерности (384 или 768). Затем PCA уменьшает до 32 компонент. Используется для текстовых колонок (название товара, описание).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sentence_transformers import SentenceTransformer</w:t>
        <w:br/>
        <w:t xml:space="preserve">from sklearn.decomposition i</w:t>
      </w:r>
      <w:r>
        <w:rPr>
          <w:rFonts w:ascii="Consolas" w:hAnsi="Consolas"/>
          <w:color w:val="000000" w:themeColor="text1"/>
          <w:sz w:val="18"/>
        </w:rPr>
        <w:t xml:space="preserve">mport PCA</w:t>
        <w:br/>
        <w:br/>
        <w:t xml:space="preserve">model = SentenceTransformer('all-MiniLM-L6-v2')</w:t>
        <w:br/>
        <w:t xml:space="preserve">embeddings = model.encode(df['name'].to_list())</w:t>
        <w:br/>
        <w:t xml:space="preserve">pca = PCA(n_components=32)</w:t>
        <w:br/>
        <w:t xml:space="preserve">emb_pca = pca.fit_transform(embeddings)</w:t>
        <w:br/>
        <w:t xml:space="preserve">for i in range(32):</w:t>
        <w:br/>
        <w:t xml:space="preserve">    df = df.with_columns(pl.Series(f'emb_{i}', emb_pca[:, i]))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4.8. TF-IDF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TF-IDF (Term Frequency - Inverse Document Frequency): </w:t>
      </w:r>
      <w:r>
        <w:rPr>
          <w:color w:val="000000" w:themeColor="text1"/>
        </w:rPr>
        <w:t xml:space="preserve">Взвешивание слов в тексте. TF - частота слова в документе, IDF - редкость слова в корпусе. Используется для извлечения признаков из текстовых колонок.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TF-IDF(t, d) = TF(t, d) * IDF(t)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IDF(t) = log(N / df(t)), где N - всего документов, df(t) - документов с термином 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sklearn.feature_extraction.text import TfidfVectorizer</w:t>
        <w:br/>
        <w:t xml:space="preserve">tfidf = </w:t>
      </w:r>
      <w:r>
        <w:rPr>
          <w:rFonts w:ascii="Consolas" w:hAnsi="Consolas"/>
          <w:color w:val="000000" w:themeColor="text1"/>
          <w:sz w:val="18"/>
        </w:rPr>
        <w:t xml:space="preserve">TfidfVectorizer(max_features=50)</w:t>
        <w:br/>
        <w:t xml:space="preserve">tfidf_matrix = tfidf.fit_transform(df['description'].to_list())</w:t>
        <w:br/>
        <w:t xml:space="preserve"># SVD для уменьшения размерности</w:t>
        <w:br/>
        <w:t xml:space="preserve">from sklearn.decomposition import TruncatedSVD</w:t>
        <w:br/>
        <w:t xml:space="preserve">svd = TruncatedSVD(n_components=20)</w:t>
        <w:br/>
        <w:t xml:space="preserve">tfidf_svd = svd.fit_transform(tfidf_matrix)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5. Feature Engineering и отбор признаков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5.1. Типы Feature Engineering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Feature Engineering (FE) - процесс создания новых признаков из существующих. Качество признаков часто важнее выбора модели. Пять основных типов FE: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Числовые преобразования - </w:t>
      </w:r>
      <w:r>
        <w:rPr>
          <w:color w:val="000000" w:themeColor="text1"/>
        </w:rPr>
        <w:t xml:space="preserve">логарифмирование, квадратный корень, стандартизация. Логарифмирование целевой полезно при скошенном распределении: log(y) делает распределение ближе к нормальному.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Взаимодействия - </w:t>
      </w:r>
      <w:r>
        <w:rPr>
          <w:color w:val="000000" w:themeColor="text1"/>
        </w:rPr>
        <w:t xml:space="preserve">произведения и отношения признаков: price_per_sqft = price / area. Полиномиальные признаки (degree=2): x1*x2, x1^2, x2^2.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Временные - </w:t>
      </w:r>
      <w:r>
        <w:rPr>
          <w:color w:val="000000" w:themeColor="text1"/>
        </w:rPr>
        <w:t xml:space="preserve">извлечение компонент даты: год, месяц, день недели, час. Циклическое кодирование: sin(hour*2*pi/24), cos(hour*2*pi/24). Lag-признаки: y_{t-1}, y_{t-7}. Rolling: mean за последние 7 дней.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Географические - </w:t>
      </w:r>
      <w:r>
        <w:rPr>
          <w:color w:val="000000" w:themeColor="text1"/>
        </w:rPr>
        <w:t xml:space="preserve">Haversine distance между двумя точками (lat, lon). KMeans кластеризация координат. Расстояние до центра города.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Текстовые - </w:t>
      </w:r>
      <w:r>
        <w:rPr>
          <w:color w:val="000000" w:themeColor="text1"/>
        </w:rPr>
        <w:t xml:space="preserve">длина текста, наличие ключевых слов, TF-IDF, SBERT эмбеддинги. Разделение составных категорий: "Men/Shoes/Boots" -&gt; cat1="Men", cat2="Shoes", cat3="Boots".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FE через Polars expressions (без for-циклов)</w:t>
        <w:br/>
        <w:t xml:space="preserve">df = df.with_columns([</w:t>
        <w:br/>
        <w:t xml:space="preserve">    pl.col('name').str.lengths().alias('name_len'),</w:t>
        <w:br/>
        <w:t xml:space="preserve">    pl.col('category').str.split('/').list.get(0).</w:t>
      </w:r>
      <w:r>
        <w:rPr>
          <w:rFonts w:ascii="Consolas" w:hAnsi="Consolas"/>
          <w:color w:val="000000" w:themeColor="text1"/>
          <w:sz w:val="18"/>
        </w:rPr>
        <w:t xml:space="preserve">alias('cat_1'),</w:t>
        <w:br/>
        <w:t xml:space="preserve">    pl.when(pl.col('brand').is_not_null()).then(1).otherwise(0).alias('has_brand'),</w:t>
        <w:br/>
        <w:t xml:space="preserve">    (pl.col('price') / pl.col('shipping')).alias('price_per_ship'),</w:t>
        <w:br/>
        <w:t xml:space="preserve">])</w:t>
        <w:br/>
        <w:br/>
        <w:t xml:space="preserve"># Создание категориальной через when/then </w:t>
        <w:br/>
        <w:t xml:space="preserve">df = df.wit</w:t>
      </w:r>
      <w:r>
        <w:rPr>
          <w:rFonts w:ascii="Consolas" w:hAnsi="Consolas"/>
          <w:color w:val="000000" w:themeColor="text1"/>
          <w:sz w:val="18"/>
        </w:rPr>
        <w:t xml:space="preserve">h_columns(</w:t>
        <w:br/>
        <w:t xml:space="preserve">    pl.when(pl.col('MedInc') &lt; 3).then(pl.lit('low'))</w:t>
        <w:br/>
        <w:t xml:space="preserve">      .when(pl.col('MedInc') &lt; 6).then(pl.lit('mid'))</w:t>
        <w:br/>
        <w:t xml:space="preserve">      .otherwise(pl.lit('high')).alias('income_tier')</w:t>
        <w:br/>
        <w:t xml:space="preserve">)</w:t>
        <w:br/>
        <w:t xml:space="preserve"># Удаление строк без значения</w:t>
        <w:br/>
        <w:t xml:space="preserve">df = df.filter(pl.col('income_tier').is_not_null())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5.2. Отбор признаков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VIF (Variance Inflation Factor): </w:t>
      </w:r>
      <w:r>
        <w:rPr>
          <w:color w:val="000000" w:themeColor="text1"/>
        </w:rPr>
        <w:t xml:space="preserve">Мультипликативный коэффициент инфляции дисперсии. Измеряет, насколько дисперсия коэффициента регрессии увеличивается из-за мультиколлинеарности. Если VIF &gt; 10 - признак сильно коррелирует с остальными и его следует удалить.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VIF_j = 1 / (1 - R^2_j)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R^2_j - коэффициент детерминации регрессии j-го признака на все остальные. VIF рассчитывается для каждого числового признака.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statsmodels.stats.outliers_influence import variance_inflation_factor</w:t>
        <w:br/>
        <w:t xml:space="preserve">import pandas as pd</w:t>
        <w:br/>
        <w:br/>
        <w:t xml:space="preserve">X_pd = df.select(p</w:t>
      </w:r>
      <w:r>
        <w:rPr>
          <w:rFonts w:ascii="Consolas" w:hAnsi="Consolas"/>
          <w:color w:val="000000" w:themeColor="text1"/>
          <w:sz w:val="18"/>
        </w:rPr>
        <w:t xml:space="preserve">l.col(pl.NUMERIC_DTYPES)).to_pandas()</w:t>
        <w:br/>
        <w:t xml:space="preserve">vif = pd.DataFrame()</w:t>
        <w:br/>
        <w:t xml:space="preserve">vif['feature'] = X_pd.columns</w:t>
        <w:br/>
        <w:t xml:space="preserve">vif['VIF'] = [variance_inflation_factor(X_pd.values, i) for i in range(X_pd.shape[1])]</w:t>
        <w:br/>
        <w:t xml:space="preserve"># Удалить признаки с VIF &gt; 10</w:t>
        <w:br/>
        <w:t xml:space="preserve">to_drop = vif[vif['VIF'] &gt; 10]['feature'].tolist()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RFE (Recursive Feature Elimination): </w:t>
      </w:r>
      <w:r>
        <w:rPr>
          <w:color w:val="000000" w:themeColor="text1"/>
        </w:rPr>
        <w:t xml:space="preserve">Рекурсивный отбор признаков. Модель обучается на всех признаках, затем удаляется признак с наименьшей важностью, и процесс повторяется, пока не останется заданное число признаков.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sklearn.feature_selection import RFE</w:t>
        <w:br/>
        <w:t xml:space="preserve">from sklearn.ensemble import RandomForestRegressor</w:t>
        <w:br/>
        <w:br/>
        <w:t xml:space="preserve">rfe = RFE(RandomForestRegressor(), n_features_to_select=10)</w:t>
        <w:br/>
        <w:t xml:space="preserve">rfe.fit(X_train, y_train)</w:t>
        <w:br/>
        <w:t xml:space="preserve">selected = [c for c, s in zip(X.columns, rfe.support_) if s]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SelectKBest: </w:t>
      </w:r>
      <w:r>
        <w:rPr>
          <w:color w:val="000000" w:themeColor="text1"/>
        </w:rPr>
        <w:t xml:space="preserve">Статистический отбор K лучших признаков на основе F-теста или взаимной информации.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sklearn.feature_selection import SelectKBest, f_regression</w:t>
        <w:br/>
        <w:t xml:space="preserve">selector = SelectKBest(f_regression, k=10)</w:t>
        <w:br/>
        <w:t xml:space="preserve">X_selected = selector.fit_transform(X_train, y_train)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SHAP-based selection: </w:t>
      </w:r>
      <w:r>
        <w:rPr>
          <w:color w:val="000000" w:themeColor="text1"/>
        </w:rPr>
        <w:t xml:space="preserve">Отбор на основе значений Шепли: оставляются признаки с наибольшим средним |SHAP|.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6. Регрессионные модели: теория и формулы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Регрессия - задача предсказания непрерывной целевой переменной y по набору признаков X = (x_1, ..., x_p). Модель ищет функцию f(X), минимизирующую ошибку между предсказанием и фактическим значением.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6.1. Линейная регрессия (OLS)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OLS (Ordinary Least Squares): </w:t>
      </w:r>
      <w:r>
        <w:rPr>
          <w:color w:val="000000" w:themeColor="text1"/>
        </w:rPr>
        <w:t xml:space="preserve">Метод наименьших квадратов. Находит коэффициенты beta, минимизирующие сумму квадратов остатков.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min_beta Sum(y_i - X_i * beta)^2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beta_hat = (X^T * X)^(-1) * X^T * 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Пять условий теоремы Гаусса-Маркова, при которых OLS-оценка является несмещённой и эффективной (BLUE - Best Linear Unbiased Estimator):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rPr>
          <w:color w:val="000000" w:themeColor="text1"/>
        </w:rPr>
      </w:pPr>
      <w:r>
        <w:rPr>
          <w:color w:val="000000" w:themeColor="text1"/>
        </w:rPr>
        <w:t xml:space="preserve">Линейность связи: y = X*beta + eps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rPr>
          <w:color w:val="000000" w:themeColor="text1"/>
        </w:rPr>
      </w:pPr>
      <w:r>
        <w:rPr>
          <w:color w:val="000000" w:themeColor="text1"/>
        </w:rPr>
        <w:t xml:space="preserve">Независимость остатков: Cov(eps_i, eps_j) = 0 для i != j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rPr>
          <w:color w:val="000000" w:themeColor="text1"/>
        </w:rPr>
      </w:pPr>
      <w:r>
        <w:rPr>
          <w:color w:val="000000" w:themeColor="text1"/>
        </w:rPr>
        <w:t xml:space="preserve">Гомоскедастичность: Var(eps_i) = sigma^2 (постоянная дисперсия)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rPr>
          <w:color w:val="000000" w:themeColor="text1"/>
        </w:rPr>
      </w:pPr>
      <w:r>
        <w:rPr>
          <w:color w:val="000000" w:themeColor="text1"/>
        </w:rPr>
        <w:t xml:space="preserve">Нормальность остатков: eps ~ N(0, sigma^2)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rPr>
          <w:color w:val="000000" w:themeColor="text1"/>
        </w:rPr>
      </w:pPr>
      <w:r>
        <w:rPr>
          <w:color w:val="000000" w:themeColor="text1"/>
        </w:rPr>
        <w:t xml:space="preserve">Нет мультиколлинеарности: X имеет полный ранг (колонки линейно независимы)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sklearn.linear_model import LinearRegression</w:t>
        <w:br/>
        <w:t xml:space="preserve">model = LinearRegression()</w:t>
        <w:br/>
        <w:t xml:space="preserve">model.fit(X_train, y_train)</w:t>
        <w:br/>
        <w:t xml:space="preserve">pred = model.predict(X_test)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6.2. Ridge (L2-регуляризация)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Ridge Regression: </w:t>
      </w:r>
      <w:r>
        <w:rPr>
          <w:color w:val="000000" w:themeColor="text1"/>
        </w:rPr>
        <w:t xml:space="preserve">Линейная регрессия с L2-регуляризацией. Добавляет штраф за большие коэффициенты, что уменьшает переобучение и стабилизирует решение при мультиколлинеарности.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min_beta Sum(y_i - X_i*beta)^2 + alpha * ||beta||_2^2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||beta||_2^2 = beta_1^2 + beta_2^2 + ... + beta_p^2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alpha - гиперпараметр регуляризации. При alpha=0 Ridge = OLS. При alpha -&gt; inf все коэффициенты стремятся к нулю. Коэффициенты не зануляются (в отличие от Lasso), но уменьшаются.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6.3. Lasso (L1-регуляризация)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Lasso Regression: </w:t>
      </w:r>
      <w:r>
        <w:rPr>
          <w:color w:val="000000" w:themeColor="text1"/>
        </w:rPr>
        <w:t xml:space="preserve">Линейная регрессия с L1-регуляризацией. L1-штраф зануляет коэффициенты наименее важных признаков, выполняя встроенный отбор признаков.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min_beta Sum(y_i - X_i*beta)^2 + alpha * ||beta||_1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||beta||_1 = |beta_1| + |beta_2| + ... + |beta_p|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Lasso полезен, когда много признаков и часть из них нерелевантны. Коэффициенты некоторых признаков становятся точно нулевыми.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6.4. ElasticNet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ElasticNet: </w:t>
      </w:r>
      <w:r>
        <w:rPr>
          <w:color w:val="000000" w:themeColor="text1"/>
        </w:rPr>
        <w:t xml:space="preserve">Комбинация L1 и L2 регуляризации. Управляет балансом через параметр l1_ratio.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min_beta Sum(y_i - X_i*beta)^2 + alpha * (l1_ratio * ||beta||_1 + (1-l1_ratio) * ||beta||_2^2)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l1_ratio=1 -&gt; Lasso, l1_ratio=0 -&gt; Ridge, 0 &lt; l1_ratio &lt; 1 -&gt; ElasticNet.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sklearn.linear_model import Ridge, Lasso, ElasticNet</w:t>
        <w:br/>
        <w:t xml:space="preserve">ridge = Ridge(alpha=1.0).fit(X_train, y_train)</w:t>
        <w:br/>
        <w:t xml:space="preserve">lasso = Lasso(alpha=0.1).fit(X_train, y_train)</w:t>
        <w:br/>
        <w:t xml:space="preserve">elastic = ElasticNet(alpha=0.1, l1_ratio=0.5).fit(X_train, y_train)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6.5. Random Forest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Random Forest: </w:t>
      </w:r>
      <w:r>
        <w:rPr>
          <w:color w:val="000000" w:themeColor="text1"/>
        </w:rPr>
        <w:t xml:space="preserve">Ансамбль деревьев решений. Каждое дерево обучается на бутстрап-выборке данных со случайным подмножеством признаков. Предсказание - среднее предсказаний всех деревьев.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Ключевые гиперпараметры: n_estimat</w:t>
      </w:r>
      <w:r>
        <w:rPr>
          <w:color w:val="000000" w:themeColor="text1"/>
        </w:rPr>
        <w:t xml:space="preserve">ors (число деревьев), max_depth (максимальная глубина), min_samples_split (минимум объектов для разделения), max_features (число признаков при разделении). Преимущества: устойчивость к выбросам, нелинейные зависимости, встроенная оценка важности признаков.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6.6. Gradient Boosting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Gradient Boosting: </w:t>
      </w:r>
      <w:r>
        <w:rPr>
          <w:color w:val="000000" w:themeColor="text1"/>
        </w:rPr>
        <w:t xml:space="preserve">Ансамбль деревьев, обучаемых последовательно. Каждое новое дерево исправляет ошибки предыдущих (обучается на градиенте функции потерь).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F_m(x) = F_{m-1}(x) + nu * h_m(x)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F_m - модель на шаге m, h_m - новое дерево, nu - learning rate (скорость обучения). Ключевые гиперпараметры: n_estimators, learning_rate, max_depth, subsample.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6.7. XGBoost / LightGBM / CatBoost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Три реализации градиентного бустинга, оптимизированных для скорости и точности: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XGBoost - </w:t>
      </w:r>
      <w:r>
        <w:rPr>
          <w:color w:val="000000" w:themeColor="text1"/>
        </w:rPr>
        <w:t xml:space="preserve">Точный, поддержка GPU (device=cuda), DMatrix для эффективности. Регуляризация L1+L2.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LightGBM - </w:t>
      </w:r>
      <w:r>
        <w:rPr>
          <w:color w:val="000000" w:themeColor="text1"/>
        </w:rPr>
        <w:t xml:space="preserve">Самый быстрый, leaf-wise рост деревьев, histogram-based. Подходит для больших данных.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CatBoost - </w:t>
      </w:r>
      <w:r>
        <w:rPr>
          <w:color w:val="000000" w:themeColor="text1"/>
        </w:rPr>
        <w:t xml:space="preserve">Встроенная обработка категориальных (CatBoost encoding), ordered boosting для предотвращения data leakage.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xgboost as xgb</w:t>
        <w:br/>
        <w:t xml:space="preserve">model = xgb.XGBRegressor(</w:t>
        <w:br/>
        <w:t xml:space="preserve">    n_estimators=500, max_depth=6, learning_rate=0.1,</w:t>
        <w:br/>
        <w:t xml:space="preserve">    device='cuda'  # GPU (уровень 5)</w:t>
        <w:br/>
        <w:t xml:space="preserve">)</w:t>
        <w:br/>
        <w:t xml:space="preserve">model.fit(X_train, y_train)</w:t>
        <w:br/>
        <w:t xml:space="preserve">pred = model.predict(X_test)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6.8. SVR (Support Vector Regression)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SVR: </w:t>
      </w:r>
      <w:r>
        <w:rPr>
          <w:color w:val="000000" w:themeColor="text1"/>
        </w:rPr>
        <w:t xml:space="preserve">Регрессия на опорных векторах. Находит функцию, отклоняющуюся от фактических значений не более чем на epsilon, и одновременно максимально плоскую.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min 1/2 ||w||^2 + C * Sum max(0, |y_i - f(x_i)| - epsilon)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C - штраф за ошибку больше epsilon, epsilon - ширина трубы нечувствительности. Ядро (kernel) - rbf, linear, poly.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6.9. RANSAC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RANSAC (RANSACRegressor): </w:t>
      </w:r>
      <w:r>
        <w:rPr>
          <w:color w:val="000000" w:themeColor="text1"/>
        </w:rPr>
        <w:t xml:space="preserve">Robust regression - устойчивая регрессия к выбросам. Итеративно выбирает подмножество точек, обучает модель и оценивает, сколько точек согласуется с моделью.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6.10. Quantile Regression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Quantile Regression: </w:t>
      </w:r>
      <w:r>
        <w:rPr>
          <w:color w:val="000000" w:themeColor="text1"/>
        </w:rPr>
        <w:t xml:space="preserve">Регрессия, предсказывающая заданный квантиль распределения (например, медиану - 0.5, 90-й перцентиль - 0.9). Не предполагает нормальности остатков.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min_beta Sum rho_tau(y_i - X_i*beta), где rho_tau(u) = u*(tau - I(u &lt; 0))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6.11. PyTorch Tabular NN (уровень 5)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Tabular Neural Network: </w:t>
      </w:r>
      <w:r>
        <w:rPr>
          <w:color w:val="000000" w:themeColor="text1"/>
        </w:rPr>
        <w:t xml:space="preserve">Полносвязная нейронная сеть для табличных данных. Слои: Linear -&gt; BatchNorm -&gt; ReLU -&gt; Dropout. Обучение: MSELoss + Adam optimizer, 30+ эпох.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BatchNorm нормализует активации внутри батча, что ускоряет обучение. Dropout случайно обнуляет часть нейронов (p=0.2), что предотвращает переобучение. Adam - адаптивный оптимизатор с независимыми скоростями обучения для каждого параметра.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torch, torch.nn as nn</w:t>
        <w:br/>
        <w:br/>
        <w:t xml:space="preserve">class TabularNN(nn.Module):</w:t>
        <w:br/>
        <w:t xml:space="preserve">    def __init__(self, n_features):</w:t>
        <w:br/>
        <w:t xml:space="preserve">        super().__init__()</w:t>
        <w:br/>
        <w:t xml:space="preserve">        self.net = nn.Sequential(</w:t>
        <w:br/>
        <w:t xml:space="preserve">            nn.Linear(n_features, 256), nn.BatchNorm1d(256),</w:t>
        <w:br/>
        <w:t xml:space="preserve">        </w:t>
      </w:r>
      <w:r>
        <w:rPr>
          <w:rFonts w:ascii="Consolas" w:hAnsi="Consolas"/>
          <w:color w:val="000000" w:themeColor="text1"/>
          <w:sz w:val="18"/>
        </w:rPr>
        <w:t xml:space="preserve">    nn.ReLU(), nn.Dropout(0.2),</w:t>
        <w:br/>
        <w:t xml:space="preserve">            nn.Linear(256, 128), nn.BatchNorm1d(128),</w:t>
        <w:br/>
        <w:t xml:space="preserve">            nn.ReLU(), nn.Dropout(0.2),</w:t>
        <w:br/>
        <w:t xml:space="preserve">            nn.Linear(128, 1))</w:t>
        <w:br/>
        <w:t xml:space="preserve">    def forward(self, x): return self.net(x).squeeze()</w:t>
        <w:br/>
        <w:br/>
        <w:t xml:space="preserve">model = TabularNN(X_train.shape[1])</w:t>
        <w:br/>
        <w:t xml:space="preserve">optimiz</w:t>
      </w:r>
      <w:r>
        <w:rPr>
          <w:rFonts w:ascii="Consolas" w:hAnsi="Consolas"/>
          <w:color w:val="000000" w:themeColor="text1"/>
          <w:sz w:val="18"/>
        </w:rPr>
        <w:t xml:space="preserve">er = torch.optim.Adam(model.parameters(), lr=1e-3)</w:t>
        <w:br/>
        <w:t xml:space="preserve">loss_fn = nn.MSELoss()</w:t>
        <w:br/>
        <w:t xml:space="preserve">for epoch in range(30):</w:t>
        <w:br/>
        <w:t xml:space="preserve">    pred = model(torch.FloatTensor(X_train))</w:t>
        <w:br/>
        <w:t xml:space="preserve">    loss = loss_fn(pred, torch.FloatTensor(y_train))</w:t>
        <w:br/>
        <w:t xml:space="preserve">    optimizer.zero_grad(); loss.backward(); optimizer.step()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6.12. Stacking (уровень 5)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Stacking: </w:t>
      </w:r>
      <w:r>
        <w:rPr>
          <w:color w:val="000000" w:themeColor="text1"/>
        </w:rPr>
        <w:t xml:space="preserve">Ансамбль, в котором несколько базовых моделей (level-0) обучаются независимо, а их предсказания используются как признаки для мета-модели (level-1).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sklearn.ensemble import StackingRegressor</w:t>
        <w:br/>
        <w:t xml:space="preserve">stack = StackingRegressor(</w:t>
        <w:br/>
        <w:t xml:space="preserve">    estimators=[('xgb', xgb), ('lgb', lgb), ('rf', rf), ('gbm', gbm)],</w:t>
        <w:br/>
        <w:t xml:space="preserve">    final_estimator=Ridge(alpha=1.0))</w:t>
        <w:br/>
        <w:t xml:space="preserve">stack.fit(X_train, y_train)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7. Метрики качества регрессии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Метрики оценивают, насколько предсказания модели близки к фактическим значениям. Выбор метрики зависит от задачи и свойств данных.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b/>
          <w:color w:val="000000" w:themeColor="text1"/>
          <w:sz w:val="22"/>
        </w:rPr>
        <w:t xml:space="preserve">MSE (Mean Squared Error)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color w:val="000000" w:themeColor="text1"/>
        </w:rPr>
        <w:t xml:space="preserve">Определение: Средний квадрат ошибки. Чувствительна к выбросам (квадрат усиливает большие ошибки).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jc w:val="center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</w:rPr>
        <w:t xml:space="preserve">MSE = (1/n) * Sum(y_i - y_hat_i)^2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i/>
          <w:color w:val="000000" w:themeColor="text1"/>
        </w:rPr>
        <w:t xml:space="preserve">Интерпретация: Меньше - лучше. В единицах целевой, возведённых в квадрат.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b/>
          <w:color w:val="000000" w:themeColor="text1"/>
          <w:sz w:val="22"/>
        </w:rPr>
        <w:t xml:space="preserve">RMSE (Root Mean Squared Error)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color w:val="000000" w:themeColor="text1"/>
        </w:rPr>
        <w:t xml:space="preserve">Определение: Корень из MSE. Удобна, так как измеряется в тех же единицах, что и целевая переменная.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jc w:val="center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</w:rPr>
        <w:t xml:space="preserve">RMSE = sqrt(MSE)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i/>
          <w:color w:val="000000" w:themeColor="text1"/>
        </w:rPr>
        <w:t xml:space="preserve">Интерпретация: Меньше - лучше. Сопоставима с масштабом целевой.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b/>
          <w:color w:val="000000" w:themeColor="text1"/>
          <w:sz w:val="22"/>
        </w:rPr>
        <w:t xml:space="preserve">MAE (Mean Absolute Error)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color w:val="000000" w:themeColor="text1"/>
        </w:rPr>
        <w:t xml:space="preserve">Определение: Средняя абсолютная ошибка. Устойчива к выбросам, использует медианное приближение.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jc w:val="center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</w:rPr>
        <w:t xml:space="preserve">MAE = (1/n) * Sum|y_i - y_hat_i|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i/>
          <w:color w:val="000000" w:themeColor="text1"/>
        </w:rPr>
        <w:t xml:space="preserve">Интерпретация: Меньше - лучше. Устойчива к выбросам.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b/>
          <w:color w:val="000000" w:themeColor="text1"/>
          <w:sz w:val="22"/>
        </w:rPr>
        <w:t xml:space="preserve">R^2 (Coefficient of Determination)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color w:val="000000" w:themeColor="text1"/>
        </w:rPr>
        <w:t xml:space="preserve">Определение: Доля объяснённой дисперсии. 1 - идеальное предсказание, 0 - не лучше среднего.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jc w:val="center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</w:rPr>
        <w:t xml:space="preserve">R^2 = 1 - SS_res/SS_tot = 1 - Sum(y-y_hat)^2/Sum(y-y_bar)^2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i/>
          <w:color w:val="000000" w:themeColor="text1"/>
        </w:rPr>
        <w:t xml:space="preserve">Интерпретация: [-inf, 1]. Больше - лучше.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b/>
          <w:color w:val="000000" w:themeColor="text1"/>
          <w:sz w:val="22"/>
        </w:rPr>
        <w:t xml:space="preserve">MAPE (Mean Absolute Percentage Error)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color w:val="000000" w:themeColor="text1"/>
        </w:rPr>
        <w:t xml:space="preserve">Определение: Средняя процентная ошибка. Независит от масштаба, но нестабильна при y-&gt;0.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jc w:val="center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</w:rPr>
        <w:t xml:space="preserve">MAPE = (100%/n) * Sum|y_i - y_hat_i|/|y_i|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i/>
          <w:color w:val="000000" w:themeColor="text1"/>
        </w:rPr>
        <w:t xml:space="preserve">Интерпретация: Меньше - лучше. В процентах.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b/>
          <w:color w:val="000000" w:themeColor="text1"/>
          <w:sz w:val="22"/>
        </w:rPr>
        <w:t xml:space="preserve">RMSLE (Root Mean Squared Log Error)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color w:val="000000" w:themeColor="text1"/>
        </w:rPr>
        <w:t xml:space="preserve">Определение: RMSE логарифмов. Полезна, когда важны относительные ошибки, а не абсолютные.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jc w:val="center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</w:rPr>
        <w:t xml:space="preserve">RMSLE = sqrt(1/n * Sum(log(1+y_i) - log(1+y_hat_i))^2)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i/>
          <w:color w:val="000000" w:themeColor="text1"/>
        </w:rPr>
        <w:t xml:space="preserve">Интерпретация: Меньше - лучше. Менее чувствительна к масштабу.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sklearn.metrics import mean_squared_error, mean_absolute_error, r2_score</w:t>
        <w:br/>
        <w:t xml:space="preserve">mse = mean_squared_error(y_test, pred)</w:t>
        <w:br/>
        <w:t xml:space="preserve">rmse = np.sqrt(mse)</w:t>
        <w:br/>
        <w:t xml:space="preserve">mae = mean_absolute_error(y_test, pred)</w:t>
        <w:br/>
        <w:t xml:space="preserve">r2 = r2_score(y_test, pred)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Логарифмирование целевой переменной: если распределение целевой скошено (skew &gt; 1), логарифмирование log(1+y) делает его ближе к нормальному, что улучшает линейные модели.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8. Кросс-валидация и статистические тесты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8.1. Кросс-валидация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Кросс-валидация (Cross-Validation): </w:t>
      </w:r>
      <w:r>
        <w:rPr>
          <w:color w:val="000000" w:themeColor="text1"/>
        </w:rPr>
        <w:t xml:space="preserve">Метод оценки обобщающей способности модели. Данные разбиваются на K частей (folds). Модель обучается на K-1 частях и тестируется на одной. Процедура повторяется K раз, результаты усредняются.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CV_score = (1/K) * Sum_score(fold_i)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Шесть типов кросс-валидации: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K-Fold - </w:t>
      </w:r>
      <w:r>
        <w:rPr>
          <w:color w:val="000000" w:themeColor="text1"/>
        </w:rPr>
        <w:t xml:space="preserve">Данные делятся на K равных частей. Стандартный метод.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Stratified K-Fold - </w:t>
      </w:r>
      <w:r>
        <w:rPr>
          <w:color w:val="000000" w:themeColor="text1"/>
        </w:rPr>
        <w:t xml:space="preserve">Сохраняет пропорции классов/значений в каждом fold. Для регрессии - биннинг целевой.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TimeSeriesSplit - </w:t>
      </w:r>
      <w:r>
        <w:rPr>
          <w:color w:val="000000" w:themeColor="text1"/>
        </w:rPr>
        <w:t xml:space="preserve">Для временных рядов: train всегда предшествует test.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Leave-One-Out - </w:t>
      </w:r>
      <w:r>
        <w:rPr>
          <w:color w:val="000000" w:themeColor="text1"/>
        </w:rPr>
        <w:t xml:space="preserve">K = n (число наблюдений). Каждый раз один объект - тестовый.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GroupKFold - </w:t>
      </w:r>
      <w:r>
        <w:rPr>
          <w:color w:val="000000" w:themeColor="text1"/>
        </w:rPr>
        <w:t xml:space="preserve">Группы (например, пользователи) не разделяются между train и test.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RepeatedKFold - </w:t>
      </w:r>
      <w:r>
        <w:rPr>
          <w:color w:val="000000" w:themeColor="text1"/>
        </w:rPr>
        <w:t xml:space="preserve">K-Fold повторяется N раз с разными разбиениями.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sklearn.model_selection import cross_val_score, KFold</w:t>
        <w:br/>
        <w:t xml:space="preserve">cv_scores = cross_val_score(model, X, y, cv=KFold(5, shuffle=True, random_state=42),</w:t>
        <w:br/>
        <w:t xml:space="preserve">                            scoring='neg_mean_squared_error')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8.2. Bias-Variance tradeoff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Bias-Variance tradeoff: </w:t>
      </w:r>
      <w:r>
        <w:rPr>
          <w:color w:val="000000" w:themeColor="text1"/>
        </w:rPr>
        <w:t xml:space="preserve">Компромисс между смещением и дисперсией. Высокий bias (недообучение) - модель слишком простая. Высокая variance (переобучение) - модель слишком сложная.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E[(y - y_hat)^2] = Bias^2 + Variance + sigma^2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sigma^2 - неустраним</w:t>
      </w:r>
      <w:r>
        <w:rPr>
          <w:color w:val="000000" w:themeColor="text1"/>
        </w:rPr>
        <w:t xml:space="preserve">ый шум данных. Learning curves (кривые обучения) помогают диагностировать: если train и test ошибки высокие - bias (недообучение, нужна более сложная модель). Если train низкая, test высокая - variance (переобучение, нужны больше данных или регуляризация).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8.3. Статистические тесты для проверки предположений OLS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Проверка трёх предположений регрессии: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Тест Шапиро-Уилка: </w:t>
      </w:r>
      <w:r>
        <w:rPr>
          <w:color w:val="000000" w:themeColor="text1"/>
        </w:rPr>
        <w:t xml:space="preserve">Проверка нормальности остатков. H0: остатки распределены нормально. Если p-value &lt; 0.05 - нормальность отвергается.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scipy.stats import shapiro</w:t>
        <w:br/>
        <w:t xml:space="preserve">stat, p = shapiro(residuals)</w:t>
        <w:br/>
        <w:t xml:space="preserve">print(f'Shapiro-Wilk: stat={stat:.4f}, p={p:.4f}')</w:t>
        <w:br/>
        <w:t xml:space="preserve">if p &lt; 0.05: print('Нормальность остатков отвергается')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Тест Бройша-Пагана: </w:t>
      </w:r>
      <w:r>
        <w:rPr>
          <w:color w:val="000000" w:themeColor="text1"/>
        </w:rPr>
        <w:t xml:space="preserve">Проверка гомоскедастичности (постоянства дисперсии остатков). H0: гомоскедастичность (дисперсия постоянна). Если p &lt; 0.05 - гетероскедастичность.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statsmodels.stats.diagnostic import het_breuschpagan</w:t>
        <w:br/>
        <w:t xml:space="preserve">bp_test = het_breuschpagan(residuals, X_with_const)</w:t>
        <w:br/>
        <w:t xml:space="preserve">print(f'Breusch-Pagan: p={bp_test[1]:.4f}')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Тест Дарбина-Уотсона: </w:t>
      </w:r>
      <w:r>
        <w:rPr>
          <w:color w:val="000000" w:themeColor="text1"/>
        </w:rPr>
        <w:t xml:space="preserve">Проверка автокорреляции остатков. Значение близко к 2 - нет автокорреляции. Близко к 0 - положительная автокорреляция. Близко к 4 - отрицательная.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statsmodels.stats.stattools import durbin_watson</w:t>
        <w:br/>
        <w:t xml:space="preserve">dw = durbin_watson(residuals)</w:t>
        <w:br/>
        <w:t xml:space="preserve">print(f'Durbin-Watson: {dw:.4f}')  # ~2 - нет автокорреляции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9. Оптимизация гиперпараметров: Optuna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Optuna: </w:t>
      </w:r>
      <w:r>
        <w:rPr>
          <w:color w:val="000000" w:themeColor="text1"/>
        </w:rPr>
        <w:t xml:space="preserve">Фреймворк для автоматической оптимизации гиперпараметров. Использует байесовскую оптимизацию (TPE) вместо полного перебора, что эффективнее grid/random search.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9.1. Стратегии оптимизации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Grid Search - </w:t>
      </w:r>
      <w:r>
        <w:rPr>
          <w:color w:val="000000" w:themeColor="text1"/>
        </w:rPr>
        <w:t xml:space="preserve">Полный перебор всех комбинаций. Экспоненциально растёт с числом параметров. Неэффективен.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Random Search - </w:t>
      </w:r>
      <w:r>
        <w:rPr>
          <w:color w:val="000000" w:themeColor="text1"/>
        </w:rPr>
        <w:t xml:space="preserve">Случайные комбинации из пространства. Лучше grid для больших пространств.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TPE (Tree-structured Parzen Estimator) - </w:t>
      </w:r>
      <w:r>
        <w:rPr>
          <w:color w:val="000000" w:themeColor="text1"/>
        </w:rPr>
        <w:t xml:space="preserve">Байесовская оптимизация. Строит вероятностную модель связи параметров и качества, направляет поиск в перспективные области.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CMA-ES - </w:t>
      </w:r>
      <w:r>
        <w:rPr>
          <w:color w:val="000000" w:themeColor="text1"/>
        </w:rPr>
        <w:t xml:space="preserve">Эволюционная стратегия. Подходит для непрерывных пространств.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Hyperband - </w:t>
      </w:r>
      <w:r>
        <w:rPr>
          <w:color w:val="000000" w:themeColor="text1"/>
        </w:rPr>
        <w:t xml:space="preserve">Ускоренный метод: рано останавливает неудачные конфигурации.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9.2. Ключевые понятия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Trial: </w:t>
      </w:r>
      <w:r>
        <w:rPr>
          <w:color w:val="000000" w:themeColor="text1"/>
        </w:rPr>
        <w:t xml:space="preserve">Одна попытка - одна конфигурация гиперпараметров. Optuna предлагает параметры, модель обучается, оценивается качество.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Study: </w:t>
      </w:r>
      <w:r>
        <w:rPr>
          <w:color w:val="000000" w:themeColor="text1"/>
        </w:rPr>
        <w:t xml:space="preserve">Коллекция trials. Хранит историю всех попыток и оптимизирует стратегию выбора следующих параметров.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Pruner: </w:t>
      </w:r>
      <w:r>
        <w:rPr>
          <w:color w:val="000000" w:themeColor="text1"/>
        </w:rPr>
        <w:t xml:space="preserve">Компонент, который прерывает неудачные trial на ранних этапах, экономя время. MedianPruner - прерывает trial, если промежуточное значение хуже медианы предыдущих trial.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optuna</w:t>
        <w:br/>
        <w:br/>
        <w:t xml:space="preserve">def ob</w:t>
      </w:r>
      <w:r>
        <w:rPr>
          <w:rFonts w:ascii="Consolas" w:hAnsi="Consolas"/>
          <w:color w:val="000000" w:themeColor="text1"/>
          <w:sz w:val="18"/>
        </w:rPr>
        <w:t xml:space="preserve">jective(trial):</w:t>
        <w:br/>
        <w:t xml:space="preserve">    params = {</w:t>
        <w:br/>
        <w:t xml:space="preserve">        'n_estimators': trial.suggest_int('n_estimators', 100, 1000),</w:t>
        <w:br/>
        <w:t xml:space="preserve">        'max_depth': trial.suggest_int('max_depth', 3, 10),</w:t>
        <w:br/>
        <w:t xml:space="preserve">        'learning_rate': trial.suggest_float('learning_rate', 0.01, 0.3, log=True),</w:t>
        <w:br/>
        <w:t xml:space="preserve">        'su</w:t>
      </w:r>
      <w:r>
        <w:rPr>
          <w:rFonts w:ascii="Consolas" w:hAnsi="Consolas"/>
          <w:color w:val="000000" w:themeColor="text1"/>
          <w:sz w:val="18"/>
        </w:rPr>
        <w:t xml:space="preserve">bsample': trial.suggest_float('subsample', 0.6, 1.0),</w:t>
        <w:br/>
        <w:t xml:space="preserve">    }</w:t>
        <w:br/>
        <w:t xml:space="preserve">    model = xgb.XGBRegressor(**params)</w:t>
        <w:br/>
        <w:t xml:space="preserve">    model.fit(X_train, y_train)</w:t>
        <w:br/>
        <w:t xml:space="preserve">    pred = model.predict(X_val)</w:t>
        <w:br/>
        <w:t xml:space="preserve">    return np.sqrt(mean_squared_error(y_val, pred))</w:t>
        <w:br/>
        <w:br/>
        <w:t xml:space="preserve">study = optuna.create_study(</w:t>
        <w:br/>
        <w:t xml:space="preserve">    directi</w:t>
      </w:r>
      <w:r>
        <w:rPr>
          <w:rFonts w:ascii="Consolas" w:hAnsi="Consolas"/>
          <w:color w:val="000000" w:themeColor="text1"/>
          <w:sz w:val="18"/>
        </w:rPr>
        <w:t xml:space="preserve">on='minimize',</w:t>
        <w:br/>
        <w:t xml:space="preserve">    sampler=optuna.samplers.TPESampler(),</w:t>
        <w:br/>
        <w:t xml:space="preserve">    pruner=optuna.pruners.MedianPruner()</w:t>
        <w:br/>
        <w:t xml:space="preserve">)</w:t>
        <w:br/>
        <w:t xml:space="preserve">study.optimize(objective, n_trials=200)  # 50 для ур.4, 200+ для ур.5</w:t>
        <w:br/>
        <w:t xml:space="preserve">print(f'Best params: {study.best_params}')</w:t>
        <w:br/>
        <w:t xml:space="preserve">print(f'Best RMSE: {study.best_value:.4f}')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Для уровня 4: минимум 50 trials, TPE-сэмплер. Для уровня 5: 200+ trials с MedianPruner. Optuna также предоставляет визуализации: optimization history, parameter importance (fANOVA), parallel coordinates.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10. Интерпретация моделей: SHAP, LIME, PDP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10.1. SHAP (SHapley Additive exPlanations)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SHAP: </w:t>
      </w:r>
      <w:r>
        <w:rPr>
          <w:color w:val="000000" w:themeColor="text1"/>
        </w:rPr>
        <w:t xml:space="preserve">Метод интерпретации на основе значений Шепли из теории кооперативных игр. Значение Шепли признака - его средний вклад в предсказание при всех возможных комбинациях признаков.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phi_i = Sum_{S in N\{i}} [|S|!(n-|S|-1)!/n!] * [f(S+{i}) - f(S)]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N - множество всех признаков, S - подмножество без признака i, f(S) - предсказание модели на подмножестве S. Значения Шепли удовлетворяют аксиомам эффективности, симметрии, фиктивности и аддитивности.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Три типа Explainer: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TreeExplainer - </w:t>
      </w:r>
      <w:r>
        <w:rPr>
          <w:color w:val="000000" w:themeColor="text1"/>
        </w:rPr>
        <w:t xml:space="preserve">Точный и быстрый для древовидных моделей (RF, XGBoost, LightGBM, CatBoost). Использует структуру дерева.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KernelExplainer - </w:t>
      </w:r>
      <w:r>
        <w:rPr>
          <w:color w:val="000000" w:themeColor="text1"/>
        </w:rPr>
        <w:t xml:space="preserve">Для любых моделей (линейные, SVR, NN). Медленнее, но универсален.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b/>
          <w:color w:val="000000" w:themeColor="text1"/>
        </w:rPr>
        <w:t xml:space="preserve">DeepExplainer - </w:t>
      </w:r>
      <w:r>
        <w:rPr>
          <w:color w:val="000000" w:themeColor="text1"/>
        </w:rPr>
        <w:t xml:space="preserve">Для нейронных сетей (PyTorch, TensorFlow).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import shap</w:t>
        <w:br/>
        <w:t xml:space="preserve"># TreeExplainer (для XGBoost, RF, LightGBM)</w:t>
        <w:br/>
        <w:t xml:space="preserve">explainer = shap.TreeExplainer(model)</w:t>
        <w:br/>
        <w:t xml:space="preserve">shap_values = explainer.shap_values(X_test)</w:t>
        <w:br/>
        <w:t xml:space="preserve">shap.summary_plot(shap_values, X</w:t>
      </w:r>
      <w:r>
        <w:rPr>
          <w:rFonts w:ascii="Consolas" w:hAnsi="Consolas"/>
          <w:color w:val="000000" w:themeColor="text1"/>
          <w:sz w:val="18"/>
        </w:rPr>
        <w:t xml:space="preserve">_test)           # важность признаков</w:t>
        <w:br/>
        <w:t xml:space="preserve">shap.dependence_plot('top_feature', shap_values, X_test)  # зависимость</w:t>
        <w:br/>
        <w:br/>
        <w:t xml:space="preserve"># Permutation Importance</w:t>
        <w:br/>
        <w:t xml:space="preserve">from sklearn.inspection import permutation_importance</w:t>
        <w:br/>
        <w:t xml:space="preserve">perm = permutation_importance(model, X_test, y_test, n_repeats=10)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10.2. LIME (Local Interpretable Model-agnostic Explanations)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LIME: </w:t>
      </w:r>
      <w:r>
        <w:rPr>
          <w:color w:val="000000" w:themeColor="text1"/>
        </w:rPr>
        <w:t xml:space="preserve">Локальная интерпретация: аппроксимирует сложную модель простой (линейной) в окрестности конкретного предсказания. Генерирует возмущённые примеры и обучает линейную модель на них.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10.3. PDP и ICE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PDP (Partial Dependence Plot): </w:t>
      </w:r>
      <w:r>
        <w:rPr>
          <w:color w:val="000000" w:themeColor="text1"/>
        </w:rPr>
        <w:t xml:space="preserve">График, показывающий, как предсказание в среднем зависит от одного (или двух) признака, при фиксированных остальных.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ICE (Individual Conditional Expectation): </w:t>
      </w:r>
      <w:r>
        <w:rPr>
          <w:color w:val="000000" w:themeColor="text1"/>
        </w:rPr>
        <w:t xml:space="preserve">То же, что PDP, но для каждого отдельного наблюдения (линии), а не усреднённая кривая.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sklearn.inspection import PartialDependenceDisplay</w:t>
        <w:br/>
        <w:t xml:space="preserve">PartialDependenceDisplay.from_estimator(model, X_test, ['price', 'area'])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11. Продвинутые методы: Conformal, Causal, Calibration, Robustness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11.1. Conformal Prediction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Conformal Prediction: </w:t>
      </w:r>
      <w:r>
        <w:rPr>
          <w:color w:val="000000" w:themeColor="text1"/>
        </w:rPr>
        <w:t xml:space="preserve">Метод построения доверительных интервалов предсказания с гарантированным покрытием. Для заданного уровня значимости alpha (например, 0.1 для 90% покрытия) строит интервал [y_hat_lo, y_hat_hi], который содержит истинное значение с вероятностью &gt;= 1-alpha.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Алгоритм (5 шагов):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Разделить данные на train и calibration set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Обучить модель на train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На calibration set вычислить nonconformity scores: s_i = |y_i - y_hat_i|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Найти квантиль q_alpha распределения scores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Для нового наблюдения: интервал = [y_hat - q_alpha, y_hat + q_alpha]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y_hat_lo = y_hat - q_alpha,  y_hat_hi = y_hat + q_alpha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q_alpha - alpha-квантиль модулей остатков на calibration set. Для 90% покрытия alpha = 0.1.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mapie.regression import MapieRegressor</w:t>
        <w:br/>
        <w:t xml:space="preserve">mapie = MapieRegressor(model, method='base')</w:t>
        <w:br/>
        <w:t xml:space="preserve">mapie.fit(X_train, y_train)</w:t>
        <w:br/>
        <w:t xml:space="preserve">pred, intervals = mapie.predict(X_test, alpha=0.1)  # 90% интервал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11.2. Causal Inference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Causal Inference: </w:t>
      </w:r>
      <w:r>
        <w:rPr>
          <w:color w:val="000000" w:themeColor="text1"/>
        </w:rPr>
        <w:t xml:space="preserve">Причинно-следственный анализ. Оценивает, как изменение одной переменной (treatment) вызывает изменение другой (outcome), а не просто коррелирует с ним.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DAG (Directed Acyclic Graph): </w:t>
      </w:r>
      <w:r>
        <w:rPr>
          <w:color w:val="000000" w:themeColor="text1"/>
        </w:rPr>
        <w:t xml:space="preserve">Направленный ациклический граф, описывающий причинные связи между переменными. Узлы - переменные, рёбра - причинные связи.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ATE (Average Treatment Effect): </w:t>
      </w:r>
      <w:r>
        <w:rPr>
          <w:color w:val="000000" w:themeColor="text1"/>
        </w:rPr>
        <w:t xml:space="preserve">Средний причинный эффект воздействия. Разность средних исходов между группой, получившей воздействие, и контрольной группой.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ATE = E[Y(1)] - E[Y(0)]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где Y(1) - исход при наличии воздействия, Y(0) - исход без воздействия. Проблема: мы наблюдаем только одно из двух значений для каждого объекта (fundamental problem of causal inference).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Propensity Score Matching (PSM): </w:t>
      </w:r>
      <w:r>
        <w:rPr>
          <w:color w:val="000000" w:themeColor="text1"/>
        </w:rPr>
        <w:t xml:space="preserve">Метод оценки ATE. Для каждого объекта оценивается propensity score - вероятность получить воздействие при заданных ковариатах. Затем объекты с воздействием и без него сопоставляются по близости propensity score.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before="80" w:after="80"/>
        <w:rPr>
          <w:color w:val="000000" w:themeColor="text1"/>
        </w:rPr>
      </w:pPr>
      <w:r>
        <w:rPr>
          <w:rFonts w:ascii="Cambria Math" w:hAnsi="Cambria Math"/>
          <w:i/>
          <w:color w:val="000000" w:themeColor="text1"/>
          <w:sz w:val="22"/>
        </w:rPr>
        <w:t xml:space="preserve">e(x) = P(T=1|X=x) - propensity score (логистическая регрессия)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Refutation test: </w:t>
      </w:r>
      <w:r>
        <w:rPr>
          <w:color w:val="000000" w:themeColor="text1"/>
        </w:rPr>
        <w:t xml:space="preserve">Проверка устойчивости причинной оценки. Placebo refutation: заменяет treatment на случайную переменную и проверяет, что ATE примерно 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dowhy import CausalModel</w:t>
        <w:br/>
        <w:t xml:space="preserve">model = CausalModel(data=df_pd, treatment='brand_present',</w:t>
        <w:br/>
        <w:t xml:space="preserve">                    outcome='price', commo</w:t>
      </w:r>
      <w:r>
        <w:rPr>
          <w:rFonts w:ascii="Consolas" w:hAnsi="Consolas"/>
          <w:color w:val="000000" w:themeColor="text1"/>
          <w:sz w:val="18"/>
        </w:rPr>
        <w:t xml:space="preserve">n_causes=['shipping', 'item_condition'])</w:t>
        <w:br/>
        <w:t xml:space="preserve">identified = model.identify_effect()</w:t>
        <w:br/>
        <w:t xml:space="preserve">ate = model.estimate_effect(identified, method_name='backdoor.propensity_score_matching')</w:t>
        <w:br/>
        <w:t xml:space="preserve">refute = model.refute_estimate(identified, ate, method_name='placebo_treatment_refuter')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11.3. Calibration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Calibration: </w:t>
      </w:r>
      <w:r>
        <w:rPr>
          <w:color w:val="000000" w:themeColor="text1"/>
        </w:rPr>
        <w:t xml:space="preserve">Корректировка предсказаний модели, чтобы они лучше соответствовали фактическим значениям. Isotonic Regression - монотонное преобразование, которое учится отображать предсказанные значения в фактические.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sklearn.isotonic import IsotonicRegression</w:t>
        <w:br/>
        <w:t xml:space="preserve">iso = IsotonicRegression(out_of_bounds='clip')</w:t>
        <w:br/>
        <w:t xml:space="preserve">calibrated = iso.fit_transform(pred_val, y_val)  # на validation</w:t>
        <w:br/>
        <w:t xml:space="preserve">pred_calibrated = iso.predict(pred_test)         # калибровка тестовых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11.4. Robustness Analysis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Robustness Analysis: </w:t>
      </w:r>
      <w:r>
        <w:rPr>
          <w:color w:val="000000" w:themeColor="text1"/>
        </w:rPr>
        <w:t xml:space="preserve">Анализ устойчивости модели к возмущениям. Adversarial perturbation: добавление шума к топ-3 признакам (7 уровней: 0%, 5%, 10%, ..., 30%). Missing data robustness: удаление доли значений (6 уровней: 0%, 10%, ..., 50%). Для каждого уровня оценивается RMSE.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Adversarial perturbation</w:t>
        <w:br/>
        <w:t xml:space="preserve">for noise_level in [0, 0.05, 0.10, 0.15, 0.20, 0.25, 0.30]:</w:t>
        <w:br/>
        <w:t xml:space="preserve">    X_perturbed = X_test.copy()</w:t>
        <w:br/>
        <w:t xml:space="preserve">    for col in top_3_features:</w:t>
        <w:br/>
        <w:t xml:space="preserve">        X_perturbed[col] += np.rando</w:t>
      </w:r>
      <w:r>
        <w:rPr>
          <w:rFonts w:ascii="Consolas" w:hAnsi="Consolas"/>
          <w:color w:val="000000" w:themeColor="text1"/>
          <w:sz w:val="18"/>
        </w:rPr>
        <w:t xml:space="preserve">m.normal(0, noise_level * X_test[col].std(), len(X_test))</w:t>
        <w:br/>
        <w:t xml:space="preserve">    rmse = np.sqrt(mean_squared_error(y_test, model.predict(X_perturbed)))</w:t>
        <w:br/>
        <w:t xml:space="preserve">    print(f'Noise {noise_level*100:.0f}%: RMSE = {rmse:.4f}')</w:t>
        <w:br/>
        <w:br/>
        <w:t xml:space="preserve"># Missing data robustness</w:t>
        <w:br/>
        <w:t xml:space="preserve">for drop_pct in [0, 0.1, 0.2, 0.3,</w:t>
      </w:r>
      <w:r>
        <w:rPr>
          <w:rFonts w:ascii="Consolas" w:hAnsi="Consolas"/>
          <w:color w:val="000000" w:themeColor="text1"/>
          <w:sz w:val="18"/>
        </w:rPr>
        <w:t xml:space="preserve"> 0.4, 0.5]:</w:t>
        <w:br/>
        <w:t xml:space="preserve">    X_missing = X_test.copy()</w:t>
        <w:br/>
        <w:t xml:space="preserve">    mask = np.random.random(X_missing.shape) &lt; drop_pct</w:t>
        <w:br/>
        <w:t xml:space="preserve">    X_missing[mask] = np.nan</w:t>
        <w:br/>
        <w:t xml:space="preserve">    X_missing = SimpleImputer().fit_transform(X_missing)</w:t>
        <w:br/>
        <w:t xml:space="preserve">    rmse = np.sqrt(mean_squared_error(y_test, model.predict(X_missing)))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12. GPU, Pipeline, Benchmark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12.1. GPU-ускорение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Д</w:t>
      </w:r>
      <w:r>
        <w:rPr>
          <w:color w:val="000000" w:themeColor="text1"/>
        </w:rPr>
        <w:t xml:space="preserve">ля уровня 5 необходимо использовать GPU для ускорения обучения. Варианты: (1) XGBoost с device=cuda - GPU-деревья; (2) LightGBM с device=GPU; (3) CuPy для матричных операций; (4) PyTorch с CUDA. При недоступности GPU - fallback с задокументированным кодом.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# XGBoost GPU</w:t>
        <w:br/>
        <w:t xml:space="preserve">model = xgb.XGBRegressor(device='cuda', tree_method='hist')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12.2. Pipeline и ColumnTransformer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83"/>
        <w:rPr>
          <w:color w:val="000000" w:themeColor="text1"/>
        </w:rPr>
      </w:pPr>
      <w:r>
        <w:rPr>
          <w:b/>
          <w:color w:val="000000" w:themeColor="text1"/>
        </w:rPr>
        <w:t xml:space="preserve">Pipeline: </w:t>
      </w:r>
      <w:r>
        <w:rPr>
          <w:color w:val="000000" w:themeColor="text1"/>
        </w:rPr>
        <w:t xml:space="preserve">Последовательность этапов preprocessing + модель. ColumnTransformer применяет разные преобразования к разным колонкам (например, One-Hot к категориальным, StandardScaler к числовым).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from sklearn.pipeline import Pipeline</w:t>
        <w:br/>
        <w:t xml:space="preserve">from sklearn.compose import ColumnTransformer</w:t>
        <w:br/>
        <w:t xml:space="preserve">from sklearn.preprocessing import StandardScaler, OneHotEncoder</w:t>
        <w:br/>
        <w:br/>
        <w:t xml:space="preserve">preprocessor = ColumnTransformer([</w:t>
        <w:br/>
        <w:t xml:space="preserve">    ('num', StandardScaler(</w:t>
      </w:r>
      <w:r>
        <w:rPr>
          <w:rFonts w:ascii="Consolas" w:hAnsi="Consolas"/>
          <w:color w:val="000000" w:themeColor="text1"/>
          <w:sz w:val="18"/>
        </w:rPr>
        <w:t xml:space="preserve">), numeric_cols),</w:t>
        <w:br/>
        <w:t xml:space="preserve">    ('cat', OneHotEncoder(drop='first'), categorical_cols),</w:t>
        <w:br/>
        <w:t xml:space="preserve">])</w:t>
        <w:br/>
        <w:t xml:space="preserve">pipeline = Pipeline([</w:t>
        <w:br/>
        <w:t xml:space="preserve">    ('preprocessor', preprocessor),</w:t>
        <w:br/>
        <w:t xml:space="preserve">    ('model', xgb.XGBRegressor()),</w:t>
        <w:br/>
        <w:t xml:space="preserve">])</w:t>
        <w:br/>
        <w:t xml:space="preserve">pipeline.fit(X_train, y_train)</w:t>
        <w:br/>
        <w:t xml:space="preserve">import joblib</w:t>
        <w:br/>
        <w:t xml:space="preserve">joblib.dump(pipeline, 'model.pkl')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12.3. Benchmark Polars vs pandas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Сравнение производительности по 5 операциям: read, null_count, groupby, filter, sort. Polars обычно в 5-30 раз быстрее pandas за счёт многопоточности и колоночного формата.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454"/>
        <w:spacing w:before="40" w:after="80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imp</w:t>
      </w:r>
      <w:r>
        <w:rPr>
          <w:rFonts w:ascii="Consolas" w:hAnsi="Consolas"/>
          <w:color w:val="000000" w:themeColor="text1"/>
          <w:sz w:val="18"/>
        </w:rPr>
        <w:t xml:space="preserve">ort time</w:t>
        <w:br/>
        <w:t xml:space="preserve"># Polars</w:t>
        <w:br/>
        <w:t xml:space="preserve">t0 = time.time(); df_pl = pl.read_csv('data.csv'); t_pl = time.time() - t0</w:t>
        <w:br/>
        <w:t xml:space="preserve"># pandas</w:t>
        <w:br/>
        <w:t xml:space="preserve">t0 = time.time(); df_pd = pd.read_csv('data.csv'); t_pd = time.time() - t0</w:t>
        <w:br/>
        <w:t xml:space="preserve">print(f'Polars: {t_pl:.2f}s | pandas: {t_pd:.2f}s | Speedup: {t_pd/t_pl:.1f}x')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0"/>
        <w:rPr>
          <w:color w:val="000000" w:themeColor="text1"/>
        </w:rPr>
      </w:pPr>
      <w:r>
        <w:rPr>
          <w:color w:val="000000" w:themeColor="text1"/>
        </w:rPr>
        <w:t xml:space="preserve">13. Структура заданий и требования к отчёту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13.1. Общие пункты (для всех уровней)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Загрузка данных через Polars (read_csv / scan_csv), первые 10 строк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Размерность данных (shape)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Количество пропусков (null_count)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Типы данных (schema) + конвертация (cast, Categorical)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Создание категориальной переменной (pl.when().then() или словарь)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Визуализация распределений (гистограммы, boxplots)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Статистика по категориям (group_by: mean, median, count)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Train/test split (80/20)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Регрессионная модель + предсказания vs фактические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Метрики качества (MSE, RMSE, MAE, R^2)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13.2. Что добавляется по уровням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906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blPrEx/>
        <w:trPr/>
        <w:tc>
          <w:tcPr>
            <w:tcW w:w="2880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Уровень 3 (7 баллов)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80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Уровень 4 (9)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80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Уровень 5 (12)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W w:w="2880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One-Hot, 4 метрики, bar chart, корреляция &gt; 0.95, логарифмирование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80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+ Lazy API,  3 кодирования, VIF &gt; 10, RFE, Optuna 50+, SHAP, статтесты (Shapiro, BP, DW), TF-IDF, DuckDB, learning curves, benchmark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80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Stacking, SBERT+PCA, CatBoost enc., Optuna 200+, SHAP+Permutation+PDP+LIME, Conformal 90%, Causal ATE+refutation, Calibration, Robustness, GPU, Pipeline, Streaming+Parquet, DuckDB 3 SQL, радар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13.3. Требования к отчёту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Титульный лист (вариант, уровень, датасет)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Описание датасета: источник, размер, признаки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EDA: пропуски, типы, распределения, корреляции, выбросы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Предобработка: кодирование, FE, отбор признаков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Модели: описание, гиперпараметры, качество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Оптимизация: Optuna, история, важность параметров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Интерпретация: SHAP, Permutation, PDP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Продвинутые (ур. 4-5): статистика, causal, conformal, calibration, robustness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Benchmark Polars vs pandas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Выводы и рекомендации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3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Приложение: полный код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  <w:t xml:space="preserve">Формат отчёта: PDF + Jupyter Notebook (.ipynb) с выводами.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31"/>
        <w:rPr>
          <w:color w:val="000000" w:themeColor="text1"/>
        </w:rPr>
      </w:pPr>
      <w:r>
        <w:rPr>
          <w:color w:val="000000" w:themeColor="text1"/>
        </w:rPr>
        <w:t xml:space="preserve">13.4. Источники данных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Kaggle: https://www.kaggle.com/datasets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UCI ML Repository: https://archive.ics.uci.edu/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scikit-learn datasets: https://scikit-learn.org/stable/datasets.html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seaborn-data: https://github.com/mwaskom/seaborn-data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Polars documentation: https://pola.rs/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Optuna: https://optuna.org/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SHAP: https://github.com/shap/shap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DoWhy: https://github.com/py-why/dowhy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  <w:rPr>
          <w:color w:val="000000" w:themeColor="text1"/>
        </w:rPr>
      </w:pPr>
      <w:r>
        <w:rPr>
          <w:color w:val="000000" w:themeColor="text1"/>
        </w:rPr>
        <w:t xml:space="preserve">MAPIE: https://github.com/scikit-learn-contrib/MAPIE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0"/>
      </w:pPr>
      <w:r>
        <w:rPr>
          <w:color w:val="000000" w:themeColor="text1"/>
        </w:rPr>
        <w:t xml:space="preserve">DuckDB: htt</w:t>
      </w:r>
      <w:r>
        <w:t xml:space="preserve">ps://duckdb.org/</w:t>
      </w:r>
      <w:r/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nsolas">
    <w:panose1 w:val="020B0604020202020204"/>
  </w:font>
  <w:font w:name="Symbol">
    <w:panose1 w:val="05010000000000000000"/>
  </w:font>
  <w:font w:name="Courier New">
    <w:panose1 w:val="02070409020205020404"/>
  </w:font>
  <w:font w:name="Courier"/>
  <w:font w:name="Calibri">
    <w:panose1 w:val="020F050202020403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65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64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62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61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63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60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decimal"/>
      <w:pStyle w:val="863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Caption Char"/>
    <w:basedOn w:val="839"/>
    <w:link w:val="879"/>
    <w:uiPriority w:val="35"/>
    <w:rPr>
      <w:b/>
      <w:bCs/>
      <w:color w:val="4f81bd" w:themeColor="accent1"/>
      <w:sz w:val="18"/>
      <w:szCs w:val="18"/>
    </w:rPr>
  </w:style>
  <w:style w:type="table" w:styleId="683">
    <w:name w:val="Table Grid Light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4">
    <w:name w:val="Plain Table 1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85">
    <w:name w:val="Plain Table 2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86">
    <w:name w:val="Plain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7">
    <w:name w:val="Plain Table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Plain Table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9">
    <w:name w:val="Grid Table 1 Light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4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1">
    <w:name w:val="Grid Table 4 - Accent 1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2">
    <w:name w:val="Grid Table 4 - Accent 2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3">
    <w:name w:val="Grid Table 4 - Accent 3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4">
    <w:name w:val="Grid Table 4 - Accent 4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5">
    <w:name w:val="Grid Table 4 - Accent 5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6">
    <w:name w:val="Grid Table 4 - Accent 6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7">
    <w:name w:val="Grid Table 5 Dark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8">
    <w:name w:val="Grid Table 5 Dark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4">
    <w:name w:val="Grid Table 6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25">
    <w:name w:val="Grid Table 6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26">
    <w:name w:val="Grid Table 6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27">
    <w:name w:val="Grid Table 6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28">
    <w:name w:val="Grid Table 6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29">
    <w:name w:val="Grid Table 6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0">
    <w:name w:val="Grid Table 6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1">
    <w:name w:val="Grid Table 7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6">
    <w:name w:val="List Table 2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7">
    <w:name w:val="List Table 2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8">
    <w:name w:val="List Table 2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9">
    <w:name w:val="List Table 2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0">
    <w:name w:val="List Table 2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1">
    <w:name w:val="List Table 2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2">
    <w:name w:val="List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5 Dark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67">
    <w:name w:val="List Table 5 Dark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68">
    <w:name w:val="List Table 5 Dark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69">
    <w:name w:val="List Table 5 Dark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0">
    <w:name w:val="List Table 5 Dark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1">
    <w:name w:val="List Table 5 Dark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6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4">
    <w:name w:val="List Table 6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5">
    <w:name w:val="List Table 6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6">
    <w:name w:val="List Table 6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7">
    <w:name w:val="List Table 6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8">
    <w:name w:val="List Table 6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9">
    <w:name w:val="List Table 6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0">
    <w:name w:val="List Table 7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1">
    <w:name w:val="List Table 7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782">
    <w:name w:val="List Table 7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783">
    <w:name w:val="List Table 7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784">
    <w:name w:val="List Table 7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785">
    <w:name w:val="List Table 7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786">
    <w:name w:val="List Table 7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787">
    <w:name w:val="Lined - Accent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Lined - Accent 1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Lined - Accent 2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Lined - Accent 3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Lined - Accent 4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Lined - Accent 5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Lined - Accent 6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 &amp; Lined - Accent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Bordered &amp; Lined - Accent 1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6">
    <w:name w:val="Bordered &amp; Lined - Accent 2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7">
    <w:name w:val="Bordered &amp; Lined - Accent 3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8">
    <w:name w:val="Bordered &amp; Lined - Accent 4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9">
    <w:name w:val="Bordered &amp; Lined - Accent 5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0">
    <w:name w:val="Bordered &amp; Lined - Accent 6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1">
    <w:name w:val="Bordered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2">
    <w:name w:val="Bordered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3">
    <w:name w:val="Bordered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4">
    <w:name w:val="Bordered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5">
    <w:name w:val="Bordered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6">
    <w:name w:val="Bordered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7">
    <w:name w:val="Bordered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8">
    <w:name w:val="Hyperlink"/>
    <w:uiPriority w:val="99"/>
    <w:unhideWhenUsed/>
    <w:rPr>
      <w:color w:val="0000ff" w:themeColor="hyperlink"/>
      <w:u w:val="single"/>
    </w:rPr>
  </w:style>
  <w:style w:type="paragraph" w:styleId="809">
    <w:name w:val="footnote text"/>
    <w:basedOn w:val="825"/>
    <w:link w:val="810"/>
    <w:uiPriority w:val="99"/>
    <w:semiHidden/>
    <w:unhideWhenUsed/>
    <w:pPr>
      <w:spacing w:after="40" w:line="240" w:lineRule="auto"/>
    </w:pPr>
    <w:rPr>
      <w:sz w:val="18"/>
    </w:rPr>
  </w:style>
  <w:style w:type="character" w:styleId="810">
    <w:name w:val="Footnote Text Char"/>
    <w:link w:val="809"/>
    <w:uiPriority w:val="99"/>
    <w:rPr>
      <w:sz w:val="18"/>
    </w:rPr>
  </w:style>
  <w:style w:type="character" w:styleId="811">
    <w:name w:val="footnote reference"/>
    <w:basedOn w:val="839"/>
    <w:uiPriority w:val="99"/>
    <w:unhideWhenUsed/>
    <w:rPr>
      <w:vertAlign w:val="superscript"/>
    </w:rPr>
  </w:style>
  <w:style w:type="paragraph" w:styleId="812">
    <w:name w:val="endnote text"/>
    <w:basedOn w:val="825"/>
    <w:link w:val="813"/>
    <w:uiPriority w:val="99"/>
    <w:semiHidden/>
    <w:unhideWhenUsed/>
    <w:pPr>
      <w:spacing w:after="0" w:line="240" w:lineRule="auto"/>
    </w:pPr>
    <w:rPr>
      <w:sz w:val="20"/>
    </w:rPr>
  </w:style>
  <w:style w:type="character" w:styleId="813">
    <w:name w:val="Endnote Text Char"/>
    <w:link w:val="812"/>
    <w:uiPriority w:val="99"/>
    <w:rPr>
      <w:sz w:val="20"/>
    </w:rPr>
  </w:style>
  <w:style w:type="character" w:styleId="814">
    <w:name w:val="endnote reference"/>
    <w:basedOn w:val="839"/>
    <w:uiPriority w:val="99"/>
    <w:semiHidden/>
    <w:unhideWhenUsed/>
    <w:rPr>
      <w:vertAlign w:val="superscript"/>
    </w:rPr>
  </w:style>
  <w:style w:type="paragraph" w:styleId="815">
    <w:name w:val="toc 1"/>
    <w:basedOn w:val="825"/>
    <w:next w:val="825"/>
    <w:uiPriority w:val="39"/>
    <w:unhideWhenUsed/>
    <w:pPr>
      <w:ind w:left="0" w:right="0" w:firstLine="0"/>
      <w:spacing w:after="57"/>
    </w:pPr>
  </w:style>
  <w:style w:type="paragraph" w:styleId="816">
    <w:name w:val="toc 2"/>
    <w:basedOn w:val="825"/>
    <w:next w:val="825"/>
    <w:uiPriority w:val="39"/>
    <w:unhideWhenUsed/>
    <w:pPr>
      <w:ind w:left="283" w:right="0" w:firstLine="0"/>
      <w:spacing w:after="57"/>
    </w:pPr>
  </w:style>
  <w:style w:type="paragraph" w:styleId="817">
    <w:name w:val="toc 3"/>
    <w:basedOn w:val="825"/>
    <w:next w:val="825"/>
    <w:uiPriority w:val="39"/>
    <w:unhideWhenUsed/>
    <w:pPr>
      <w:ind w:left="567" w:right="0" w:firstLine="0"/>
      <w:spacing w:after="57"/>
    </w:pPr>
  </w:style>
  <w:style w:type="paragraph" w:styleId="818">
    <w:name w:val="toc 4"/>
    <w:basedOn w:val="825"/>
    <w:next w:val="825"/>
    <w:uiPriority w:val="39"/>
    <w:unhideWhenUsed/>
    <w:pPr>
      <w:ind w:left="850" w:right="0" w:firstLine="0"/>
      <w:spacing w:after="57"/>
    </w:pPr>
  </w:style>
  <w:style w:type="paragraph" w:styleId="819">
    <w:name w:val="toc 5"/>
    <w:basedOn w:val="825"/>
    <w:next w:val="825"/>
    <w:uiPriority w:val="39"/>
    <w:unhideWhenUsed/>
    <w:pPr>
      <w:ind w:left="1134" w:right="0" w:firstLine="0"/>
      <w:spacing w:after="57"/>
    </w:pPr>
  </w:style>
  <w:style w:type="paragraph" w:styleId="820">
    <w:name w:val="toc 6"/>
    <w:basedOn w:val="825"/>
    <w:next w:val="825"/>
    <w:uiPriority w:val="39"/>
    <w:unhideWhenUsed/>
    <w:pPr>
      <w:ind w:left="1417" w:right="0" w:firstLine="0"/>
      <w:spacing w:after="57"/>
    </w:pPr>
  </w:style>
  <w:style w:type="paragraph" w:styleId="821">
    <w:name w:val="toc 7"/>
    <w:basedOn w:val="825"/>
    <w:next w:val="825"/>
    <w:uiPriority w:val="39"/>
    <w:unhideWhenUsed/>
    <w:pPr>
      <w:ind w:left="1701" w:right="0" w:firstLine="0"/>
      <w:spacing w:after="57"/>
    </w:pPr>
  </w:style>
  <w:style w:type="paragraph" w:styleId="822">
    <w:name w:val="toc 8"/>
    <w:basedOn w:val="825"/>
    <w:next w:val="825"/>
    <w:uiPriority w:val="39"/>
    <w:unhideWhenUsed/>
    <w:pPr>
      <w:ind w:left="1984" w:right="0" w:firstLine="0"/>
      <w:spacing w:after="57"/>
    </w:pPr>
  </w:style>
  <w:style w:type="paragraph" w:styleId="823">
    <w:name w:val="toc 9"/>
    <w:basedOn w:val="825"/>
    <w:next w:val="825"/>
    <w:uiPriority w:val="39"/>
    <w:unhideWhenUsed/>
    <w:pPr>
      <w:ind w:left="2268" w:right="0" w:firstLine="0"/>
      <w:spacing w:after="57"/>
    </w:pPr>
  </w:style>
  <w:style w:type="paragraph" w:styleId="824">
    <w:name w:val="table of figures"/>
    <w:basedOn w:val="825"/>
    <w:next w:val="825"/>
    <w:uiPriority w:val="99"/>
    <w:unhideWhenUsed/>
    <w:pPr>
      <w:spacing w:after="0" w:afterAutospacing="0"/>
    </w:pPr>
  </w:style>
  <w:style w:type="paragraph" w:styleId="825" w:default="1">
    <w:name w:val="Normal"/>
    <w:qFormat/>
    <w:pPr>
      <w:spacing w:after="80" w:line="276" w:lineRule="auto"/>
    </w:pPr>
    <w:rPr>
      <w:rFonts w:ascii="Calibri" w:hAnsi="Calibri"/>
      <w:sz w:val="22"/>
    </w:rPr>
  </w:style>
  <w:style w:type="paragraph" w:styleId="826">
    <w:name w:val="Header"/>
    <w:basedOn w:val="825"/>
    <w:link w:val="827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7" w:customStyle="1">
    <w:name w:val="Header Char"/>
    <w:basedOn w:val="839"/>
    <w:link w:val="826"/>
    <w:uiPriority w:val="99"/>
  </w:style>
  <w:style w:type="paragraph" w:styleId="828">
    <w:name w:val="Footer"/>
    <w:basedOn w:val="825"/>
    <w:link w:val="829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9" w:customStyle="1">
    <w:name w:val="Footer Char"/>
    <w:basedOn w:val="839"/>
    <w:link w:val="828"/>
    <w:uiPriority w:val="99"/>
  </w:style>
  <w:style w:type="paragraph" w:styleId="830">
    <w:name w:val="Heading 1"/>
    <w:basedOn w:val="825"/>
    <w:next w:val="825"/>
    <w:link w:val="843"/>
    <w:uiPriority w:val="9"/>
    <w:qFormat/>
    <w:pPr>
      <w:keepLines/>
      <w:keepNext/>
      <w:spacing w:before="480" w:after="0"/>
      <w:outlineLvl w:val="0"/>
    </w:pPr>
    <w:rPr>
      <w:rFonts w:ascii="Calibri" w:hAnsi="Calibri" w:asciiTheme="majorHAnsi" w:hAnsiTheme="majorHAnsi" w:eastAsiaTheme="majorEastAsia" w:cstheme="majorBidi"/>
      <w:b/>
      <w:bCs/>
      <w:color w:val="1f497d"/>
      <w:sz w:val="32"/>
      <w:szCs w:val="28"/>
    </w:rPr>
  </w:style>
  <w:style w:type="paragraph" w:styleId="831">
    <w:name w:val="Heading 2"/>
    <w:basedOn w:val="825"/>
    <w:next w:val="825"/>
    <w:link w:val="844"/>
    <w:uiPriority w:val="9"/>
    <w:unhideWhenUsed/>
    <w:qFormat/>
    <w:pPr>
      <w:keepLines/>
      <w:keepNext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832">
    <w:name w:val="Heading 3"/>
    <w:basedOn w:val="825"/>
    <w:next w:val="825"/>
    <w:link w:val="845"/>
    <w:uiPriority w:val="9"/>
    <w:unhideWhenUsed/>
    <w:qFormat/>
    <w:pPr>
      <w:keepLines/>
      <w:keepNext/>
      <w:spacing w:before="200" w:after="0"/>
      <w:outlineLvl w:val="2"/>
    </w:pPr>
    <w:rPr>
      <w:rFonts w:ascii="Calibri" w:hAnsi="Calibri" w:asciiTheme="majorHAnsi" w:hAnsiTheme="majorHAnsi" w:eastAsiaTheme="majorEastAsia" w:cstheme="majorBidi"/>
      <w:b/>
      <w:bCs/>
      <w:color w:val="5b9bd5"/>
      <w:sz w:val="22"/>
    </w:rPr>
  </w:style>
  <w:style w:type="paragraph" w:styleId="833">
    <w:name w:val="Heading 4"/>
    <w:basedOn w:val="825"/>
    <w:next w:val="825"/>
    <w:link w:val="873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34">
    <w:name w:val="Heading 5"/>
    <w:basedOn w:val="825"/>
    <w:next w:val="825"/>
    <w:link w:val="874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35">
    <w:name w:val="Heading 6"/>
    <w:basedOn w:val="825"/>
    <w:next w:val="825"/>
    <w:link w:val="875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36">
    <w:name w:val="Heading 7"/>
    <w:basedOn w:val="825"/>
    <w:next w:val="825"/>
    <w:link w:val="876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37">
    <w:name w:val="Heading 8"/>
    <w:basedOn w:val="825"/>
    <w:next w:val="825"/>
    <w:link w:val="877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38">
    <w:name w:val="Heading 9"/>
    <w:basedOn w:val="825"/>
    <w:next w:val="825"/>
    <w:link w:val="878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9" w:default="1">
    <w:name w:val="Default Paragraph Font"/>
    <w:uiPriority w:val="1"/>
    <w:semiHidden/>
    <w:unhideWhenUsed/>
  </w:style>
  <w:style w:type="table" w:styleId="84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1" w:default="1">
    <w:name w:val="No List"/>
    <w:uiPriority w:val="99"/>
    <w:semiHidden/>
    <w:unhideWhenUsed/>
  </w:style>
  <w:style w:type="paragraph" w:styleId="842">
    <w:name w:val="No Spacing"/>
    <w:uiPriority w:val="1"/>
    <w:qFormat/>
    <w:pPr>
      <w:spacing w:after="0" w:line="240" w:lineRule="auto"/>
    </w:pPr>
  </w:style>
  <w:style w:type="character" w:styleId="843" w:customStyle="1">
    <w:name w:val="Heading 1 Char"/>
    <w:basedOn w:val="839"/>
    <w:link w:val="830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44" w:customStyle="1">
    <w:name w:val="Heading 2 Char"/>
    <w:basedOn w:val="839"/>
    <w:link w:val="831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5" w:customStyle="1">
    <w:name w:val="Heading 3 Char"/>
    <w:basedOn w:val="839"/>
    <w:link w:val="832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6">
    <w:name w:val="Title"/>
    <w:basedOn w:val="825"/>
    <w:next w:val="825"/>
    <w:link w:val="847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7" w:customStyle="1">
    <w:name w:val="Title Char"/>
    <w:basedOn w:val="839"/>
    <w:link w:val="846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8">
    <w:name w:val="Subtitle"/>
    <w:basedOn w:val="825"/>
    <w:next w:val="825"/>
    <w:link w:val="849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9" w:customStyle="1">
    <w:name w:val="Subtitle Char"/>
    <w:basedOn w:val="839"/>
    <w:link w:val="84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50">
    <w:name w:val="List Paragraph"/>
    <w:basedOn w:val="825"/>
    <w:uiPriority w:val="34"/>
    <w:qFormat/>
    <w:pPr>
      <w:contextualSpacing/>
      <w:ind w:left="720"/>
    </w:pPr>
  </w:style>
  <w:style w:type="paragraph" w:styleId="851">
    <w:name w:val="Body Text"/>
    <w:basedOn w:val="825"/>
    <w:link w:val="852"/>
    <w:uiPriority w:val="99"/>
    <w:unhideWhenUsed/>
    <w:pPr>
      <w:spacing w:after="120"/>
    </w:pPr>
  </w:style>
  <w:style w:type="character" w:styleId="852" w:customStyle="1">
    <w:name w:val="Body Text Char"/>
    <w:basedOn w:val="839"/>
    <w:link w:val="851"/>
    <w:uiPriority w:val="99"/>
  </w:style>
  <w:style w:type="paragraph" w:styleId="853">
    <w:name w:val="Body Text 2"/>
    <w:basedOn w:val="825"/>
    <w:link w:val="854"/>
    <w:uiPriority w:val="99"/>
    <w:unhideWhenUsed/>
    <w:pPr>
      <w:spacing w:after="120" w:line="480" w:lineRule="auto"/>
    </w:pPr>
  </w:style>
  <w:style w:type="character" w:styleId="854" w:customStyle="1">
    <w:name w:val="Body Text 2 Char"/>
    <w:basedOn w:val="839"/>
    <w:link w:val="853"/>
    <w:uiPriority w:val="99"/>
  </w:style>
  <w:style w:type="paragraph" w:styleId="855">
    <w:name w:val="Body Text 3"/>
    <w:basedOn w:val="825"/>
    <w:link w:val="856"/>
    <w:uiPriority w:val="99"/>
    <w:unhideWhenUsed/>
    <w:pPr>
      <w:spacing w:after="120"/>
    </w:pPr>
    <w:rPr>
      <w:sz w:val="16"/>
      <w:szCs w:val="16"/>
    </w:rPr>
  </w:style>
  <w:style w:type="character" w:styleId="856" w:customStyle="1">
    <w:name w:val="Body Text 3 Char"/>
    <w:basedOn w:val="839"/>
    <w:link w:val="855"/>
    <w:uiPriority w:val="99"/>
    <w:rPr>
      <w:sz w:val="16"/>
      <w:szCs w:val="16"/>
    </w:rPr>
  </w:style>
  <w:style w:type="paragraph" w:styleId="857">
    <w:name w:val="List"/>
    <w:basedOn w:val="825"/>
    <w:uiPriority w:val="99"/>
    <w:unhideWhenUsed/>
    <w:pPr>
      <w:contextualSpacing/>
      <w:ind w:left="360" w:hanging="360"/>
    </w:pPr>
  </w:style>
  <w:style w:type="paragraph" w:styleId="858">
    <w:name w:val="List 2"/>
    <w:basedOn w:val="825"/>
    <w:uiPriority w:val="99"/>
    <w:unhideWhenUsed/>
    <w:pPr>
      <w:contextualSpacing/>
      <w:ind w:left="720" w:hanging="360"/>
    </w:pPr>
  </w:style>
  <w:style w:type="paragraph" w:styleId="859">
    <w:name w:val="List 3"/>
    <w:basedOn w:val="825"/>
    <w:uiPriority w:val="99"/>
    <w:unhideWhenUsed/>
    <w:pPr>
      <w:contextualSpacing/>
      <w:ind w:left="1080" w:hanging="360"/>
    </w:pPr>
  </w:style>
  <w:style w:type="paragraph" w:styleId="860">
    <w:name w:val="List Bullet"/>
    <w:basedOn w:val="825"/>
    <w:uiPriority w:val="99"/>
    <w:unhideWhenUsed/>
    <w:pPr>
      <w:numPr>
        <w:ilvl w:val="0"/>
        <w:numId w:val="1"/>
      </w:numPr>
      <w:contextualSpacing/>
    </w:pPr>
  </w:style>
  <w:style w:type="paragraph" w:styleId="861">
    <w:name w:val="List Bullet 2"/>
    <w:basedOn w:val="825"/>
    <w:uiPriority w:val="99"/>
    <w:unhideWhenUsed/>
    <w:pPr>
      <w:numPr>
        <w:ilvl w:val="0"/>
        <w:numId w:val="2"/>
      </w:numPr>
      <w:contextualSpacing/>
    </w:pPr>
  </w:style>
  <w:style w:type="paragraph" w:styleId="862">
    <w:name w:val="List Bullet 3"/>
    <w:basedOn w:val="825"/>
    <w:uiPriority w:val="99"/>
    <w:unhideWhenUsed/>
    <w:pPr>
      <w:numPr>
        <w:ilvl w:val="0"/>
        <w:numId w:val="3"/>
      </w:numPr>
      <w:contextualSpacing/>
    </w:pPr>
  </w:style>
  <w:style w:type="paragraph" w:styleId="863">
    <w:name w:val="List Number"/>
    <w:basedOn w:val="825"/>
    <w:uiPriority w:val="99"/>
    <w:unhideWhenUsed/>
    <w:pPr>
      <w:numPr>
        <w:ilvl w:val="0"/>
        <w:numId w:val="5"/>
      </w:numPr>
      <w:contextualSpacing/>
    </w:pPr>
  </w:style>
  <w:style w:type="paragraph" w:styleId="864">
    <w:name w:val="List Number 2"/>
    <w:basedOn w:val="825"/>
    <w:uiPriority w:val="99"/>
    <w:unhideWhenUsed/>
    <w:pPr>
      <w:numPr>
        <w:ilvl w:val="0"/>
        <w:numId w:val="6"/>
      </w:numPr>
      <w:contextualSpacing/>
    </w:pPr>
  </w:style>
  <w:style w:type="paragraph" w:styleId="865">
    <w:name w:val="List Number 3"/>
    <w:basedOn w:val="825"/>
    <w:uiPriority w:val="99"/>
    <w:unhideWhenUsed/>
    <w:pPr>
      <w:numPr>
        <w:ilvl w:val="0"/>
        <w:numId w:val="7"/>
      </w:numPr>
      <w:contextualSpacing/>
    </w:pPr>
  </w:style>
  <w:style w:type="paragraph" w:styleId="866">
    <w:name w:val="List Continue"/>
    <w:basedOn w:val="825"/>
    <w:uiPriority w:val="99"/>
    <w:unhideWhenUsed/>
    <w:pPr>
      <w:contextualSpacing/>
      <w:ind w:left="360"/>
      <w:spacing w:after="120"/>
    </w:pPr>
  </w:style>
  <w:style w:type="paragraph" w:styleId="867">
    <w:name w:val="List Continue 2"/>
    <w:basedOn w:val="825"/>
    <w:uiPriority w:val="99"/>
    <w:unhideWhenUsed/>
    <w:pPr>
      <w:contextualSpacing/>
      <w:ind w:left="720"/>
      <w:spacing w:after="120"/>
    </w:pPr>
  </w:style>
  <w:style w:type="paragraph" w:styleId="868">
    <w:name w:val="List Continue 3"/>
    <w:basedOn w:val="825"/>
    <w:uiPriority w:val="99"/>
    <w:unhideWhenUsed/>
    <w:pPr>
      <w:contextualSpacing/>
      <w:ind w:left="1080"/>
      <w:spacing w:after="120"/>
    </w:pPr>
  </w:style>
  <w:style w:type="paragraph" w:styleId="869">
    <w:name w:val="macro"/>
    <w:link w:val="870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70" w:customStyle="1">
    <w:name w:val="Macro Text Char"/>
    <w:basedOn w:val="839"/>
    <w:link w:val="869"/>
    <w:uiPriority w:val="99"/>
    <w:rPr>
      <w:rFonts w:ascii="Courier" w:hAnsi="Courier"/>
      <w:sz w:val="20"/>
      <w:szCs w:val="20"/>
    </w:rPr>
  </w:style>
  <w:style w:type="paragraph" w:styleId="871">
    <w:name w:val="Quote"/>
    <w:basedOn w:val="825"/>
    <w:next w:val="825"/>
    <w:link w:val="872"/>
    <w:uiPriority w:val="29"/>
    <w:qFormat/>
    <w:rPr>
      <w:i/>
      <w:iCs/>
      <w:color w:val="000000" w:themeColor="text1"/>
    </w:rPr>
  </w:style>
  <w:style w:type="character" w:styleId="872" w:customStyle="1">
    <w:name w:val="Quote Char"/>
    <w:basedOn w:val="839"/>
    <w:link w:val="871"/>
    <w:uiPriority w:val="29"/>
    <w:rPr>
      <w:i/>
      <w:iCs/>
      <w:color w:val="000000" w:themeColor="text1"/>
    </w:rPr>
  </w:style>
  <w:style w:type="character" w:styleId="873" w:customStyle="1">
    <w:name w:val="Heading 4 Char"/>
    <w:basedOn w:val="839"/>
    <w:link w:val="833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4" w:customStyle="1">
    <w:name w:val="Heading 5 Char"/>
    <w:basedOn w:val="839"/>
    <w:link w:val="834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5" w:customStyle="1">
    <w:name w:val="Heading 6 Char"/>
    <w:basedOn w:val="839"/>
    <w:link w:val="835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6" w:customStyle="1">
    <w:name w:val="Heading 7 Char"/>
    <w:basedOn w:val="839"/>
    <w:link w:val="836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7" w:customStyle="1">
    <w:name w:val="Heading 8 Char"/>
    <w:basedOn w:val="839"/>
    <w:link w:val="837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8" w:customStyle="1">
    <w:name w:val="Heading 9 Char"/>
    <w:basedOn w:val="839"/>
    <w:link w:val="838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9">
    <w:name w:val="Caption"/>
    <w:basedOn w:val="825"/>
    <w:next w:val="825"/>
    <w:link w:val="682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80">
    <w:name w:val="Strong"/>
    <w:basedOn w:val="839"/>
    <w:uiPriority w:val="22"/>
    <w:rPr>
      <w:b/>
      <w:bCs/>
    </w:rPr>
  </w:style>
  <w:style w:type="character" w:styleId="881">
    <w:name w:val="Emphasis"/>
    <w:basedOn w:val="839"/>
    <w:uiPriority w:val="20"/>
    <w:rPr>
      <w:i/>
      <w:iCs/>
    </w:rPr>
  </w:style>
  <w:style w:type="paragraph" w:styleId="882">
    <w:name w:val="Intense Quote"/>
    <w:basedOn w:val="825"/>
    <w:next w:val="825"/>
    <w:link w:val="883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883" w:customStyle="1">
    <w:name w:val="Intense Quote Char"/>
    <w:basedOn w:val="839"/>
    <w:link w:val="882"/>
    <w:uiPriority w:val="30"/>
    <w:rPr>
      <w:b/>
      <w:bCs/>
      <w:i/>
      <w:iCs/>
      <w:color w:val="4f81bd" w:themeColor="accent1"/>
    </w:rPr>
  </w:style>
  <w:style w:type="character" w:styleId="884">
    <w:name w:val="Subtle Emphasis"/>
    <w:basedOn w:val="839"/>
    <w:uiPriority w:val="19"/>
    <w:rPr>
      <w:i/>
      <w:iCs/>
      <w:color w:val="808080" w:themeColor="text1" w:themeTint="7F"/>
    </w:rPr>
  </w:style>
  <w:style w:type="character" w:styleId="885">
    <w:name w:val="Intense Emphasis"/>
    <w:basedOn w:val="839"/>
    <w:uiPriority w:val="21"/>
    <w:rPr>
      <w:b/>
      <w:bCs/>
      <w:i/>
      <w:iCs/>
      <w:color w:val="4f81bd" w:themeColor="accent1"/>
    </w:rPr>
  </w:style>
  <w:style w:type="character" w:styleId="886">
    <w:name w:val="Subtle Reference"/>
    <w:basedOn w:val="839"/>
    <w:uiPriority w:val="31"/>
    <w:rPr>
      <w:smallCaps/>
      <w:color w:val="c0504d" w:themeColor="accent2"/>
      <w:u w:val="single"/>
    </w:rPr>
  </w:style>
  <w:style w:type="character" w:styleId="887">
    <w:name w:val="Intense Reference"/>
    <w:basedOn w:val="839"/>
    <w:uiPriority w:val="32"/>
    <w:rPr>
      <w:b/>
      <w:bCs/>
      <w:smallCaps/>
      <w:color w:val="c0504d" w:themeColor="accent2"/>
      <w:spacing w:val="5"/>
      <w:u w:val="single"/>
    </w:rPr>
  </w:style>
  <w:style w:type="character" w:styleId="888">
    <w:name w:val="Book Title"/>
    <w:basedOn w:val="839"/>
    <w:uiPriority w:val="33"/>
    <w:rPr>
      <w:b/>
      <w:bCs/>
      <w:smallCaps/>
      <w:spacing w:val="5"/>
    </w:rPr>
  </w:style>
  <w:style w:type="paragraph" w:styleId="889">
    <w:name w:val="TOC Heading"/>
    <w:basedOn w:val="830"/>
    <w:next w:val="825"/>
    <w:uiPriority w:val="39"/>
    <w:semiHidden/>
    <w:unhideWhenUsed/>
    <w:pPr>
      <w:outlineLvl w:val="9"/>
    </w:pPr>
  </w:style>
  <w:style w:type="table" w:styleId="890">
    <w:name w:val="Table Grid"/>
    <w:basedOn w:val="84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91">
    <w:name w:val="Light Shading"/>
    <w:basedOn w:val="840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892">
    <w:name w:val="Light Shading Accent 1"/>
    <w:basedOn w:val="840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893">
    <w:name w:val="Light Shading Accent 2"/>
    <w:basedOn w:val="840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894">
    <w:name w:val="Light Shading Accent 3"/>
    <w:basedOn w:val="840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895">
    <w:name w:val="Light Shading Accent 4"/>
    <w:basedOn w:val="840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896">
    <w:name w:val="Light Shading Accent 5"/>
    <w:basedOn w:val="840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897">
    <w:name w:val="Light Shading Accent 6"/>
    <w:basedOn w:val="840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898">
    <w:name w:val="Light List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899">
    <w:name w:val="Light List Accent 1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00">
    <w:name w:val="Light List Accent 2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01">
    <w:name w:val="Light List Accent 3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02">
    <w:name w:val="Light List Accent 4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03">
    <w:name w:val="Light List Accent 5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4">
    <w:name w:val="Light List Accent 6"/>
    <w:basedOn w:val="840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05">
    <w:name w:val="Light Grid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06">
    <w:name w:val="Light Grid Accent 1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07">
    <w:name w:val="Light Grid Accent 2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08">
    <w:name w:val="Light Grid Accent 3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09">
    <w:name w:val="Light Grid Accent 4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10">
    <w:name w:val="Light Grid Accent 5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11">
    <w:name w:val="Light Grid Accent 6"/>
    <w:basedOn w:val="840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12">
    <w:name w:val="Medium Shading 1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13">
    <w:name w:val="Medium Shading 1 Accent 1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14">
    <w:name w:val="Medium Shading 1 Accent 2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15">
    <w:name w:val="Medium Shading 1 Accent 3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16">
    <w:name w:val="Medium Shading 1 Accent 4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17">
    <w:name w:val="Medium Shading 1 Accent 5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18">
    <w:name w:val="Medium Shading 1 Accent 6"/>
    <w:basedOn w:val="840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19">
    <w:name w:val="Medium Shading 2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0">
    <w:name w:val="Medium Shading 2 Accent 1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1">
    <w:name w:val="Medium Shading 2 Accent 2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2">
    <w:name w:val="Medium Shading 2 Accent 3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3">
    <w:name w:val="Medium Shading 2 Accent 4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4">
    <w:name w:val="Medium Shading 2 Accent 5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5">
    <w:name w:val="Medium Shading 2 Accent 6"/>
    <w:basedOn w:val="840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6">
    <w:name w:val="Medium List 1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27">
    <w:name w:val="Medium List 1 Accent 1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28">
    <w:name w:val="Medium List 1 Accent 2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29">
    <w:name w:val="Medium List 1 Accent 3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30">
    <w:name w:val="Medium List 1 Accent 4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31">
    <w:name w:val="Medium List 1 Accent 5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32">
    <w:name w:val="Medium List 1 Accent 6"/>
    <w:basedOn w:val="840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33">
    <w:name w:val="Medium List 2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4">
    <w:name w:val="Medium List 2 Accent 1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5">
    <w:name w:val="Medium List 2 Accent 2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6">
    <w:name w:val="Medium List 2 Accent 3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7">
    <w:name w:val="Medium List 2 Accent 4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8">
    <w:name w:val="Medium List 2 Accent 5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9">
    <w:name w:val="Medium List 2 Accent 6"/>
    <w:basedOn w:val="84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0">
    <w:name w:val="Medium Grid 1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41">
    <w:name w:val="Medium Grid 1 Accent 1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42">
    <w:name w:val="Medium Grid 1 Accent 2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43">
    <w:name w:val="Medium Grid 1 Accent 3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44">
    <w:name w:val="Medium Grid 1 Accent 4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45">
    <w:name w:val="Medium Grid 1 Accent 5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46">
    <w:name w:val="Medium Grid 1 Accent 6"/>
    <w:basedOn w:val="840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47">
    <w:name w:val="Medium Grid 2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8">
    <w:name w:val="Medium Grid 2 Accent 1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9">
    <w:name w:val="Medium Grid 2 Accent 2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0">
    <w:name w:val="Medium Grid 2 Accent 3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1">
    <w:name w:val="Medium Grid 2 Accent 4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2">
    <w:name w:val="Medium Grid 2 Accent 5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3">
    <w:name w:val="Medium Grid 2 Accent 6"/>
    <w:basedOn w:val="840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4">
    <w:name w:val="Medium Grid 3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5">
    <w:name w:val="Medium Grid 3 Accent 1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6">
    <w:name w:val="Medium Grid 3 Accent 2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7">
    <w:name w:val="Medium Grid 3 Accent 3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8">
    <w:name w:val="Medium Grid 3 Accent 4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9">
    <w:name w:val="Medium Grid 3 Accent 5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0">
    <w:name w:val="Medium Grid 3 Accent 6"/>
    <w:basedOn w:val="840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61">
    <w:name w:val="Dark List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Dark List Accent 1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Dark List Accent 2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Dark List Accent 3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Dark List Accent 4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Dark List Accent 5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Dark List Accent 6"/>
    <w:basedOn w:val="840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Colorful Shading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9">
    <w:name w:val="Colorful Shading Accent 1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0">
    <w:name w:val="Colorful Shading Accent 2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1">
    <w:name w:val="Colorful Shading Accent 3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72">
    <w:name w:val="Colorful Shading Accent 4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3">
    <w:name w:val="Colorful Shading Accent 5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4">
    <w:name w:val="Colorful Shading Accent 6"/>
    <w:basedOn w:val="840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5">
    <w:name w:val="Colorful List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6">
    <w:name w:val="Colorful List Accent 1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7">
    <w:name w:val="Colorful List Accent 2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8">
    <w:name w:val="Colorful List Accent 3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9">
    <w:name w:val="Colorful List Accent 4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0">
    <w:name w:val="Colorful List Accent 5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1">
    <w:name w:val="Colorful List Accent 6"/>
    <w:basedOn w:val="840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82">
    <w:name w:val="Colorful Grid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983">
    <w:name w:val="Colorful Grid Accent 1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984">
    <w:name w:val="Colorful Grid Accent 2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985">
    <w:name w:val="Colorful Grid Accent 3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986">
    <w:name w:val="Colorful Grid Accent 4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987">
    <w:name w:val="Colorful Grid Accent 5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988">
    <w:name w:val="Colorful Grid Accent 6"/>
    <w:basedOn w:val="840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Прошина</cp:lastModifiedBy>
  <cp:revision>8</cp:revision>
  <dcterms:created xsi:type="dcterms:W3CDTF">2013-12-23T23:15:00Z</dcterms:created>
  <dcterms:modified xsi:type="dcterms:W3CDTF">2026-10-01T22:47:21Z</dcterms:modified>
  <cp:category/>
</cp:coreProperties>
</file>