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document (10)</w:t>
      </w:r>
    </w:p>
    <w:p>
      <w:pPr>
        <w:pStyle w:val="3"/>
        <w:jc w:val="left"/>
      </w:pPr>
      <w:r>
        <w:rPr/>
        <w:t>顺德荣记竹编非遗保护与手工业振兴项目策划书</w:t>
      </w:r>
    </w:p>
    <w:p>
      <w:pPr>
        <w:jc w:val="left"/>
      </w:pPr>
      <w:r>
        <w:rPr>
          <w:b/>
          <w:bCs/>
        </w:rPr>
        <w:t>版本：V3.0（数据增强版）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目录</w:t>
      </w:r>
    </w:p>
    <w:p>
      <w:pPr>
        <w:numPr>
          <w:ilvl w:val="0"/>
          <w:numId w:val="3"/>
        </w:numPr>
        <w:jc w:val="left"/>
      </w:pPr>
      <w:r>
        <w:rPr/>
        <w:fldChar w:fldCharType="begin"/>
      </w:r>
      <w:r>
        <w:rPr/>
        <w:instrText xml:space="preserve"> HYPERLINK "#%E5%AF%BC%E8%A8%80" </w:instrText>
      </w:r>
      <w:r>
        <w:rPr/>
        <w:fldChar w:fldCharType="separate"/>
      </w:r>
      <w:r>
        <w:rPr>
          <w:rStyle w:val="10"/>
        </w:rPr>
        <w:t>导言</w:t>
      </w:r>
      <w:r>
        <w:rPr/>
        <w:fldChar w:fldCharType="end"/>
      </w:r>
    </w:p>
    <w:p>
      <w:pPr>
        <w:numPr>
          <w:ilvl w:val="0"/>
          <w:numId w:val="3"/>
        </w:numPr>
        <w:jc w:val="left"/>
      </w:pPr>
      <w:r>
        <w:rPr/>
        <w:fldChar w:fldCharType="begin"/>
      </w:r>
      <w:r>
        <w:rPr/>
        <w:instrText xml:space="preserve"> HYPERLINK "#%E4%B8%80%E5%8E%86%E5%8F%B2%E8%83%8C%E6%99%AF" </w:instrText>
      </w:r>
      <w:r>
        <w:rPr/>
        <w:fldChar w:fldCharType="separate"/>
      </w:r>
      <w:r>
        <w:rPr>
          <w:rStyle w:val="10"/>
        </w:rPr>
        <w:t>历史背景</w:t>
      </w:r>
      <w:r>
        <w:rPr/>
        <w:fldChar w:fldCharType="end"/>
      </w:r>
    </w:p>
    <w:p>
      <w:pPr>
        <w:numPr>
          <w:ilvl w:val="0"/>
          <w:numId w:val="3"/>
        </w:numPr>
        <w:jc w:val="left"/>
      </w:pPr>
      <w:r>
        <w:rPr/>
        <w:fldChar w:fldCharType="begin"/>
      </w:r>
      <w:r>
        <w:rPr/>
        <w:instrText xml:space="preserve"> HYPERLINK "#%E4%BA%8C%E5%B8%82%E5%9C%BA%E5%88%86%E6%9E%90" </w:instrText>
      </w:r>
      <w:r>
        <w:rPr/>
        <w:fldChar w:fldCharType="separate"/>
      </w:r>
      <w:r>
        <w:rPr>
          <w:rStyle w:val="10"/>
        </w:rPr>
        <w:t>市场分析</w:t>
      </w:r>
      <w:r>
        <w:rPr/>
        <w:fldChar w:fldCharType="end"/>
      </w:r>
    </w:p>
    <w:p>
      <w:pPr>
        <w:numPr>
          <w:ilvl w:val="0"/>
          <w:numId w:val="3"/>
        </w:numPr>
        <w:jc w:val="left"/>
      </w:pPr>
      <w:r>
        <w:rPr/>
        <w:fldChar w:fldCharType="begin"/>
      </w:r>
      <w:r>
        <w:rPr/>
        <w:instrText xml:space="preserve"> HYPERLINK "#%E4%B8%89%E9%A1%B9%E7%9B%AE%E6%94%B9%E8%BF%9B%E4%B8%8E%E5%88%9B%E6%96%B0%E8%AE%BE%E8%AE%A1%E6%96%B9%E6%A1%88" </w:instrText>
      </w:r>
      <w:r>
        <w:rPr/>
        <w:fldChar w:fldCharType="separate"/>
      </w:r>
      <w:r>
        <w:rPr>
          <w:rStyle w:val="10"/>
        </w:rPr>
        <w:t>项目改进与创新设计方案</w:t>
      </w:r>
      <w:r>
        <w:rPr/>
        <w:fldChar w:fldCharType="end"/>
      </w:r>
    </w:p>
    <w:p>
      <w:pPr>
        <w:numPr>
          <w:ilvl w:val="0"/>
          <w:numId w:val="3"/>
        </w:numPr>
        <w:jc w:val="left"/>
      </w:pPr>
      <w:r>
        <w:rPr/>
        <w:fldChar w:fldCharType="begin"/>
      </w:r>
      <w:r>
        <w:rPr/>
        <w:instrText xml:space="preserve"> HYPERLINK "#%E5%9B%9B%E5%8F%AF%E8%A1%8C%E6%80%A7%E6%96%B9%E6%A1%88%E5%88%86%E6%9E%90" </w:instrText>
      </w:r>
      <w:r>
        <w:rPr/>
        <w:fldChar w:fldCharType="separate"/>
      </w:r>
      <w:r>
        <w:rPr>
          <w:rStyle w:val="10"/>
        </w:rPr>
        <w:t>可行性方案分析</w:t>
      </w:r>
      <w:r>
        <w:rPr/>
        <w:fldChar w:fldCharType="end"/>
      </w:r>
    </w:p>
    <w:p>
      <w:pPr>
        <w:numPr>
          <w:ilvl w:val="0"/>
          <w:numId w:val="3"/>
        </w:numPr>
        <w:jc w:val="left"/>
      </w:pPr>
      <w:r>
        <w:rPr/>
        <w:fldChar w:fldCharType="begin"/>
      </w:r>
      <w:r>
        <w:rPr/>
        <w:instrText xml:space="preserve"> HYPERLINK "#%E6%80%BB%E7%BB%93" </w:instrText>
      </w:r>
      <w:r>
        <w:rPr/>
        <w:fldChar w:fldCharType="separate"/>
      </w:r>
      <w:r>
        <w:rPr>
          <w:rStyle w:val="10"/>
        </w:rPr>
        <w:t>总结</w:t>
      </w:r>
      <w:r>
        <w:rPr/>
        <w:fldChar w:fldCharType="end"/>
      </w:r>
    </w:p>
    <w:p>
      <w:pPr>
        <w:numPr>
          <w:ilvl w:val="0"/>
          <w:numId w:val="3"/>
        </w:numPr>
        <w:jc w:val="left"/>
      </w:pPr>
      <w:r>
        <w:rPr/>
        <w:fldChar w:fldCharType="begin"/>
      </w:r>
      <w:r>
        <w:rPr/>
        <w:instrText xml:space="preserve"> HYPERLINK "#%E9%99%84%E5%BD%95%E6%95%B0%E6%8D%AE%E5%9B%BE%E8%A1%A8" </w:instrText>
      </w:r>
      <w:r>
        <w:rPr/>
        <w:fldChar w:fldCharType="separate"/>
      </w:r>
      <w:r>
        <w:rPr>
          <w:rStyle w:val="10"/>
        </w:rPr>
        <w:t>附录：数据图表</w:t>
      </w:r>
      <w:r>
        <w:rPr/>
        <w:fldChar w:fldCharType="end"/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导言</w:t>
      </w:r>
    </w:p>
    <w:p>
      <w:pPr>
        <w:jc w:val="left"/>
      </w:pPr>
      <w:r>
        <w:rPr/>
        <w:t>非物质文化遗产是中华优秀传统文化的核心载体，竹编技艺更是岭南水乡农耕文明的鲜活见证。佛山顺德作为广府文化核心发源地，拥有以伦教荣记竹器陈兆荣师傅为代表的竹编匠人资源——80岁的陈兆荣师傅深耕竹编技艺近70载，完整保留了广府竹编的传统技法与民俗内核，是顺德乃至大湾区珍贵的"活态非遗"。</w:t>
      </w:r>
    </w:p>
    <w:p>
      <w:pPr>
        <w:jc w:val="left"/>
      </w:pPr>
      <w:r>
        <w:rPr/>
        <w:t>然而，随着工业化浪潮的冲击，顺德竹编正面临传承断层、市场脱节、流量转化低效、业态单一等多重困境。</w:t>
      </w:r>
      <w:r>
        <w:rPr>
          <w:b/>
          <w:bCs/>
        </w:rPr>
        <w:t>本策划书通过系统的数据调研、三级政策体系梳理、标杆案例借鉴</w:t>
      </w:r>
      <w:r>
        <w:rPr/>
        <w:t>，围绕产品创新、流量运营、技艺传承、商业模式、乡村价值落地五大核心维度，构建了一套轻资产、可落地、高实效、可持续的全链路解决方案。</w:t>
      </w:r>
    </w:p>
    <w:p>
      <w:pPr>
        <w:jc w:val="left"/>
      </w:pPr>
      <w:r>
        <w:rPr>
          <w:b/>
          <w:bCs/>
        </w:rPr>
        <w:t>核心数据支撑：</w:t>
      </w:r>
    </w:p>
    <w:p>
      <w:pPr>
        <w:numPr>
          <w:ilvl w:val="0"/>
          <w:numId w:val="2"/>
        </w:numPr>
        <w:jc w:val="left"/>
      </w:pPr>
      <w:r>
        <w:rPr/>
        <w:t>根据国家统计局2026年一季度数据，消费市场平稳增长，新业态新模式发展向好，文化及相关产业营收同比增长8.9%</w:t>
      </w:r>
    </w:p>
    <w:p>
      <w:pPr>
        <w:numPr>
          <w:ilvl w:val="0"/>
          <w:numId w:val="2"/>
        </w:numPr>
        <w:jc w:val="left"/>
      </w:pPr>
      <w:r>
        <w:rPr/>
        <w:t>广东省2025年规模以上文化及相关产业营收</w:t>
      </w:r>
      <w:r>
        <w:rPr>
          <w:b/>
          <w:bCs/>
        </w:rPr>
        <w:t>超2.7万亿元</w:t>
      </w:r>
      <w:r>
        <w:rPr/>
        <w:t>，同比增长8.9%</w:t>
      </w:r>
    </w:p>
    <w:p>
      <w:pPr>
        <w:numPr>
          <w:ilvl w:val="0"/>
          <w:numId w:val="2"/>
        </w:numPr>
        <w:jc w:val="left"/>
      </w:pPr>
      <w:r>
        <w:rPr/>
        <w:t>2026年清明节假期国内出游</w:t>
      </w:r>
      <w:r>
        <w:rPr>
          <w:b/>
          <w:bCs/>
        </w:rPr>
        <w:t>1.35亿人次</w:t>
      </w:r>
      <w:r>
        <w:rPr/>
        <w:t>，文旅消费市场持续旺盛</w:t>
      </w:r>
    </w:p>
    <w:p>
      <w:pPr>
        <w:numPr>
          <w:ilvl w:val="0"/>
          <w:numId w:val="2"/>
        </w:numPr>
        <w:jc w:val="left"/>
      </w:pPr>
      <w:r>
        <w:rPr/>
        <w:t>文化和旅游部明确将传统工艺生产性保护、品牌化发展、文旅融合创新作为重点扶持方向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一、历史背景</w:t>
      </w:r>
    </w:p>
    <w:p>
      <w:pPr>
        <w:pStyle w:val="5"/>
        <w:jc w:val="left"/>
      </w:pPr>
      <w:r>
        <w:rPr/>
        <w:t>（一）区位因素</w:t>
      </w:r>
    </w:p>
    <w:p>
      <w:pPr>
        <w:pStyle w:val="6"/>
        <w:numPr>
          <w:ilvl w:val="0"/>
          <w:numId w:val="4"/>
        </w:numPr>
        <w:ind w:left="420" w:hanging="420"/>
        <w:jc w:val="left"/>
      </w:pPr>
      <w:r>
        <w:rPr/>
        <w:t>自然地理因素：奠定物质基础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因素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数据支撑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原料近便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珠三角河涌密布，盛产单竹、粉单竹，纤维细长、韧性佳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珠三角竹林面积超</w:t>
            </w:r>
            <w:r>
              <w:rPr>
                <w:b/>
                <w:bCs/>
              </w:rPr>
              <w:t>200万亩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环境适应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顺德水乡传统生产生活离不开耐用竹器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湿润环境发展出防腐防霉特殊工艺</w:t>
            </w:r>
          </w:p>
        </w:tc>
      </w:tr>
    </w:tbl>
    <w:p>
      <w:pPr>
        <w:pStyle w:val="6"/>
        <w:numPr>
          <w:ilvl w:val="0"/>
          <w:numId w:val="4"/>
        </w:numPr>
        <w:ind w:left="420" w:hanging="420"/>
        <w:jc w:val="left"/>
      </w:pPr>
      <w:r>
        <w:rPr/>
        <w:t>人文社会因素：决定兴衰存续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历史产业基础</w:t>
      </w:r>
      <w:r>
        <w:rPr/>
        <w:t>：伦教在明清时期就是竹器重要产地，形成完整产业链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经济生活需求</w:t>
      </w:r>
      <w:r>
        <w:rPr/>
        <w:t>：数百年竹器是水乡生活必需品（鱼篓、蚕匾、礼篮、蒸笼）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家族技艺传承</w:t>
      </w:r>
      <w:r>
        <w:rPr/>
        <w:t>：创始人黄田荣13岁学艺，形成"荣记"品牌信誉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当代文化赋能</w:t>
      </w:r>
      <w:r>
        <w:rPr/>
        <w:t>：竹编列为非遗、开设体验课、媒体宣传"活化石"故事</w:t>
      </w:r>
    </w:p>
    <w:p>
      <w:pPr>
        <w:pStyle w:val="5"/>
        <w:jc w:val="left"/>
      </w:pPr>
      <w:r>
        <w:rPr/>
        <w:t>（二）传承痛点分析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痛点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现状描述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影响程度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文化认同尴尬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实用功能被塑料制品取代，从"必需品"变成"文化符号"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★★★★★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传承模式脆弱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纯手工耗时长、售价难匹配工时，年轻人参与意愿低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★★★★★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市场化两难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高端路线对设计能力要求高，老匠人不擅长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★★★☆☆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保护行动局限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"博物馆式保存"难以让技艺在市场中"活"起来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★★★☆☆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政策支持不足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缺乏专项项目推动，竹编工艺宣传不到位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★★★★☆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二、市场分析</w:t>
      </w:r>
    </w:p>
    <w:p>
      <w:pPr>
        <w:pStyle w:val="5"/>
        <w:jc w:val="left"/>
      </w:pPr>
      <w:r>
        <w:rPr/>
        <w:t>（一）宏观市场环境：政策红利与消费风口双重加持</w:t>
      </w:r>
    </w:p>
    <w:p>
      <w:pPr>
        <w:pStyle w:val="6"/>
        <w:jc w:val="left"/>
      </w:pPr>
      <w:r>
        <w:rPr/>
        <w:t>政策环境</w:t>
      </w:r>
    </w:p>
    <w:p>
      <w:pPr>
        <w:pStyle w:val="15"/>
        <w:numPr>
          <w:ilvl w:val="0"/>
          <w:numId w:val="5"/>
        </w:numPr>
        <w:jc w:val="left"/>
      </w:pPr>
      <w:r>
        <w:rPr/>
        <w:t>graph TB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A[国家战略机遇] --&gt; B[乡村振兴战略]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A --&gt; C[文化数字化战略]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A --&gt; D[非遗保护政策]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B --&gt; E[《关于推动传统工艺高质量传承发展的通知》]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B --&gt; F[《关于进一步加强非物质文化遗产保护工作的意见》]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E --&gt; G[生产性保护]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F --&gt; H[品牌化发展]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G --&gt; I[文旅融合创新]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H --&gt; I</w:t>
      </w:r>
    </w:p>
    <w:p>
      <w:pPr>
        <w:jc w:val="left"/>
      </w:pPr>
      <w:r>
        <w:rPr>
          <w:b/>
          <w:bCs/>
        </w:rPr>
        <w:t>关键政策数据：</w:t>
      </w:r>
    </w:p>
    <w:p>
      <w:pPr>
        <w:numPr>
          <w:ilvl w:val="0"/>
          <w:numId w:val="2"/>
        </w:numPr>
        <w:jc w:val="left"/>
      </w:pPr>
      <w:r>
        <w:rPr/>
        <w:t>国家将非遗保护成效纳入</w:t>
      </w:r>
      <w:r>
        <w:rPr>
          <w:b/>
          <w:bCs/>
        </w:rPr>
        <w:t>地方发展考核体系</w:t>
      </w:r>
    </w:p>
    <w:p>
      <w:pPr>
        <w:numPr>
          <w:ilvl w:val="0"/>
          <w:numId w:val="2"/>
        </w:numPr>
        <w:jc w:val="left"/>
      </w:pPr>
      <w:r>
        <w:rPr/>
        <w:t>《佛山市非物质文化遗产保护办法》明确给予竹编类传统技艺</w:t>
      </w:r>
      <w:r>
        <w:rPr>
          <w:b/>
          <w:bCs/>
        </w:rPr>
        <w:t>资金、场地、产业配套等专项扶持</w:t>
      </w:r>
    </w:p>
    <w:p>
      <w:pPr>
        <w:numPr>
          <w:ilvl w:val="0"/>
          <w:numId w:val="2"/>
        </w:numPr>
        <w:jc w:val="left"/>
      </w:pPr>
      <w:r>
        <w:rPr/>
        <w:t>顺德区推进"</w:t>
      </w:r>
      <w:r>
        <w:rPr>
          <w:b/>
          <w:bCs/>
        </w:rPr>
        <w:t>共生乡村</w:t>
      </w:r>
      <w:r>
        <w:rPr/>
        <w:t>"建设，通过青田民艺圩、美丽乡村创意大赛等官方平台搭建产业联动渠道</w:t>
      </w:r>
    </w:p>
    <w:p>
      <w:pPr>
        <w:pStyle w:val="6"/>
        <w:jc w:val="left"/>
      </w:pPr>
      <w:r>
        <w:rPr/>
        <w:t>消费市场数据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来源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国潮相关文创文旅市场年复合增长率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超30%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行业研究报告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2026年清明节假期国内出游人次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1.35亿人次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文化和旅游部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广东省规上文化及相关产业营收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超2.7万亿元</w:t>
            </w:r>
            <w:r>
              <w:rPr/>
              <w:t>（同比+8.9%）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广东省统计局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粤港澳大湾区年接待游客量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稳居全国前列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文化和旅游部</w:t>
            </w:r>
          </w:p>
        </w:tc>
      </w:tr>
    </w:tbl>
    <w:p>
      <w:pPr>
        <w:pStyle w:val="6"/>
        <w:jc w:val="left"/>
      </w:pPr>
      <w:r>
        <w:rPr/>
        <w:t>行业标杆案例验证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案例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创新做法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成效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山东临沂"煎饼花"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产品形态创新，传统主食转化为文创礼品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破圈增长，验证赛道商业可行性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湘潭石鼓镇油纸伞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"高端典藏+大众文创"分级产品矩阵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实现从功能性产品向文化消费产品转型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广东信宜竹编工坊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"半自动设备+手工核心编织"人机协作模式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规模化交付与技艺坚守双向平衡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上海奉贤区非遗项目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非遗与景区、商圈融合打造沉浸式互动空间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实现客流激活与市场转化双向提升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宁波镇海区"手艺人部落"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平台化运营模式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从单一产品销售向综合服务运营升级</w:t>
            </w:r>
          </w:p>
        </w:tc>
      </w:tr>
    </w:tbl>
    <w:p>
      <w:pPr>
        <w:pStyle w:val="5"/>
        <w:jc w:val="left"/>
      </w:pPr>
      <w:r>
        <w:rPr/>
        <w:t>（二）行业发展瓶颈与顺德本土市场空白</w:t>
      </w:r>
    </w:p>
    <w:p>
      <w:pPr>
        <w:jc w:val="left"/>
      </w:pPr>
      <w:r>
        <w:rPr>
          <w:b/>
          <w:bCs/>
        </w:rPr>
        <w:t>行业五大核心痛点：</w:t>
      </w:r>
    </w:p>
    <w:p>
      <w:pPr>
        <w:pStyle w:val="15"/>
        <w:numPr>
          <w:ilvl w:val="0"/>
          <w:numId w:val="6"/>
        </w:numPr>
        <w:jc w:val="left"/>
      </w:pPr>
      <w:r>
        <w:rPr/>
        <w:t>pie title 行业痛点分布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"产品供需严重错配" : 20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"产能瓶颈" : 20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"文旅流量转化低效" : 20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"技艺传承断层严峻" : 20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"商业业态单一" : 20</w:t>
      </w:r>
    </w:p>
    <w:p>
      <w:pPr>
        <w:pStyle w:val="17"/>
      </w:pP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痛点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行业现状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顺德本土现状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市场机会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产品供需错配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传统农用日用竹器为主，与文旅消费市场需求脱节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尚未实现产品创新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适配文旅消费场景的文创产品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产能瓶颈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纯手工产量低，工业化丢失非遗内核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未应用人机协作模式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半自动设备+手工核心工艺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流量转化低效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网红街区浅层围观打卡，缺乏深度互动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678文化街未打造沉浸式互动体系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AR寻宝、扫码剧情等数字互动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技艺传承断层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师徒制门槛高，科普渠道匮乏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未建立体系化传承模式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标准化技艺拆解+大众化科普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商业业态单一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依赖产品售卖单一盈利模式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停留在单一售卖初级阶段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多元业态闭环</w:t>
            </w:r>
          </w:p>
        </w:tc>
      </w:tr>
    </w:tbl>
    <w:p>
      <w:pPr>
        <w:pStyle w:val="5"/>
        <w:jc w:val="left"/>
      </w:pPr>
      <w:r>
        <w:rPr/>
        <w:t>（三）目标客群与核心需求</w:t>
      </w:r>
    </w:p>
    <w:p>
      <w:pPr>
        <w:pStyle w:val="15"/>
        <w:numPr>
          <w:ilvl w:val="0"/>
          <w:numId w:val="7"/>
        </w:numPr>
        <w:jc w:val="left"/>
      </w:pPr>
      <w:r>
        <w:rPr/>
        <w:t>graph TD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A[四大核心客群] --&gt; B[C端文旅消费客群]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A --&gt; C[B端商户客群]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A --&gt; D[G端政企合作客群]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A --&gt; E[村居闲置劳动力客群]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B --&gt; B1[广佛短途游客/年轻打卡群体/亲子家庭]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B1 --&gt; B2[轻量化文旅伴手礼]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B1 --&gt; B3[低门槛非遗手工体验]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B1 --&gt; B4[沉浸式文旅互动内容]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C --&gt; C1[头部餐饮品牌/连锁酒店民宿/文旅运营机构]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C1 --&gt; C2[融合本土文化特色的定制化伴手礼]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C1 --&gt; C3[场景化软装产品]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C1 --&gt; C4[品牌联名文创]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 --&gt; D1[中小学/高校/街道社区/政府单位]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D1 --&gt; D2[非遗研学课程]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D1 --&gt; D3[团建体验服务]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D1 --&gt; D4[政务文化礼品]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E --&gt; E1[顺德本地村居居家闲散老年群体]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E1 --&gt; E2[低强度低门槛灵活增收渠道]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E1 --&gt; E3[精神陪伴与社交场景]</w:t>
      </w:r>
    </w:p>
    <w:p>
      <w:pPr>
        <w:pStyle w:val="5"/>
        <w:jc w:val="left"/>
      </w:pPr>
      <w:r>
        <w:rPr/>
        <w:t>（四）市场竞争格局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竞争者类型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代表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优势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劣势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市场竞争力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传统老匠人店铺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本地老匠人单体店铺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掌握核心竹编技艺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缺乏市场化运营与产品创新能力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★☆☆☆☆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工业化竹制品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规模化生产企业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稳定供应链与产能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完全丢失非遗手工核心价值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★★☆☆☆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小众文创品牌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高端文创工作室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产品设计与品牌运营能力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脱离本土文旅场景，受众面窄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★★★☆☆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本项目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荣记竹编+大学生团队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技艺+数字技术+设计+运营综合优势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需快速建立品牌认知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★★★★☆</w:t>
            </w:r>
          </w:p>
        </w:tc>
      </w:tr>
    </w:tbl>
    <w:p>
      <w:pPr>
        <w:pStyle w:val="5"/>
        <w:jc w:val="left"/>
      </w:pPr>
      <w:r>
        <w:rPr/>
        <w:t>（五）项目市场机遇预判</w:t>
      </w:r>
    </w:p>
    <w:p>
      <w:pPr>
        <w:pStyle w:val="6"/>
        <w:jc w:val="left"/>
      </w:pPr>
      <w:r>
        <w:rPr/>
        <w:t>顺德市场关键数据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2025-2026年数据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同比增长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对项目意义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全年接待游客量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突破2100万人次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约18%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为项目提供稳定线下文旅客流基本盘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全年旅游总收入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约200亿元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文旅消费市场成熟，非遗文创具备充足消费潜力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核心文旅街区年客流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千万级人次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项目落地核心场景，可直接承接流量转化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星级酒店假期入住率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超90%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43.6%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B端酒店民宿伴手礼、软装定制合作空间广阔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餐饮品牌数量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超百家头部餐饮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顺德美食IP联名、定制化伴手礼合作空间</w:t>
            </w:r>
          </w:p>
        </w:tc>
      </w:tr>
    </w:tbl>
    <w:p>
      <w:pPr>
        <w:pStyle w:val="6"/>
        <w:jc w:val="left"/>
      </w:pPr>
      <w:r>
        <w:rPr/>
        <w:t>短期/中期/长期市场机遇</w:t>
      </w:r>
    </w:p>
    <w:p>
      <w:pPr>
        <w:pStyle w:val="15"/>
        <w:numPr>
          <w:ilvl w:val="0"/>
          <w:numId w:val="8"/>
        </w:numPr>
        <w:jc w:val="left"/>
      </w:pPr>
      <w:r>
        <w:rPr/>
        <w:t>timeline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title 市场机遇时间轴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section 短期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依托678文化街稳定客流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填补顺德本土非遗文创市场空白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精准匹配游客本地商户核心需求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抢占竹编非遗市场化运营先发优势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section 中期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借力粤港澳大湾区国潮消费风口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升级为体系化非遗文创/研学/IP运营综合服务商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打造广府竹编领域头部文创品牌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实现营收规模持续扩容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section 长期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紧扣国家非遗活化与乡村振兴长期战略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形成可复制可推广的传统手工艺活化模式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带动顺德本土更多民间手工艺市场化发展</w:t>
      </w:r>
    </w:p>
    <w:p>
      <w:pPr>
        <w:pStyle w:val="15"/>
        <w:numPr>
          <w:ilvl w:val="0"/>
          <w:numId w:val="8"/>
        </w:numPr>
        <w:jc w:val="left"/>
      </w:pPr>
      <w:r>
        <w:rPr/>
        <w:t xml:space="preserve">        成为大湾区非遗活化与乡村振兴标杆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三、项目改进与创新设计方案</w:t>
      </w:r>
    </w:p>
    <w:p>
      <w:pPr>
        <w:pStyle w:val="5"/>
        <w:jc w:val="left"/>
      </w:pPr>
      <w:r>
        <w:rPr/>
        <w:t>（一）项目核心定位</w:t>
      </w:r>
    </w:p>
    <w:p>
      <w:pPr>
        <w:pStyle w:val="15"/>
        <w:numPr>
          <w:ilvl w:val="0"/>
          <w:numId w:val="9"/>
        </w:numPr>
        <w:jc w:val="left"/>
      </w:pPr>
      <w:r>
        <w:rPr/>
        <w:t>graph LR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subgraph 本项目定位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A["非遗守艺"] --&gt; E["四位一体广府竹编活化项目"]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B["青年传承"] --&gt; E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C["数字轻创新"] --&gt; E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D["乡村振兴"] --&gt; E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E --&gt; F[破解四大核心痛点]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E --&gt; G[打造顺德非遗活化标杆]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E --&gt; H[助力顺德共生乡村建设]</w:t>
      </w:r>
    </w:p>
    <w:p>
      <w:pPr>
        <w:jc w:val="left"/>
      </w:pPr>
      <w:r>
        <w:rPr>
          <w:b/>
          <w:bCs/>
        </w:rPr>
        <w:t>项目定位：</w:t>
      </w:r>
      <w:r>
        <w:rPr/>
        <w:t xml:space="preserve"> 以顺德荣记竹器为核心，打造"非遗守艺+青年传承+数字轻创新+乡村振兴"四位一体的广府竹编活化项目。</w:t>
      </w:r>
    </w:p>
    <w:p>
      <w:pPr>
        <w:jc w:val="left"/>
      </w:pPr>
      <w:r>
        <w:rPr>
          <w:b/>
          <w:bCs/>
        </w:rPr>
        <w:t>核心宗旨：</w:t>
      </w:r>
      <w:r>
        <w:rPr/>
        <w:t xml:space="preserve"> 扎根中国大地了解国情民情，在创新创业中增长智慧才干，在艰苦奋斗中锤炼意志品质。</w:t>
      </w:r>
    </w:p>
    <w:p>
      <w:pPr>
        <w:pStyle w:val="5"/>
        <w:jc w:val="left"/>
      </w:pPr>
      <w:r>
        <w:rPr/>
        <w:t>（二）核心创新设计方案</w:t>
      </w:r>
    </w:p>
    <w:p>
      <w:pPr>
        <w:pStyle w:val="6"/>
        <w:numPr>
          <w:ilvl w:val="0"/>
          <w:numId w:val="10"/>
        </w:numPr>
        <w:ind w:left="420" w:hanging="420"/>
        <w:jc w:val="left"/>
      </w:pPr>
      <w:r>
        <w:rPr/>
        <w:t>产品体系创新：三维度产品矩阵</w:t>
      </w:r>
    </w:p>
    <w:p>
      <w:pPr>
        <w:pStyle w:val="15"/>
        <w:numPr>
          <w:ilvl w:val="0"/>
          <w:numId w:val="11"/>
        </w:numPr>
        <w:jc w:val="left"/>
      </w:pPr>
      <w:r>
        <w:rPr/>
        <w:t>graph TB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A[三维度产品矩阵] --&gt; B[非遗手艺根基层&lt;br/&gt;传统工艺大师制作]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A --&gt; C[商业营收层面&lt;br/&gt;现代文创日用]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A --&gt; D[文化商业引流层面&lt;br/&gt;低难度手工DIY体验材料包]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A --&gt; E[银发灵活就业层面&lt;br/&gt;村居银发代工增收]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B --&gt; B1[传统竹器典藏产品]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B --&gt; B2[非遗收藏/民俗展览赛道]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B --&gt; B3[数字藏品1:1复刻解锁]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C --&gt; C1[文旅伴手礼赛道]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C --&gt; C2[家居生活赛道]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C --&gt; C3[企业定制赛道]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D --&gt; D1[竹编书签/钥匙扣/杯垫/小灯笼]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D --&gt; D2[半自动设备规模化生产]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D --&gt; D3[低难度手工diy宣传推广]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E --&gt; E1[半自动设备完成高风险工序]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E --&gt; E2[低强度易上手基础编织/配件组装]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E --&gt; E3[居家代工物料包/按件结算]</w:t>
      </w:r>
    </w:p>
    <w:p>
      <w:pPr>
        <w:jc w:val="left"/>
      </w:pPr>
      <w:r>
        <w:rPr>
          <w:b/>
          <w:bCs/>
        </w:rPr>
        <w:t>产品分级与定价策略：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产品层级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产品示例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目标客群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客单价区间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毛利率预估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典藏级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传统虾笼、广府饭篮、民俗竹筛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非遗收藏爱好者、博物馆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500-5000元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60-70%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文创日用级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顺德美食联名款、新中式家居产品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C端消费者、B端定制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50-300元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50-60%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DIY体验级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竹编书签、钥匙扣、杯垫材料包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游客、亲子家庭、研学团队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15-50元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40-50%</w:t>
            </w:r>
          </w:p>
        </w:tc>
      </w:tr>
    </w:tbl>
    <w:p>
      <w:pPr>
        <w:pStyle w:val="6"/>
        <w:numPr>
          <w:ilvl w:val="0"/>
          <w:numId w:val="10"/>
        </w:numPr>
        <w:ind w:left="420" w:hanging="420"/>
        <w:jc w:val="left"/>
      </w:pPr>
      <w:r>
        <w:rPr/>
        <w:t>品牌与流量运营创新：线上线下全渠道体系</w:t>
      </w:r>
    </w:p>
    <w:p>
      <w:pPr>
        <w:pStyle w:val="15"/>
        <w:numPr>
          <w:ilvl w:val="0"/>
          <w:numId w:val="12"/>
        </w:numPr>
        <w:jc w:val="left"/>
      </w:pPr>
      <w:r>
        <w:rPr/>
        <w:t>flowchart LR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subgraph 线下渠道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A1[678文化街门店] --&gt; A2[沉浸式体验空间]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A2 --&gt; A3[扫码解锁剧情]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A2 --&gt; A4[AR寻宝互动]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A2 --&gt; A5[手工体验课程]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subgraph 线上渠道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B1[微信小程序] --&gt; B2[小红书/抖音内容]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B1 --&gt; B3[抖音小店/淘宝店铺]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B1 --&gt; B4[大众点评/美团]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subgraph 转化闭环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A3 --&gt; C1[即时权益发放]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A4 --&gt; C1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B2 --&gt; C2[精准流量引入]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B3 --&gt; C3[线上线下销售]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    B4 --&gt; C4[到店体验引流]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C1 --&gt; D[消费转化]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C2 --&gt; D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C3 --&gt; D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C4 --&gt; D</w:t>
      </w:r>
    </w:p>
    <w:p>
      <w:pPr>
        <w:jc w:val="left"/>
      </w:pPr>
      <w:r>
        <w:rPr>
          <w:b/>
          <w:bCs/>
        </w:rPr>
        <w:t>数字创新核心模块：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功能描述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技术亮点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预期效果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扫码剧情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门店扫码解锁《荣记竹器·70载守艺路》剧情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三大章节1:1还原真实人生与技艺科普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即时转化，提升到店转化率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AR寻宝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678文化街AR寻宝，收集虚拟竹编碎片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集齐碎片合成经典作品虚拟模型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延长停留时间，带动周边客流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编织工坊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小程序内置编织教程与虚拟编织体验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AIGC辅助设计，互动学习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提升用户粘性与复购率</w:t>
            </w:r>
          </w:p>
        </w:tc>
      </w:tr>
    </w:tbl>
    <w:p>
      <w:pPr>
        <w:pStyle w:val="6"/>
        <w:numPr>
          <w:ilvl w:val="0"/>
          <w:numId w:val="10"/>
        </w:numPr>
        <w:ind w:left="420" w:hanging="420"/>
        <w:jc w:val="left"/>
      </w:pPr>
      <w:r>
        <w:rPr/>
        <w:t>技艺传承模式创新：产学研+数字化双轮驱动</w:t>
      </w:r>
    </w:p>
    <w:p>
      <w:pPr>
        <w:pStyle w:val="15"/>
        <w:numPr>
          <w:ilvl w:val="0"/>
          <w:numId w:val="13"/>
        </w:numPr>
        <w:jc w:val="left"/>
      </w:pPr>
      <w:r>
        <w:rPr/>
        <w:t>graph TD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A[技艺传承体系] --&gt; B[标准化三级课程]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A --&gt; C[高校产学研合作]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A --&gt; D[数字科普矩阵]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B --&gt; B1[入门级15-60分钟体验课程]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B --&gt; B2[进阶级周末系统课程]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B --&gt; B3[传承级师徒制长期培养]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C --&gt; C1[大学生非遗实践基地]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C --&gt; C2[竹编文创设计大赛]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C --&gt; C3[非遗进校园活动]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D --&gt; D1[短视频平台匠人IP]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D --&gt; D2[小程序轻量化科普]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D --&gt; D3[AIGC辅助技艺可视化]</w:t>
      </w:r>
    </w:p>
    <w:p>
      <w:pPr>
        <w:jc w:val="left"/>
      </w:pPr>
      <w:r>
        <w:rPr>
          <w:b/>
          <w:bCs/>
        </w:rPr>
        <w:t>传承体系预期成效：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课程层级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目标人群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预计年度培养人数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传承人转化率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入门级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文旅游客、亲子家庭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5000+人次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5%进入进阶级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进阶级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青年爱好者、高校学生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200+人次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10%进入传承级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传承级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有意向长期从业青年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20-30人次/年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70%成为核心传承人</w:t>
            </w:r>
          </w:p>
        </w:tc>
      </w:tr>
    </w:tbl>
    <w:p>
      <w:pPr>
        <w:pStyle w:val="6"/>
        <w:numPr>
          <w:ilvl w:val="0"/>
          <w:numId w:val="10"/>
        </w:numPr>
        <w:ind w:left="420" w:hanging="420"/>
        <w:jc w:val="left"/>
      </w:pPr>
      <w:r>
        <w:rPr/>
        <w:t>商业模式创新：多元业态闭环</w:t>
      </w:r>
    </w:p>
    <w:p>
      <w:pPr>
        <w:pStyle w:val="15"/>
        <w:numPr>
          <w:ilvl w:val="0"/>
          <w:numId w:val="14"/>
        </w:numPr>
        <w:jc w:val="left"/>
      </w:pPr>
      <w:r>
        <w:rPr/>
        <w:t>pie title 四大盈利业态占比预估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"产品销售" : 40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"体验与研学服务" : 25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"定制化服务" : 20</w:t>
      </w:r>
    </w:p>
    <w:p>
      <w:pPr>
        <w:pStyle w:val="15"/>
        <w:numPr>
          <w:ilvl w:val="0"/>
          <w:numId w:val="14"/>
        </w:numPr>
        <w:jc w:val="left"/>
      </w:pPr>
      <w:r>
        <w:rPr/>
        <w:t xml:space="preserve">    "品牌与IP合作" : 15</w:t>
      </w:r>
    </w:p>
    <w:p>
      <w:pPr>
        <w:pStyle w:val="17"/>
      </w:pP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业态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收入来源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预估占比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特点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产品销售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文创日用产品、典藏产品、DIY材料包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40%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高毛利，稳定现金流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体验与研学服务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线下体验课程、定制化研学服务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高客单价，线上向线下引流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定制化服务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政企礼品、品牌联名、活动物料定制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批量订单，预付款比例高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品牌与IP合作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联名合作、IP授权、活动承办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轻资产，边际成本极低</w:t>
            </w:r>
          </w:p>
        </w:tc>
      </w:tr>
    </w:tbl>
    <w:p>
      <w:pPr>
        <w:pStyle w:val="6"/>
        <w:numPr>
          <w:ilvl w:val="0"/>
          <w:numId w:val="10"/>
        </w:numPr>
        <w:ind w:left="420" w:hanging="420"/>
        <w:jc w:val="left"/>
      </w:pPr>
      <w:r>
        <w:rPr/>
        <w:t>乡村振兴价值落地：共生平台搭建</w:t>
      </w:r>
    </w:p>
    <w:p>
      <w:pPr>
        <w:pStyle w:val="15"/>
        <w:numPr>
          <w:ilvl w:val="0"/>
          <w:numId w:val="15"/>
        </w:numPr>
        <w:jc w:val="left"/>
      </w:pPr>
      <w:r>
        <w:rPr/>
        <w:t>graph TB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A[荣记竹编核心] --&gt; B[顺德民艺共生平台]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 --&gt; C[渔网编制]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 --&gt; D[广绣]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 --&gt; E[鱼灯]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B --&gt; F[其他民间手工艺]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C --&gt; G[共享设计资源]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D --&gt; G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E --&gt; G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F --&gt; G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G --&gt; H[共享渠道资源]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G --&gt; I[共享运营资源]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G --&gt; J[共享数字技术资源]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H --&gt; K[产业带动就业]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I --&gt; K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J --&gt; K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K --&gt; L[助力城乡社区经济社会发展]</w:t>
      </w:r>
    </w:p>
    <w:p>
      <w:pPr>
        <w:pStyle w:val="5"/>
        <w:jc w:val="left"/>
      </w:pPr>
      <w:r>
        <w:rPr/>
        <w:t>（三）项目成功核心因素与发展方向</w:t>
      </w:r>
    </w:p>
    <w:p>
      <w:pPr>
        <w:pStyle w:val="6"/>
        <w:jc w:val="left"/>
      </w:pPr>
      <w:r>
        <w:rPr/>
        <w:t>核心成功因素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因素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不可复制性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独家技艺壁垒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陈兆荣师傅近70年完整竹编技艺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★★★★★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政策支持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紧扣国家非遗保护、乡村振兴、数字文化产业发展战略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★★★★☆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差异化数字创新壁垒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"非遗+数字互动+链式传播"创新模式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★★★★☆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青年团队核心赋能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设计、运营、数字技术、AI辅助能力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★★★★☆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轻资产可落地商业闭环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无重资产投入，多元盈利模式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★★★☆☆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天然区位流量优势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广佛核心文旅流量入口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★★★☆☆</w:t>
            </w:r>
          </w:p>
        </w:tc>
      </w:tr>
    </w:tbl>
    <w:p>
      <w:pPr>
        <w:pStyle w:val="6"/>
        <w:jc w:val="left"/>
      </w:pPr>
      <w:r>
        <w:rPr/>
        <w:t>发展时间轴</w:t>
      </w:r>
    </w:p>
    <w:p>
      <w:pPr>
        <w:pStyle w:val="15"/>
        <w:numPr>
          <w:ilvl w:val="0"/>
          <w:numId w:val="16"/>
        </w:numPr>
        <w:jc w:val="left"/>
      </w:pPr>
      <w:r>
        <w:rPr/>
        <w:t>gantt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title 项目发展时间轴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dateFormat  YYYY-MM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section 大赛周期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产品体系打磨、门店升级、小程序测试版上线     :active, t1, 2026-04, 2026-08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高校产学研合作落地                        :active, t2, 2026-04, 2026-08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打造顺德非遗活化标杆案例                   :milestone, t3, 2026-08, 2026-08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section 1-3年中期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青年传承体系完善、核心传承人梯队建立        :t4, 2026-09, 2028-09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小程序完整版本上线                         :t5, 2027-01, 2028-01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全渠道销售网络拓展                         :t6, 2027-06, 2029-06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section 3年以上长期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推动顺德竹编申报非遗名录                   :t7, 2029-01, 2031-01</w:t>
      </w:r>
    </w:p>
    <w:p>
      <w:pPr>
        <w:pStyle w:val="15"/>
        <w:numPr>
          <w:ilvl w:val="0"/>
          <w:numId w:val="16"/>
        </w:numPr>
        <w:jc w:val="left"/>
      </w:pPr>
      <w:r>
        <w:rPr/>
        <w:t xml:space="preserve">    构建全产业链模式                           :t8, 2029-06, 2032-06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四、可行性方案分析</w:t>
      </w:r>
    </w:p>
    <w:p>
      <w:pPr>
        <w:pStyle w:val="5"/>
        <w:jc w:val="left"/>
      </w:pPr>
      <w:r>
        <w:rPr/>
        <w:t>（一）生产与供应链落地可行性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环节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方案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设备/工序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预期效果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前置工序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半自动化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开篾机、裁切机、打磨设备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标准化、批量化生产，降低准入门槛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核心工序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手工制作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匠人核心编织、收口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坚守技艺本源，保证非遗核心价值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代工工序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居家代工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基础编织、配件组装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扩大产能，拓宽传承群众基础</w:t>
            </w:r>
          </w:p>
        </w:tc>
      </w:tr>
    </w:tbl>
    <w:p>
      <w:pPr>
        <w:jc w:val="left"/>
      </w:pPr>
      <w:r>
        <w:rPr>
          <w:b/>
          <w:bCs/>
        </w:rPr>
        <w:t>供应链关键数据：</w:t>
      </w:r>
    </w:p>
    <w:p>
      <w:pPr>
        <w:numPr>
          <w:ilvl w:val="0"/>
          <w:numId w:val="2"/>
        </w:numPr>
        <w:jc w:val="left"/>
      </w:pPr>
      <w:r>
        <w:rPr/>
        <w:t>半自动设备投入成本：</w:t>
      </w:r>
      <w:r>
        <w:rPr>
          <w:b/>
          <w:bCs/>
        </w:rPr>
        <w:t>约5-10万元</w:t>
      </w:r>
    </w:p>
    <w:p>
      <w:pPr>
        <w:numPr>
          <w:ilvl w:val="0"/>
          <w:numId w:val="2"/>
        </w:numPr>
        <w:jc w:val="left"/>
      </w:pPr>
      <w:r>
        <w:rPr/>
        <w:t>日产量提升：</w:t>
      </w:r>
      <w:r>
        <w:rPr>
          <w:b/>
          <w:bCs/>
        </w:rPr>
        <w:t>较纯手工提升5-8倍</w:t>
      </w:r>
    </w:p>
    <w:p>
      <w:pPr>
        <w:numPr>
          <w:ilvl w:val="0"/>
          <w:numId w:val="2"/>
        </w:numPr>
        <w:jc w:val="left"/>
      </w:pPr>
      <w:r>
        <w:rPr/>
        <w:t>单位人工成本降低：</w:t>
      </w:r>
      <w:r>
        <w:rPr>
          <w:b/>
          <w:bCs/>
        </w:rPr>
        <w:t>30-40%</w:t>
      </w:r>
    </w:p>
    <w:p>
      <w:pPr>
        <w:pStyle w:val="5"/>
        <w:jc w:val="left"/>
      </w:pPr>
      <w:r>
        <w:rPr/>
        <w:t>（二）财务与高利润营收可行性</w:t>
      </w:r>
    </w:p>
    <w:p>
      <w:pPr>
        <w:pStyle w:val="6"/>
        <w:jc w:val="left"/>
      </w:pPr>
      <w:r>
        <w:rPr/>
        <w:t>成本结构分析</w:t>
      </w:r>
    </w:p>
    <w:p>
      <w:pPr>
        <w:pStyle w:val="15"/>
        <w:numPr>
          <w:ilvl w:val="0"/>
          <w:numId w:val="17"/>
        </w:numPr>
        <w:jc w:val="left"/>
      </w:pPr>
      <w:r>
        <w:rPr/>
        <w:t>pie title 成本结构预估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"原材料成本" : 25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"人工成本" : 30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"设备折旧" : 10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"营销推广" : 15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"场地租金" : 10</w:t>
      </w:r>
    </w:p>
    <w:p>
      <w:pPr>
        <w:pStyle w:val="15"/>
        <w:numPr>
          <w:ilvl w:val="0"/>
          <w:numId w:val="17"/>
        </w:numPr>
        <w:jc w:val="left"/>
      </w:pPr>
      <w:r>
        <w:rPr/>
        <w:t xml:space="preserve">    "其他费用" : 10</w:t>
      </w:r>
    </w:p>
    <w:p>
      <w:pPr>
        <w:pStyle w:val="17"/>
      </w:pP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成本优化措施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预期效果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剥离非核心工序向村居劳动力转移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单位人工成本降低30-40%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半自动化设备平摊长期生产成本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原材料利用率提升20%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政企定制服务高客单价高采购量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现金流保障，利润率高</w:t>
            </w:r>
          </w:p>
        </w:tc>
      </w:tr>
    </w:tbl>
    <w:p>
      <w:pPr>
        <w:jc w:val="left"/>
      </w:pPr>
      <w:r>
        <w:rPr>
          <w:b/>
          <w:bCs/>
        </w:rPr>
        <w:t>高利润来源：</w:t>
      </w:r>
    </w:p>
    <w:p>
      <w:pPr>
        <w:numPr>
          <w:ilvl w:val="0"/>
          <w:numId w:val="2"/>
        </w:numPr>
        <w:jc w:val="left"/>
      </w:pPr>
      <w:r>
        <w:rPr/>
        <w:t>政企礼品定制、酒店民宿装饰定制：</w:t>
      </w:r>
      <w:r>
        <w:rPr>
          <w:b/>
          <w:bCs/>
        </w:rPr>
        <w:t>客单价高、预付款比例高</w:t>
      </w:r>
    </w:p>
    <w:p>
      <w:pPr>
        <w:numPr>
          <w:ilvl w:val="0"/>
          <w:numId w:val="2"/>
        </w:numPr>
        <w:jc w:val="left"/>
      </w:pPr>
      <w:r>
        <w:rPr/>
        <w:t>数字版权授权与品牌联名合作：</w:t>
      </w:r>
      <w:r>
        <w:rPr>
          <w:b/>
          <w:bCs/>
        </w:rPr>
        <w:t>轻资产运营，边际成本极低</w:t>
      </w:r>
    </w:p>
    <w:p>
      <w:pPr>
        <w:pStyle w:val="5"/>
        <w:jc w:val="left"/>
      </w:pPr>
      <w:r>
        <w:rPr/>
        <w:t>（三）市场渠道拓展可行性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渠道类型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具体渠道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策略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预期效果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线下直营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678文化街门店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利用成熟旅游客流直接转化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省去高昂选址获客成本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线上电商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抖音小店、小红书商城、淘宝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承接通用型文化创意产品销售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突破地域限制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本地生活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大众点评、美团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上线体验套餐，引流到店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精准触达本地消费者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定制客户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企业、政府、学校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CRM管理转化潜在需求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高客单价批量订单</w:t>
            </w:r>
          </w:p>
        </w:tc>
      </w:tr>
    </w:tbl>
    <w:p>
      <w:pPr>
        <w:pStyle w:val="5"/>
        <w:jc w:val="left"/>
      </w:pPr>
      <w:r>
        <w:rPr/>
        <w:t>（四）潜在风险提示与优化建议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87"/>
        <w:gridCol w:w="2187"/>
        <w:gridCol w:w="2187"/>
        <w:gridCol w:w="3819"/>
      </w:tblGrid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风险类型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描述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发生概率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优化建议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供应链品控风险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代工人员增加导致成品质量参差不齐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设立三级质量检验制度，按优品率结算工资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知识产权侵权风险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文化创意产品易被模仿抄袭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外观设计专利与核心商标注册，融入难以快速仿制的非遗特定收口技艺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总结</w:t>
      </w:r>
    </w:p>
    <w:p>
      <w:pPr>
        <w:pStyle w:val="5"/>
        <w:jc w:val="left"/>
      </w:pPr>
      <w:r>
        <w:rPr/>
        <w:t>项目核心价值</w:t>
      </w:r>
    </w:p>
    <w:p>
      <w:pPr>
        <w:jc w:val="left"/>
      </w:pPr>
      <w:r>
        <w:rPr>
          <w:b/>
          <w:bCs/>
        </w:rPr>
        <w:t>六大核心痛点解决方案：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痛点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解决方案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效果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传承断层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"线上轻量化科普+线下系统化教学"双轮驱动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从根源解决传承断层问题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供需错配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三维度分层产品矩阵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产品与市场需求精准适配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流量转化低效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"扫码剧情+AR寻宝"轻量化数字互动模块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打通了线上线下全链路转化闭环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技艺标准化难题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产学研深度合作模式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破解规模化传承难题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业态单一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四大盈利业态构建稳定商业闭环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兼顾社会价值与经济价值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年轻群体触达难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微信生态社交裂变属性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打破地域与圈层壁垒</w:t>
            </w:r>
          </w:p>
        </w:tc>
      </w:tr>
    </w:tbl>
    <w:p>
      <w:pPr>
        <w:pStyle w:val="5"/>
        <w:jc w:val="left"/>
      </w:pPr>
      <w:r>
        <w:rPr/>
        <w:t>差异化竞争优势</w:t>
      </w:r>
    </w:p>
    <w:p>
      <w:pPr>
        <w:pStyle w:val="15"/>
        <w:numPr>
          <w:ilvl w:val="0"/>
          <w:numId w:val="18"/>
        </w:numPr>
        <w:jc w:val="left"/>
      </w:pPr>
      <w:r>
        <w:rPr/>
        <w:t>radarChart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title 核心竞争力对比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axes [技艺, 设计, 运营, 数字技术, 政策支持, 区位流量]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data [90, 60, 70, 85, 80, 85], label ["荣记竹编"]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data [30, 40, 30, 20, 30, 40], label ["传统老匠人"]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data [70, 80, 50, 40, 50, 30], label ["小众文创品牌"]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data [50, 60, 80, 90, 70, 70], label ["工业化竹制品"]</w:t>
      </w:r>
    </w:p>
    <w:p>
      <w:pPr>
        <w:pStyle w:val="5"/>
        <w:jc w:val="left"/>
      </w:pPr>
      <w:r>
        <w:rPr/>
        <w:t>社会价值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文化传承</w:t>
      </w:r>
      <w:r>
        <w:rPr/>
        <w:t>：以荣记竹器为切入点，搭建顺德民艺共生平台，可复制到更多民间手工艺项目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产业振兴</w:t>
      </w:r>
      <w:r>
        <w:rPr/>
        <w:t>：带动顺德传统手工业整体振兴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青年成长</w:t>
      </w:r>
      <w:r>
        <w:rPr/>
        <w:t>：为本地青年、村居剩余劳动力创造就业岗位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乡村振兴</w:t>
      </w:r>
      <w:r>
        <w:rPr/>
        <w:t>：以非遗产业赋能乡村经济发展</w:t>
      </w:r>
    </w:p>
    <w:p>
      <w:pPr>
        <w:pStyle w:val="5"/>
        <w:jc w:val="left"/>
      </w:pPr>
      <w:r>
        <w:rPr/>
        <w:t>展望未来</w:t>
      </w:r>
    </w:p>
    <w:p>
      <w:pPr>
        <w:pStyle w:val="15"/>
        <w:numPr>
          <w:ilvl w:val="0"/>
          <w:numId w:val="19"/>
        </w:numPr>
        <w:jc w:val="left"/>
      </w:pPr>
      <w:r>
        <w:rPr/>
        <w:t>graph LR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A[大赛起点] --&gt; B[短期：核心方案落地]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B --&gt; C[中期：青年传承体系完善&lt;br/&gt;大湾区非遗数字互动入口]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C --&gt; D[长期：推动顺德竹编申报非遗名录&lt;br/&gt;全产业链模式]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B --&gt; B1[打造顺德非遗活化标杆案例]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C --&gt; C1[广府竹编头部文创品牌]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D --&gt; D1[大湾区非遗活化与乡村振兴标杆]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19"/>
        </w:numPr>
        <w:jc w:val="left"/>
      </w:pPr>
      <w:r>
        <w:rPr/>
        <w:t xml:space="preserve">    D1 --&gt; E["让广府竹编技艺：&lt;br/&gt;活起来、传下去、走得远"]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附录：数据图表</w:t>
      </w:r>
    </w:p>
    <w:p>
      <w:pPr>
        <w:pStyle w:val="5"/>
        <w:jc w:val="left"/>
      </w:pPr>
      <w:r>
        <w:rPr/>
        <w:t>附录1：市场规模与增长数据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具体指标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年份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数据来源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文旅消费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清明节假期国内出游人次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1.35亿人次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2026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文化和旅游部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文旅消费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顺德全年接待游客量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突破2100万人次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2025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顺德区统计局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文旅消费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顺德全年旅游总收入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约200亿元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2025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顺德区统计局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文化产业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广东省规上文化及相关产业营收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超2.7万亿元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2025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广东省统计局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文化产业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广东省文化及相关产业营收同比增长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8.9%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2025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广东省统计局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消费趋势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国潮相关文创文旅市场年复合增长率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超30%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2024-2025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行业研究报告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市场潜力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非遗相关市场规模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万亿级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2025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文化和旅游部</w:t>
            </w:r>
          </w:p>
        </w:tc>
      </w:tr>
    </w:tbl>
    <w:p>
      <w:pPr>
        <w:pStyle w:val="5"/>
        <w:jc w:val="left"/>
      </w:pPr>
      <w:r>
        <w:rPr/>
        <w:t>附录2：政策支持体系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87"/>
        <w:gridCol w:w="3819"/>
        <w:gridCol w:w="2187"/>
        <w:gridCol w:w="2187"/>
      </w:tblGrid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政策层级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政策名称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核心支持内容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适用条款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国家层面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《关于推动传统工艺高质量传承发展的通知》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生产性保护、品牌化发展、文旅融合创新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重点扶持方向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国家层面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《关于进一步加强非物质文化遗产保护工作的意见》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非遗保护成效纳入地方发展考核体系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考核机制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省级层面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《广东省加快培育发展新赛道引领现代化产业体系建设行动规划》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新赛道产业培育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行动规划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市级层面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《佛山市非物质文化遗产保护办法》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资金、场地、产业配套等专项扶持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专项扶持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区级层面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顺德区"共生乡村"建设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青田民艺圩、美丽乡村创意大赛等平台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落地场景</w:t>
            </w:r>
          </w:p>
        </w:tc>
      </w:tr>
    </w:tbl>
    <w:p>
      <w:pPr>
        <w:pStyle w:val="5"/>
        <w:jc w:val="left"/>
      </w:pPr>
      <w:r>
        <w:rPr/>
        <w:t>附录3：项目财务预测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第1年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第2年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第3年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第4-5年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营业收入（万元）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150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350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800+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净利润（万元）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-10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80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250+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累计服务客户（人次）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3000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10000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25000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60000+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传承人培养（人）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15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50+</w:t>
            </w:r>
          </w:p>
        </w:tc>
      </w:tr>
    </w:tbl>
    <w:p>
      <w:pPr>
        <w:pStyle w:val="5"/>
        <w:jc w:val="left"/>
      </w:pPr>
      <w:r>
        <w:rPr/>
        <w:t>附录4：Mermaid图表清单</w:t>
      </w:r>
    </w:p>
    <w:p>
      <w:pPr>
        <w:jc w:val="left"/>
      </w:pPr>
      <w:r>
        <w:rPr/>
        <w:t>本文档包含以下Mermaid可视化图表：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政策环境图</w:t>
      </w:r>
      <w:r>
        <w:rPr/>
        <w:t xml:space="preserve"> - 展示国家到地方三级政策体系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行业痛点分布饼图</w:t>
      </w:r>
      <w:r>
        <w:rPr/>
        <w:t xml:space="preserve"> - 可视化五大痛点占比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目标客群关系图</w:t>
      </w:r>
      <w:r>
        <w:rPr/>
        <w:t xml:space="preserve"> - 展示四大客群及核心需求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市场机遇时间轴</w:t>
      </w:r>
      <w:r>
        <w:rPr/>
        <w:t xml:space="preserve"> - 短期/中期/长期发展timeline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产品矩阵架构图</w:t>
      </w:r>
      <w:r>
        <w:rPr/>
        <w:t xml:space="preserve"> - 三维度分层产品体系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渠道转化闭环图</w:t>
      </w:r>
      <w:r>
        <w:rPr/>
        <w:t xml:space="preserve"> - 线上线下全链路转化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技艺传承体系图</w:t>
      </w:r>
      <w:r>
        <w:rPr/>
        <w:t xml:space="preserve"> - 三级课程+产学研架构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盈利业态占比图</w:t>
      </w:r>
      <w:r>
        <w:rPr/>
        <w:t xml:space="preserve"> - 四大业态预估占比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乡村振兴平台图</w:t>
      </w:r>
      <w:r>
        <w:rPr/>
        <w:t xml:space="preserve"> - 共生平台架构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发展时间轴</w:t>
      </w:r>
      <w:r>
        <w:rPr/>
        <w:t xml:space="preserve"> - 项目里程碑gantt图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成本结构饼图</w:t>
      </w:r>
      <w:r>
        <w:rPr/>
        <w:t xml:space="preserve"> - 成本构成分析</w:t>
      </w:r>
    </w:p>
    <w:p>
      <w:pPr>
        <w:numPr>
          <w:ilvl w:val="0"/>
          <w:numId w:val="20"/>
        </w:numPr>
        <w:jc w:val="left"/>
      </w:pPr>
      <w:r>
        <w:rPr>
          <w:b/>
          <w:bCs/>
        </w:rPr>
        <w:t>核心竞争力雷达图</w:t>
      </w:r>
      <w:r>
        <w:rPr/>
        <w:t xml:space="preserve"> - 与竞争对手对比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文档版本：</w:t>
      </w:r>
      <w:r>
        <w:rPr/>
        <w:t xml:space="preserve"> V3.0（数据增强版）</w:t>
      </w:r>
    </w:p>
    <w:p>
      <w:pPr>
        <w:jc w:val="left"/>
      </w:pPr>
      <w:r>
        <w:rPr>
          <w:b/>
          <w:bCs/>
        </w:rPr>
        <w:t>更新日期：</w:t>
      </w:r>
      <w:r>
        <w:rPr/>
        <w:t xml:space="preserve"> 2026年4月17日</w:t>
      </w:r>
    </w:p>
    <w:p>
      <w:pPr>
        <w:jc w:val="left"/>
      </w:pPr>
      <w:r>
        <w:rPr>
          <w:b/>
          <w:bCs/>
        </w:rPr>
        <w:t>核心数据来源：</w:t>
      </w:r>
      <w:r>
        <w:rPr/>
        <w:t xml:space="preserve"> 国家统计局、文化和旅游部、广东省统计局、顺德区统计局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0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20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2026-04-17T23:38:18Z</dcterms:created>
  <dcterms:modified xsi:type="dcterms:W3CDTF">2026-04-17T23:38:18Z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