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CB4F" w14:textId="77777777" w:rsidR="007B2EAC" w:rsidRDefault="00000000">
      <w:pPr>
        <w:pStyle w:val="2"/>
        <w:rPr>
          <w:rFonts w:hint="eastAsia"/>
        </w:rPr>
      </w:pPr>
      <w:r>
        <w:t>三、项目改进与创新设计方案</w:t>
      </w:r>
    </w:p>
    <w:p w14:paraId="55437801" w14:textId="77777777" w:rsidR="007B2EAC" w:rsidRDefault="00000000">
      <w:pPr>
        <w:pStyle w:val="3"/>
        <w:rPr>
          <w:rFonts w:hint="eastAsia"/>
        </w:rPr>
      </w:pPr>
      <w:r>
        <w:t>（一）项目核心定位</w:t>
      </w:r>
    </w:p>
    <w:p w14:paraId="185FA432" w14:textId="77777777" w:rsidR="007B2EAC" w:rsidRDefault="00000000">
      <w:pPr>
        <w:ind w:firstLineChars="200" w:firstLine="440"/>
        <w:rPr>
          <w:rFonts w:hint="eastAsia"/>
        </w:rPr>
      </w:pPr>
      <w:r>
        <w:t>本项目以顺德荣记竹器为核心，打造“非遗守艺+青年传承+数字创新+乡村振兴”四位一体的广府竹编活化项目。依托大学生团队的设计、运营、数字技术优势，破解传承断层、供需错配、流量转化、圈层触达四大核心痛点，打造顺德非遗活化标杆，助力顺德共生乡村建设，兼顾社会价值与经济价值，充分发挥中华优秀传统文化优势，挖掘非遗手艺的新时代价值，传承好顺德荣记竹器的非遗手艺。</w:t>
      </w:r>
    </w:p>
    <w:p w14:paraId="282ABFDF" w14:textId="77777777" w:rsidR="007B2EAC" w:rsidRDefault="00000000">
      <w:pPr>
        <w:pStyle w:val="3"/>
        <w:rPr>
          <w:rFonts w:hint="eastAsia"/>
        </w:rPr>
      </w:pPr>
      <w:r>
        <w:t>（二）核心创新设计方案</w:t>
      </w:r>
    </w:p>
    <w:p w14:paraId="0B0FA036" w14:textId="77777777" w:rsidR="007B2EAC" w:rsidRDefault="00000000">
      <w:pPr>
        <w:pStyle w:val="4"/>
        <w:rPr>
          <w:rFonts w:hint="eastAsia"/>
        </w:rPr>
      </w:pPr>
      <w:r>
        <w:t>1. 产品体系创新：三维度产品矩阵，破解供需错配痛点</w:t>
      </w:r>
    </w:p>
    <w:p w14:paraId="7181F50E" w14:textId="77777777" w:rsidR="007B2EAC" w:rsidRDefault="00000000">
      <w:pPr>
        <w:ind w:firstLineChars="200" w:firstLine="440"/>
        <w:rPr>
          <w:rFonts w:hint="eastAsia"/>
        </w:rPr>
      </w:pPr>
      <w:r>
        <w:t>以“守艺不丢本，创新不离魂”为原则，打造分层产品体系，兼顾技艺传承与市场需求，同步延伸数字文创的新商业宣传赛道：</w:t>
      </w:r>
    </w:p>
    <w:p w14:paraId="21A31831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非遗手艺根基层面：传统工艺大师制作</w:t>
      </w:r>
    </w:p>
    <w:p w14:paraId="08E3DE41" w14:textId="77777777" w:rsidR="007B2EAC" w:rsidRDefault="00000000">
      <w:pPr>
        <w:ind w:firstLineChars="200" w:firstLine="440"/>
        <w:rPr>
          <w:rFonts w:hint="eastAsia"/>
        </w:rPr>
      </w:pPr>
      <w:r>
        <w:t>保留陈兆荣师傅传统核心技艺，打造传统竹器典藏产品（传统虾笼、广府饭篮、民俗竹筛等），主打非遗收藏、民俗展览赛道，守住技艺本源，同时提升品牌价值，打造品牌核心壁垒。购买产品可解锁对应1:1复刻的数字藏品，提升收藏价值与传播性。</w:t>
      </w:r>
    </w:p>
    <w:p w14:paraId="28D21DE9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商业营收层面：现代文创日用</w:t>
      </w:r>
    </w:p>
    <w:p w14:paraId="1FD23343" w14:textId="77777777" w:rsidR="007B2EAC" w:rsidRDefault="00000000">
      <w:pPr>
        <w:ind w:firstLineChars="200" w:firstLine="440"/>
        <w:rPr>
          <w:rFonts w:hint="eastAsia"/>
        </w:rPr>
      </w:pPr>
      <w:r>
        <w:t>联合高校设计学院，开发适配当下消费需求的轻量化文创产品，覆盖三大核心赛道：</w:t>
      </w:r>
    </w:p>
    <w:p w14:paraId="5E054CFB" w14:textId="77777777" w:rsidR="007B2EAC" w:rsidRDefault="00000000">
      <w:pPr>
        <w:ind w:firstLineChars="200" w:firstLine="440"/>
        <w:rPr>
          <w:rFonts w:hint="eastAsia"/>
        </w:rPr>
      </w:pPr>
      <w:r>
        <w:t>① 文旅伴手礼赛道：顺德美食联名款（鱼生专用竹盘、双皮奶竹制甜品碗、龙舟主题竹编挂件等），打造678文化街专属打卡伴手礼，低客单价、易携带，提升游客转化率；</w:t>
      </w:r>
    </w:p>
    <w:p w14:paraId="0C672981" w14:textId="77777777" w:rsidR="007B2EAC" w:rsidRDefault="00000000">
      <w:pPr>
        <w:ind w:firstLineChars="200" w:firstLine="440"/>
        <w:rPr>
          <w:rFonts w:hint="eastAsia"/>
        </w:rPr>
      </w:pPr>
      <w:r>
        <w:t>② 家居生活赛道：新中式竹编家居产品（茶席、收纳筐、台灯、香插等），适配新中式、侘寂风家居审美，主打线上电商、家居集合店渠道；</w:t>
      </w:r>
    </w:p>
    <w:p w14:paraId="6CAFF80D" w14:textId="77777777" w:rsidR="007B2EAC" w:rsidRDefault="00000000">
      <w:pPr>
        <w:ind w:firstLineChars="200" w:firstLine="440"/>
        <w:rPr>
          <w:rFonts w:hint="eastAsia"/>
        </w:rPr>
      </w:pPr>
      <w:r>
        <w:t>③ 企业定制赛道：为文旅、本地餐饮、酒店民宿提供专属文创、伴手礼定制，扩大宣传规模基本面，增加文创产品订购量，实现批量订单营收。</w:t>
      </w:r>
    </w:p>
    <w:p w14:paraId="35CC01C9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lastRenderedPageBreak/>
        <w:t>文化商业引流层面：低难度手工DIY体验材料包</w:t>
      </w:r>
    </w:p>
    <w:p w14:paraId="6E6D479F" w14:textId="77777777" w:rsidR="007B2EAC" w:rsidRDefault="00000000">
      <w:pPr>
        <w:ind w:firstLineChars="200" w:firstLine="440"/>
        <w:rPr>
          <w:rFonts w:hint="eastAsia"/>
        </w:rPr>
      </w:pPr>
      <w:r>
        <w:t>拆解竹编基础技艺，开发标准化DIY材料包（竹编书签、钥匙扣、杯垫、小灯笼等），通过低难度的手工diy，能在大规模使更多人了解顺德荣记竹器，加大宣传范围，增加体验感。与厂商合作大规模推出手工文创产品，发挥规模经济效应。</w:t>
      </w:r>
    </w:p>
    <w:p w14:paraId="7161832A" w14:textId="77777777" w:rsidR="007B2EAC" w:rsidRDefault="00000000">
      <w:pPr>
        <w:pStyle w:val="4"/>
        <w:rPr>
          <w:rFonts w:hint="eastAsia"/>
        </w:rPr>
      </w:pPr>
      <w:r>
        <w:t>2. 品牌与流量运营创新：线上线下全渠道体系，破解流量转化痛点</w:t>
      </w:r>
    </w:p>
    <w:p w14:paraId="44F1CB62" w14:textId="77777777" w:rsidR="007B2EAC" w:rsidRDefault="00000000">
      <w:pPr>
        <w:ind w:firstLineChars="200" w:firstLine="440"/>
        <w:rPr>
          <w:rFonts w:hint="eastAsia"/>
        </w:rPr>
      </w:pPr>
      <w:r>
        <w:t>以「荣记竹编·指尖守艺」微信小程序为核心纽带，打通线下文旅场景与线上传播矩阵，实现客流从“路过围观”到“深度参与”再到“消费转化”的全链路闭环：</w:t>
      </w:r>
    </w:p>
    <w:p w14:paraId="0B144273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品牌IP打造</w:t>
      </w:r>
    </w:p>
    <w:p w14:paraId="2345F312" w14:textId="77777777" w:rsidR="007B2EAC" w:rsidRDefault="00000000">
      <w:pPr>
        <w:ind w:firstLineChars="200" w:firstLine="440"/>
        <w:rPr>
          <w:rFonts w:hint="eastAsia"/>
        </w:rPr>
      </w:pPr>
      <w:r>
        <w:t>以“荣记竹器·80载广府竹编守艺人”为核心，打造专属品牌视觉体系，提炼核心品牌故事——“一根青竹，七十载坚守，让顺德竹编活在当下”，强化非遗匠人情怀与顺德本土文化标签，形成差异化品牌认知，所有品牌内容同步植入小程序剧情与玩法中，实现沉浸式品牌传递。</w:t>
      </w:r>
    </w:p>
    <w:p w14:paraId="4D8AC358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线下沉浸式门店与虚实联动升级</w:t>
      </w:r>
    </w:p>
    <w:p w14:paraId="5F74DD96" w14:textId="77777777" w:rsidR="007B2EAC" w:rsidRDefault="00000000">
      <w:pPr>
        <w:ind w:firstLineChars="200" w:firstLine="440"/>
        <w:rPr>
          <w:rFonts w:hint="eastAsia"/>
        </w:rPr>
      </w:pPr>
      <w:r>
        <w:t>针对678文化街门店，打造“展示+体验+互动+消费”四位一体的沉浸式空间，同步绑定整条文化街场景，实现客流深度激活：</w:t>
      </w:r>
    </w:p>
    <w:p w14:paraId="21659C6F" w14:textId="77777777" w:rsidR="007B2EAC" w:rsidRDefault="00000000">
      <w:pPr>
        <w:ind w:firstLineChars="200" w:firstLine="440"/>
        <w:rPr>
          <w:rFonts w:hint="eastAsia"/>
        </w:rPr>
      </w:pPr>
      <w:r>
        <w:t>① 核心功能分区：设置技艺展示区（匠人现场编织+非遗文化墙）、产品体验区（文创产品沉浸式陈列+网红打卡点）、手工体验区（轻量化体验台+课程教学）三大核心区域，适配游客全流程需求；</w:t>
      </w:r>
    </w:p>
    <w:p w14:paraId="522F191A" w14:textId="77777777" w:rsidR="007B2EAC" w:rsidRDefault="00000000">
      <w:pPr>
        <w:ind w:firstLineChars="200" w:firstLine="440"/>
        <w:rPr>
          <w:rFonts w:hint="eastAsia"/>
        </w:rPr>
      </w:pPr>
      <w:r>
        <w:t>② 门店扫码解锁顺德荣记竹器历史传承剧情：用户到店扫码即可进入小程序，解锁《荣记竹器·70载守艺路》剧情，剧情分为《少年学艺》《匠心坚守》《薪火相传》三大章节，1:1还原陈兆荣师傅的真实人生与竹编技艺科普，每解锁一个章节即可获得对应线下权益（文创满减券、DIY体验折扣、免费体验课等），实现即时转化；</w:t>
      </w:r>
    </w:p>
    <w:p w14:paraId="73E2DEEC" w14:textId="77777777" w:rsidR="007B2EAC" w:rsidRDefault="00000000">
      <w:pPr>
        <w:ind w:firstLineChars="200" w:firstLine="440"/>
        <w:rPr>
          <w:rFonts w:hint="eastAsia"/>
        </w:rPr>
      </w:pPr>
      <w:r>
        <w:t>③ 678文化街AR寻宝玩法：将整条文化街打造为沉浸式寻宝场景，用户在小程序开启AR模式，前往街区指定打卡点扫描，即可收集虚拟竹编碎片，集齐碎片可合成陈兆荣师傅的经典竹编作品虚拟模型，获得线下实体奖励（迷你竹编挂件、DIY材料包等），延长游客在街区的停留时间，带动门店与周边商户客流，获得属地政府资源支持。</w:t>
      </w:r>
    </w:p>
    <w:p w14:paraId="618EF3D3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线上数字化传播矩阵搭建</w:t>
      </w:r>
    </w:p>
    <w:p w14:paraId="442CDBAA" w14:textId="77777777" w:rsidR="007B2EAC" w:rsidRDefault="00000000">
      <w:pPr>
        <w:ind w:firstLineChars="200" w:firstLine="440"/>
        <w:rPr>
          <w:rFonts w:hint="eastAsia"/>
        </w:rPr>
      </w:pPr>
      <w:r>
        <w:t>① 内容端：以小红书、抖音为核心，打造匠人IP内容，拍摄技艺展示、产品制作、非遗故事、体验vlog等内容，绑定顺德文旅、非遗活化、匠人精神等话题，同步植入小程序入口，吸引精准流量；</w:t>
      </w:r>
    </w:p>
    <w:p w14:paraId="07F3E5D3" w14:textId="77777777" w:rsidR="007B2EAC" w:rsidRDefault="00000000">
      <w:pPr>
        <w:ind w:firstLineChars="200" w:firstLine="440"/>
        <w:rPr>
          <w:rFonts w:hint="eastAsia"/>
        </w:rPr>
      </w:pPr>
      <w:r>
        <w:t>② 渠道端：开通抖音小店、小红书商城、淘宝店铺，实现线上线下文创销售一体化；对接大众点评、美团等本地生活平台，上线体验套餐，引流到店；</w:t>
      </w:r>
    </w:p>
    <w:p w14:paraId="32C473B2" w14:textId="77777777" w:rsidR="007B2EAC" w:rsidRDefault="00000000">
      <w:pPr>
        <w:ind w:firstLineChars="200" w:firstLine="440"/>
        <w:rPr>
          <w:rFonts w:hint="eastAsia"/>
        </w:rPr>
      </w:pPr>
      <w:r>
        <w:t>③ 社交端：以微信小程序为核心，通过好友助力、作品分享、师徒传承等方式，依托微信生态实现自发裂变传播，打破地域限制，让顺德竹编触达全国年轻群体；</w:t>
      </w:r>
    </w:p>
    <w:p w14:paraId="3597354D" w14:textId="77777777" w:rsidR="007B2EAC" w:rsidRDefault="00000000">
      <w:pPr>
        <w:ind w:firstLineChars="200" w:firstLine="440"/>
        <w:rPr>
          <w:rFonts w:hint="eastAsia"/>
        </w:rPr>
      </w:pPr>
      <w:r>
        <w:t>④ 私域端：将小程序用户、到店体验用户沉淀至品牌交流群，定期发布新品、活动，实现复购与口碑传播。</w:t>
      </w:r>
    </w:p>
    <w:p w14:paraId="04E4A950" w14:textId="77777777" w:rsidR="007B2EAC" w:rsidRDefault="00000000">
      <w:pPr>
        <w:pStyle w:val="4"/>
        <w:rPr>
          <w:rFonts w:hint="eastAsia"/>
        </w:rPr>
      </w:pPr>
      <w:r>
        <w:t>3. 技艺传承模式创新：产学研+数字化双轮驱动，破解传承断层痛点</w:t>
      </w:r>
    </w:p>
    <w:p w14:paraId="53400979" w14:textId="77777777" w:rsidR="007B2EAC" w:rsidRDefault="00000000">
      <w:pPr>
        <w:ind w:firstLineChars="200" w:firstLine="440"/>
        <w:rPr>
          <w:rFonts w:hint="eastAsia"/>
        </w:rPr>
      </w:pPr>
      <w:r>
        <w:t>以“线上轻量化科普+线下系统化教学”为核心，打造可复制、可推广的非遗传承体系，从根源解决传承断层问题：</w:t>
      </w:r>
    </w:p>
    <w:p w14:paraId="5AB855A0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标准化技艺分级课程开发</w:t>
      </w:r>
    </w:p>
    <w:p w14:paraId="6CB9BFD4" w14:textId="77777777" w:rsidR="007B2EAC" w:rsidRDefault="00000000">
      <w:pPr>
        <w:ind w:firstLineChars="200" w:firstLine="440"/>
        <w:rPr>
          <w:rFonts w:hint="eastAsia"/>
        </w:rPr>
      </w:pPr>
      <w:r>
        <w:t>联合陈兆荣师傅，将竹编核心技艺进行标准化拆解，打造三级课程体系，实现技艺的可复制、可传承：</w:t>
      </w:r>
    </w:p>
    <w:p w14:paraId="2D0106A7" w14:textId="77777777" w:rsidR="007B2EAC" w:rsidRDefault="00000000">
      <w:pPr>
        <w:ind w:firstLineChars="200" w:firstLine="440"/>
        <w:rPr>
          <w:rFonts w:hint="eastAsia"/>
        </w:rPr>
      </w:pPr>
      <w:r>
        <w:t>① 入门级：面向大众的15-60分钟体验课程，适配文旅游客、亲子家庭，轻度体验非遗手工文化：</w:t>
      </w:r>
    </w:p>
    <w:p w14:paraId="1B68F808" w14:textId="77777777" w:rsidR="007B2EAC" w:rsidRDefault="00000000">
      <w:pPr>
        <w:ind w:firstLineChars="200" w:firstLine="440"/>
        <w:rPr>
          <w:rFonts w:hint="eastAsia"/>
        </w:rPr>
      </w:pPr>
      <w:r>
        <w:t>② 进阶级：面向青年爱好者、高校学生的周末系统课程，掌握完整基础编织技艺；</w:t>
      </w:r>
    </w:p>
    <w:p w14:paraId="250009B3" w14:textId="77777777" w:rsidR="007B2EAC" w:rsidRDefault="00000000">
      <w:pPr>
        <w:ind w:firstLineChars="200" w:firstLine="440"/>
        <w:rPr>
          <w:rFonts w:hint="eastAsia"/>
        </w:rPr>
      </w:pPr>
      <w:r>
        <w:t>③ 传承级：面向有意向长期从业的青年，采用师徒制，由陈兆荣师傅亲自带教，培养核心传承人。</w:t>
      </w:r>
    </w:p>
    <w:p w14:paraId="0D80D3C0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高校产学研深度合作</w:t>
      </w:r>
    </w:p>
    <w:p w14:paraId="22481750" w14:textId="77777777" w:rsidR="007B2EAC" w:rsidRDefault="00000000">
      <w:pPr>
        <w:ind w:firstLineChars="200" w:firstLine="440"/>
        <w:rPr>
          <w:rFonts w:hint="eastAsia"/>
        </w:rPr>
      </w:pPr>
      <w:r>
        <w:t>① 与顺德职业技术学院、广州美术学院、华南农业大学等本地高校合作，建立大学生非遗实践基地，鼓励青年大学生积极来到当地进行“三下乡”，为项目持续输入设计、运营、数字技术人才，同时为高校提供实践场景；</w:t>
      </w:r>
    </w:p>
    <w:p w14:paraId="42B31222" w14:textId="77777777" w:rsidR="007B2EAC" w:rsidRDefault="00000000">
      <w:pPr>
        <w:ind w:firstLineChars="200" w:firstLine="440"/>
        <w:rPr>
          <w:rFonts w:hint="eastAsia"/>
        </w:rPr>
      </w:pPr>
      <w:r>
        <w:t>② 联合高校举办顺德竹编文创设计大赛，征集优秀设计作品，由陈兆荣师傅落地制作，实现设计成果转化；</w:t>
      </w:r>
    </w:p>
    <w:p w14:paraId="6ACB736C" w14:textId="77777777" w:rsidR="007B2EAC" w:rsidRDefault="00000000">
      <w:pPr>
        <w:ind w:firstLineChars="200" w:firstLine="440"/>
        <w:rPr>
          <w:rFonts w:hint="eastAsia"/>
        </w:rPr>
      </w:pPr>
      <w:r>
        <w:t>③ 推动非遗进校园，在小学、社区开展非遗讲座、体验工坊，培养年轻群体对竹编技艺的认知，扩大传承的群众基础。</w:t>
      </w:r>
    </w:p>
    <w:p w14:paraId="1A17E49B" w14:textId="77777777" w:rsidR="007B2EAC" w:rsidRDefault="00000000">
      <w:pPr>
        <w:pStyle w:val="4"/>
        <w:rPr>
          <w:rFonts w:hint="eastAsia"/>
        </w:rPr>
      </w:pPr>
      <w:r>
        <w:t>4. 商业模式创新：多元业态闭环，破解可持续性痛点</w:t>
      </w:r>
    </w:p>
    <w:p w14:paraId="21A9D737" w14:textId="77777777" w:rsidR="007B2EAC" w:rsidRDefault="00000000">
      <w:pPr>
        <w:ind w:firstLineChars="200" w:firstLine="440"/>
        <w:rPr>
          <w:rFonts w:hint="eastAsia"/>
        </w:rPr>
      </w:pPr>
      <w:r>
        <w:t>以数字创新为纽带，打通线上线下全链路，打造四大盈利业态，形成稳定商业闭环，兼顾公益价值与经济价值，确保项目可持续运营：</w:t>
      </w:r>
    </w:p>
    <w:p w14:paraId="0BB228B5" w14:textId="77777777" w:rsidR="007B2EAC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核心营收：产品销售</w:t>
      </w:r>
      <w:r>
        <w:t>：文创日用产品、典藏产品、DIY材料包的线上线下全渠道销售，同步联动网络设计投稿，实现“玩家设计+匠人落地+销售分成”的共创模式，持续丰富产品体系；</w:t>
      </w:r>
    </w:p>
    <w:p w14:paraId="4CD0656B" w14:textId="77777777" w:rsidR="007B2EAC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体验营收：手工与研学服务</w:t>
      </w:r>
      <w:r>
        <w:t>：线下门店轻量化体验课程、针对学生团体/企业团建的定制化研学服务，小程序通关用户可获得对应课程优惠，实现线上向线下的精准引流；</w:t>
      </w:r>
    </w:p>
    <w:p w14:paraId="71CFA684" w14:textId="77777777" w:rsidR="007B2EAC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批量营收：定制化服务</w:t>
      </w:r>
      <w:r>
        <w:t>：政企礼品、品牌联名、活动物料的定制化订单，同步提供定制化数字体验服务，为企业活动打造专属AR寻宝、竹编闯关玩法，拓展B端营收渠道；</w:t>
      </w:r>
    </w:p>
    <w:p w14:paraId="4633FE54" w14:textId="77777777" w:rsidR="007B2EAC" w:rsidRDefault="000000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品牌营收：IP合作与活动承办</w:t>
      </w:r>
      <w:r>
        <w:t>：与顺德本地文旅、餐饮、酒店品牌的联名合作，非遗展览、民艺活动的承办营收，依托小程序的数字能力，打造沉浸式非遗活动IP。</w:t>
      </w:r>
    </w:p>
    <w:p w14:paraId="53B0B767" w14:textId="77777777" w:rsidR="007B2EAC" w:rsidRDefault="00000000">
      <w:pPr>
        <w:ind w:firstLineChars="200" w:firstLine="440"/>
        <w:rPr>
          <w:rFonts w:hint="eastAsia"/>
        </w:rPr>
      </w:pPr>
      <w:r>
        <w:t>同时，深度对接顺德青田民艺圩、美丽乡村创意大赛、大湾区文旅展会等平台，定期参与市集、展览活动，形成“线下门店+市集展会+线上电商+定制订单”的全渠道体系，快速实现规模化营收。</w:t>
      </w:r>
    </w:p>
    <w:p w14:paraId="3D78D0EC" w14:textId="77777777" w:rsidR="007B2EAC" w:rsidRDefault="00000000">
      <w:pPr>
        <w:pStyle w:val="4"/>
        <w:rPr>
          <w:rFonts w:hint="eastAsia"/>
        </w:rPr>
      </w:pPr>
      <w:r>
        <w:t>5. 乡村振兴价值落地：共生平台搭建，贴合红旅赛道核心要求</w:t>
      </w:r>
    </w:p>
    <w:p w14:paraId="5EF3B3CA" w14:textId="77777777" w:rsidR="007B2EAC" w:rsidRDefault="00000000">
      <w:pPr>
        <w:ind w:firstLineChars="200" w:firstLine="440"/>
        <w:rPr>
          <w:rFonts w:hint="eastAsia"/>
        </w:rPr>
      </w:pPr>
      <w:r>
        <w:t>以荣记竹器为切入点，联动顺德本地渔网编制、广绣、鱼灯等民间手工艺人，搭建</w:t>
      </w:r>
      <w:r>
        <w:rPr>
          <w:b/>
          <w:bCs/>
        </w:rPr>
        <w:t>顺德民艺共生平台</w:t>
      </w:r>
      <w:r>
        <w:t>，共享设计、渠道、运营、数字技术资源，将本项目的数字化活化模式复制到其他民间手工艺项目，带动顺德传统手工业整体活化。</w:t>
      </w:r>
    </w:p>
    <w:p w14:paraId="46454637" w14:textId="77777777" w:rsidR="007B2EAC" w:rsidRDefault="00000000">
      <w:pPr>
        <w:ind w:firstLineChars="200" w:firstLine="440"/>
        <w:rPr>
          <w:rFonts w:hint="eastAsia"/>
        </w:rPr>
      </w:pPr>
      <w:r>
        <w:t>项目落地后，将为本地青年、村居剩余劳动力提供产品制作、课程助教、门店运营、数字内容制作等就业岗位，实现产业带动就业，助力顺德城乡社区经济社会发展。</w:t>
      </w:r>
    </w:p>
    <w:p w14:paraId="6AA39328" w14:textId="77777777" w:rsidR="007B2EAC" w:rsidRDefault="00000000">
      <w:pPr>
        <w:pStyle w:val="3"/>
        <w:rPr>
          <w:rFonts w:hint="eastAsia"/>
        </w:rPr>
      </w:pPr>
      <w:r>
        <w:t>（三）项目成功核心因素与发展方向</w:t>
      </w:r>
    </w:p>
    <w:p w14:paraId="205143F1" w14:textId="77777777" w:rsidR="007B2EAC" w:rsidRDefault="00000000">
      <w:pPr>
        <w:pStyle w:val="4"/>
        <w:rPr>
          <w:rFonts w:hint="eastAsia"/>
        </w:rPr>
      </w:pPr>
      <w:r>
        <w:t>1. 核心成功因素</w:t>
      </w:r>
    </w:p>
    <w:p w14:paraId="68A8494B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独家技艺壁垒</w:t>
      </w:r>
      <w:r>
        <w:t>：以陈兆荣师傅近70年的完整竹编技艺为核心，拥有不可替代的非遗资源，是项目的核心根基；</w:t>
      </w:r>
    </w:p>
    <w:p w14:paraId="1B10ACCC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t>保护发展非物质文化遗产：紧扣国家非遗保护、乡村振兴、数字文化产业发展战略，以及省市区各级扶持政策，可获得全方位的资源与平台支持；</w:t>
      </w:r>
    </w:p>
    <w:p w14:paraId="69C1CCD2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差异化数字创新壁垒</w:t>
      </w:r>
      <w:r>
        <w:t>：突破传统非遗项目“文创+门店”的常规模式，打造“非遗+数字互动+链式传播”的创新模式，大学生团队的数字技术、设计能力与匠人技艺形成优势互补，构建核心差异化竞争力；</w:t>
      </w:r>
    </w:p>
    <w:p w14:paraId="4ADB95C4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青年团队的核心赋能</w:t>
      </w:r>
      <w:r>
        <w:t>：大学生团队精准把握年轻消费群体需求，补齐匠人“有技艺无运营、有产品无设计、有传承无传播”的核心短板，实现传统技艺与现代市场的精准对接；</w:t>
      </w:r>
    </w:p>
    <w:p w14:paraId="650D553F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轻资产可落地的商业闭环</w:t>
      </w:r>
      <w:r>
        <w:t>：项目无需重资产投入，可快速落地验证，多元盈利模式兼顾社会价值与经济价值，规避纯公益项目难以持续的问题；</w:t>
      </w:r>
    </w:p>
    <w:p w14:paraId="4B8C31F2" w14:textId="77777777" w:rsidR="007B2EAC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天然的区位流量优势</w:t>
      </w:r>
      <w:r>
        <w:t>：落地广佛核心文旅流量入口，自带稳定客流基础，顺德本地成熟的文旅配套与官方平台，可快速实现流量转化与品牌落地。</w:t>
      </w:r>
    </w:p>
    <w:p w14:paraId="5C64E582" w14:textId="77777777" w:rsidR="007B2EAC" w:rsidRDefault="00000000">
      <w:pPr>
        <w:pStyle w:val="4"/>
        <w:rPr>
          <w:rFonts w:hint="eastAsia"/>
        </w:rPr>
      </w:pPr>
      <w:r>
        <w:t>2. 长期发展方向</w:t>
      </w:r>
    </w:p>
    <w:p w14:paraId="25C588D7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短期（大赛周期内）</w:t>
      </w:r>
      <w:r>
        <w:t>：完成产品体系打磨、门店沉浸式场景升级，上线小程序测试版（核心包含扫码剧情、AR寻宝、开篾挑战基础关卡、编织工坊基础模式），落地高校产学研合作，实现稳定营收与客流转化，打造顺德非遗活化标杆案例，完成大赛全流程筹备；</w:t>
      </w:r>
    </w:p>
    <w:p w14:paraId="261F6711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中期（1-3年）</w:t>
      </w:r>
      <w:r>
        <w:t>：完善青年传承体系，培养稳定的竹编青年传承人梯队；上线小程序完整版本，完善工坊经营、链式传播、师徒传承全功能，打造百万级用户的非遗数字IP；拓展全渠道销售网络，打造广府竹编头部文创品牌，落地标准化非遗研学基地，搭建顺德民艺共生平台；</w:t>
      </w:r>
    </w:p>
    <w:p w14:paraId="1DC1AB2E" w14:textId="77777777" w:rsidR="007B2EAC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长期（3年以上）</w:t>
      </w:r>
      <w:r>
        <w:t>：推动顺德竹编申报非物质文化遗产名录，打造“非遗+文旅+文创+研学+数字创新”全产业链模式，成为粤港澳大湾区非遗活化与乡村振兴的标杆项目，让广府竹编技艺实现长效传承与发展。</w:t>
      </w:r>
    </w:p>
    <w:p w14:paraId="29D0B970" w14:textId="77777777" w:rsidR="007B2EAC" w:rsidRDefault="007B2EAC">
      <w:pPr>
        <w:ind w:firstLineChars="200" w:firstLine="440"/>
        <w:rPr>
          <w:rFonts w:hint="eastAsia"/>
        </w:rPr>
      </w:pPr>
    </w:p>
    <w:sectPr w:rsidR="007B2EAC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0D5A" w14:textId="77777777" w:rsidR="005A1267" w:rsidRDefault="005A1267" w:rsidP="003D4FD5">
      <w:pPr>
        <w:rPr>
          <w:rFonts w:hint="eastAsia"/>
        </w:rPr>
      </w:pPr>
      <w:r>
        <w:separator/>
      </w:r>
    </w:p>
  </w:endnote>
  <w:endnote w:type="continuationSeparator" w:id="0">
    <w:p w14:paraId="34565F87" w14:textId="77777777" w:rsidR="005A1267" w:rsidRDefault="005A1267" w:rsidP="003D4F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F8AA" w14:textId="77777777" w:rsidR="005A1267" w:rsidRDefault="005A1267" w:rsidP="003D4FD5">
      <w:pPr>
        <w:rPr>
          <w:rFonts w:hint="eastAsia"/>
        </w:rPr>
      </w:pPr>
      <w:r>
        <w:separator/>
      </w:r>
    </w:p>
  </w:footnote>
  <w:footnote w:type="continuationSeparator" w:id="0">
    <w:p w14:paraId="09FB92D2" w14:textId="77777777" w:rsidR="005A1267" w:rsidRDefault="005A1267" w:rsidP="003D4F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1" w15:restartNumberingAfterBreak="0">
    <w:nsid w:val="00000001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num w:numId="1" w16cid:durableId="1944417512">
    <w:abstractNumId w:val="0"/>
  </w:num>
  <w:num w:numId="2" w16cid:durableId="1144666299">
    <w:abstractNumId w:val="1"/>
  </w:num>
  <w:num w:numId="3" w16cid:durableId="400719791">
    <w:abstractNumId w:val="2"/>
  </w:num>
  <w:num w:numId="4" w16cid:durableId="7663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AC"/>
    <w:rsid w:val="000323D7"/>
    <w:rsid w:val="003D4FD5"/>
    <w:rsid w:val="005A1267"/>
    <w:rsid w:val="007B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352C0"/>
  <w15:docId w15:val="{E28FD995-9851-4DE0-AEBB-3BDE151C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uiPriority w:val="9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uiPriority w:val="9"/>
    <w:unhideWhenUsed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uiPriority w:val="9"/>
    <w:unhideWhenUsed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uiPriority w:val="9"/>
    <w:unhideWhenUsed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uiPriority w:val="9"/>
    <w:semiHidden/>
    <w:unhideWhenUsed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uiPriority w:val="9"/>
    <w:semiHidden/>
    <w:unhideWhenUsed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styleId="a5">
    <w:name w:val="header"/>
    <w:basedOn w:val="a"/>
    <w:link w:val="a6"/>
    <w:uiPriority w:val="99"/>
    <w:unhideWhenUsed/>
    <w:rsid w:val="003D4F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4FD5"/>
    <w:rPr>
      <w:rFonts w:ascii="微软雅黑" w:eastAsia="微软雅黑" w:hAnsi="微软雅黑" w:cs="微软雅黑"/>
      <w:color w:val="080F17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D4F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4FD5"/>
    <w:rPr>
      <w:rFonts w:ascii="微软雅黑" w:eastAsia="微软雅黑" w:hAnsi="微软雅黑" w:cs="微软雅黑"/>
      <w:color w:val="080F1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著星 L</cp:lastModifiedBy>
  <cp:revision>2</cp:revision>
  <dcterms:created xsi:type="dcterms:W3CDTF">2026-04-05T08:45:00Z</dcterms:created>
  <dcterms:modified xsi:type="dcterms:W3CDTF">2026-04-05T08:45:00Z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72da4a049f9f45e1a2fee9839a591b51</vt:lpwstr>
  </property>
</Properties>
</file>