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2978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三、项目改进与创新设计方案</w:t>
      </w:r>
    </w:p>
    <w:p w14:paraId="0E0FC00E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（一）项目核心定位</w:t>
      </w:r>
    </w:p>
    <w:p w14:paraId="0D479C4D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本项目以顺德荣记竹器为核心，打造“非遗守艺+青年传承+数字创新+乡村振兴”四位一体的广府竹编活化项目。依托大学生团队的设计、运营、数字技术优势，破解传承断层、供需错配、流量转化、圈层触达四大核心痛点，打造顺德非遗活化标杆，助力顺德共生乡村建设，兼顾社会价值与经济价值，充分发挥中华优秀传统文化优势，挖掘非遗手艺的新时代价值，传承好顺德荣记竹器的非遗手艺。</w:t>
      </w:r>
    </w:p>
    <w:p w14:paraId="0F43E6D4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（二）核心创新设计方案</w:t>
      </w:r>
    </w:p>
    <w:p w14:paraId="3AFB16FA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1. 产品体系创新：三维度产品矩阵，破解供需错配痛点</w:t>
      </w:r>
    </w:p>
    <w:p w14:paraId="4DAD44FE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以“守艺不丢本，创新不离魂”为原则，打造分层产品体系，兼顾技艺传承与市场需求，同步延伸数字文创的新商业宣传赛道：</w:t>
      </w:r>
    </w:p>
    <w:p w14:paraId="0B3CABC1" w14:textId="7FF5BF56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非遗手艺根基层面：传统工艺大师制作</w:t>
      </w:r>
    </w:p>
    <w:p w14:paraId="3195B8AC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保留陈兆荣师傅传统核心技艺，打造传统竹器典藏产品（传统虾笼、广府饭篮、民俗竹筛等），主打非遗收藏、民俗展览赛道，守住技艺本源，同时提升品牌价值，打造品牌核心壁垒。购买产品可解锁对应1:1复刻的数字藏品，提升收藏价值与传播性。</w:t>
      </w:r>
    </w:p>
    <w:p w14:paraId="57DA62BE" w14:textId="11BA31EB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商业营收层面：现代文创日用</w:t>
      </w:r>
    </w:p>
    <w:p w14:paraId="700AFF11" w14:textId="7B117EC8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联合高校设计</w:t>
      </w:r>
      <w:r w:rsidR="0048407D">
        <w:rPr>
          <w:rFonts w:hint="eastAsia"/>
        </w:rPr>
        <w:t>以及AIGC辅助设计</w:t>
      </w:r>
      <w:r w:rsidRPr="00693969">
        <w:t>，开发适配当下消费需求的轻量化文创产品，覆盖三大核心赛道：</w:t>
      </w:r>
    </w:p>
    <w:p w14:paraId="70E82C87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① 文旅伴手礼赛道：顺德美食联名款（鱼生专用竹盘、双皮奶竹制甜品碗、龙舟主题竹编挂件等），打造678文化街专属打卡伴手礼，低客单价、易携带，提升游客转化率；</w:t>
      </w:r>
    </w:p>
    <w:p w14:paraId="160132E7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② 家居生活赛道：新中式竹编家居产品（茶席、收纳筐、台灯、香插等），适配新中式、侘寂风家居审美，主打线上电商、家居集合店渠道；</w:t>
      </w:r>
    </w:p>
    <w:p w14:paraId="470A8522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③ 企业定制赛道：为文旅、本地餐饮、酒店民宿提供专属文创、伴手礼定制，扩大宣传规模基本面，增加文创产品订购量，实现批量订单营收。针对企业批量定制订单，引进半自动开篾、裁切、定型设备完成标准化部件生产，核心编织、收口等非遗核心工艺仍由匠人手工完成，在坚守技艺本源的前提下大幅提升产能，实现规模化交付，同时降低单位生产成本，保障批量订单的交付效率与品质稳定性。</w:t>
      </w:r>
    </w:p>
    <w:p w14:paraId="79A2528C" w14:textId="2F19B899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文化商业引流层面：低难度手工DIY体验材料包</w:t>
      </w:r>
    </w:p>
    <w:p w14:paraId="6345C5F6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lastRenderedPageBreak/>
        <w:t>拆解竹编基础技艺，开发标准化DIY材料包（竹编书签、钥匙扣、杯垫、小灯笼等），引进半自动开篾、打磨、裁切设备完成材料包内标准化篾条、配件的规模化生产，保证产品规格统一、品质稳定，大幅提升产能的同时进一步降低手工入门门槛，通过低难度的手工diy，能在大规模使更多人了解顺德荣记竹器，加大宣传范围，增加体验感。与厂商合作大规模推出手工文创产品，发挥规模经济效应。</w:t>
      </w:r>
    </w:p>
    <w:p w14:paraId="06C84703" w14:textId="08CB9037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银发经济适配板块</w:t>
      </w:r>
    </w:p>
    <w:p w14:paraId="4F0FEF01" w14:textId="77777777" w:rsidR="001272AA" w:rsidRDefault="001272AA" w:rsidP="001272AA">
      <w:pPr>
        <w:ind w:firstLineChars="200" w:firstLine="440"/>
        <w:rPr>
          <w:rFonts w:hint="eastAsia"/>
        </w:rPr>
      </w:pPr>
      <w:r w:rsidRPr="001272AA">
        <w:t>聚焦顺德村居居家闲散老年群体的精神陪伴与灵活增收需求，依托项目标准化技艺拆解与半自动设备配套，打造银发居家代工体系。通过半自动设备完成高风险的开篾、裁切等前置工序，拆解出低强度、易上手的基础编织、配件组装工序，制作成居家代工物料包。联动村居搭建物料收发、技能培训、按件结算体系，让老人居家即可参与制作，既能丰富闲暇生活、排解独居无聊，又能获得稳定收入，同时扩大项目产能，拓宽非遗传承群众基础。</w:t>
      </w:r>
    </w:p>
    <w:p w14:paraId="0A88C13D" w14:textId="1FBA7464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2. 品牌与流量运营创新：线上线下全渠道体系，破解流量转化痛点</w:t>
      </w:r>
    </w:p>
    <w:p w14:paraId="3B6A0964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以「荣记竹编·指尖守艺」微信小程序为核心纽带，打通线下文旅场景与线上传播矩阵，实现客流从“路过围观”到“深度参与”再到“消费转化”的全链路闭环：</w:t>
      </w:r>
    </w:p>
    <w:p w14:paraId="6DF71F10" w14:textId="04683E2A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品牌IP打造</w:t>
      </w:r>
    </w:p>
    <w:p w14:paraId="3C6F8B92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“荣记竹器·80载广府竹编守艺人”为核心，打造专属品牌视觉体系，提炼核心品牌故事——“一根青竹，七十载坚守，让顺德竹编活在当下”，强化非遗匠人情怀与顺德本土文化标签，形成差异化品牌认知，所有品牌内容同步植入小程序剧情与玩法中，实现沉浸式品牌传递。</w:t>
      </w:r>
    </w:p>
    <w:p w14:paraId="1E4A231A" w14:textId="2E257CDE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线下沉浸式门店与虚实联动升级</w:t>
      </w:r>
    </w:p>
    <w:p w14:paraId="1D3165BA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针对678文化街门店，打造“展示+体验+互动+消费”四位一体的沉浸式空间，同步绑定整条文化街场景，实现客流深度激活：</w:t>
      </w:r>
    </w:p>
    <w:p w14:paraId="0B185CC7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① 核心功能分区：设置技艺展示区（匠人现场编织+非遗文化墙）、产品体验区（文创产品沉浸式陈列+网红打卡点）、手工体验区（轻量化体验台+课程教学）三大核心区域，适配游客全流程需求；</w:t>
      </w:r>
    </w:p>
    <w:p w14:paraId="40ABE75B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② 门店扫码解锁顺德荣记竹器历史传承剧情：用户到店扫码即可进入小程序，解锁《荣记竹器·70载守艺路》剧情，剧情分为《少年学艺》《匠心坚守》《薪火相传》三大章节，1:1还原陈兆荣师傅的真实人生与竹编技艺科普，每解锁一个章节即可获得对应线下权益（文创满减券、DIY体验折扣、免费体验课等），实现即时转化；</w:t>
      </w:r>
    </w:p>
    <w:p w14:paraId="1DD75638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③ 678文化街AR寻宝玩法：将整条文化街打造为沉浸式寻宝场景，用户在小程序开启AR模式，前往街区指定打卡点扫描，即可收集虚拟竹编碎片，集齐碎片可合成陈兆荣师傅的经典竹编作品虚拟模型，获得线下实体奖励（迷你竹编挂件、DIY材料包等），延长游客在街区的停留时间，带动门店与周边商户客流，获得属地政府资源支持。</w:t>
      </w:r>
    </w:p>
    <w:p w14:paraId="691352BF" w14:textId="6F341F8C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线上数字化传播矩阵搭建</w:t>
      </w:r>
    </w:p>
    <w:p w14:paraId="255A5044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① 内容端：以小红书、抖音为核心，打造匠人IP内容，拍摄技艺展示、产品制作、非遗故事、体验vlog等内容，绑定顺德文旅、非遗活化、匠人精神等话题，同步植入小程序入口，吸引精准流量；</w:t>
      </w:r>
    </w:p>
    <w:p w14:paraId="14C6033E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② 渠道端：开通抖音小店、小红书商城、淘宝店铺，实现线上线下文创销售一体化；对接大众点评、美团等本地生活平台，上线体验套餐，引流到店；</w:t>
      </w:r>
    </w:p>
    <w:p w14:paraId="0B772064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③ 社交端：以微信小程序为核心，通过好友助力、作品分享、师徒传承等方式，依托微信生态实现自发裂变传播，打破地域限制，让顺德竹编触达全国年轻群体；</w:t>
      </w:r>
    </w:p>
    <w:p w14:paraId="74225F03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④ 私域端：将小程序用户、到店体验用户沉淀至品牌交流群，定期发布新品、活动，实现复购与口碑传播。</w:t>
      </w:r>
    </w:p>
    <w:p w14:paraId="65A3E941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3. 技艺传承模式创新：产学研+数字化双轮驱动，破解传承断层痛点</w:t>
      </w:r>
    </w:p>
    <w:p w14:paraId="5C38437F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以“线上轻量化科普+线下系统化教学”为核心，打造可复制、可推广的非遗传承体系，从根源解决传承断层问题：</w:t>
      </w:r>
    </w:p>
    <w:p w14:paraId="758233A7" w14:textId="3DAB21F7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标准化技艺分级课程开发</w:t>
      </w:r>
    </w:p>
    <w:p w14:paraId="1F0489AD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联合陈兆荣师傅，将竹编核心技艺进行标准化拆解，打造三级课程体系，实现技艺的可复制、可传承：</w:t>
      </w:r>
    </w:p>
    <w:p w14:paraId="0C227D01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① 入门级：面向大众的15-60分钟体验课程，适配文旅游客、亲子家庭，轻度体验非遗手工文化：</w:t>
      </w:r>
    </w:p>
    <w:p w14:paraId="222249F6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② 进阶级：面向青年爱好者、高校学生的周末系统课程，掌握完整基础编织技艺；</w:t>
      </w:r>
    </w:p>
    <w:p w14:paraId="187C177E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③ 传承级：面向有意向长期从业的青年，采用师徒制，由陈兆荣师傅亲自带教，培养核心传承人。</w:t>
      </w:r>
    </w:p>
    <w:p w14:paraId="6B9E0E4B" w14:textId="6942CDFB" w:rsidR="00693969" w:rsidRPr="00693969" w:rsidRDefault="00693969" w:rsidP="00693969">
      <w:pPr>
        <w:rPr>
          <w:rFonts w:ascii="微软雅黑" w:eastAsia="微软雅黑" w:hAnsi="微软雅黑" w:cs="微软雅黑" w:hint="eastAsia"/>
          <w:b/>
          <w:bCs/>
          <w:color w:val="080F17"/>
          <w:kern w:val="0"/>
          <w:szCs w:val="20"/>
          <w14:ligatures w14:val="none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高校产学研深度合作</w:t>
      </w:r>
    </w:p>
    <w:p w14:paraId="29974510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① 与顺德职业技术学院、广州美术学院、华南农业大学等本地高校合作，建立大学生非遗实践基地，鼓励青年大学生积极来到当地进行“三下乡”，为项目持续输入设计、运营、数字技术人才，同时为高校提供实践场景；</w:t>
      </w:r>
    </w:p>
    <w:p w14:paraId="2B414D5B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② 联合高校举办顺德竹编文创设计大赛，征集优秀设计作品，由陈兆荣师傅落地制作，实现设计成果转化；</w:t>
      </w:r>
    </w:p>
    <w:p w14:paraId="03416E09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③ 推动非遗进校园，在小学、社区开展非遗讲座、体验工坊，培养年轻群体对竹编技艺的认知，扩大传承的群众基础。</w:t>
      </w:r>
    </w:p>
    <w:p w14:paraId="0026F7CF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4. 商业模式创新：多元业态闭环，破解可持续性痛点</w:t>
      </w:r>
    </w:p>
    <w:p w14:paraId="71FD7DF1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以数字创新为纽带，打通线上线下全链路，打造四大盈利业态，形成稳定商业闭环，兼顾公益价值与经济价值，确保项目可持续运营：</w:t>
      </w:r>
    </w:p>
    <w:p w14:paraId="24D56ACD" w14:textId="33039EFE" w:rsidR="00693969" w:rsidRPr="00693969" w:rsidRDefault="00693969" w:rsidP="00693969">
      <w:pPr>
        <w:numPr>
          <w:ilvl w:val="0"/>
          <w:numId w:val="1"/>
        </w:numPr>
        <w:rPr>
          <w:rFonts w:hint="eastAsia"/>
        </w:rPr>
      </w:pPr>
      <w:r w:rsidRPr="00693969">
        <w:t>核心营收：产品销售：文创日用产品、典藏产品、DIY材料包的线上线下全渠道销售，同步联动网络设计投稿</w:t>
      </w:r>
      <w:r w:rsidR="0048407D">
        <w:rPr>
          <w:rFonts w:hint="eastAsia"/>
        </w:rPr>
        <w:t>，AIGC辅助设计</w:t>
      </w:r>
      <w:r w:rsidRPr="00693969">
        <w:t>，实现“玩家设计+匠人落地+销售分成”的共创模式，持续丰富产品体系；</w:t>
      </w:r>
    </w:p>
    <w:p w14:paraId="2A6F057A" w14:textId="77777777" w:rsidR="00693969" w:rsidRPr="00693969" w:rsidRDefault="00693969" w:rsidP="00693969">
      <w:pPr>
        <w:numPr>
          <w:ilvl w:val="0"/>
          <w:numId w:val="1"/>
        </w:numPr>
        <w:rPr>
          <w:rFonts w:hint="eastAsia"/>
        </w:rPr>
      </w:pPr>
      <w:r w:rsidRPr="00693969">
        <w:t>体验营收：手工与研学服务：线下门店轻量化体验课程、针对学生团体/企业团建的定制化研学服务，小程序通关用户可获得对应课程优惠，实现线上向线下的精准引流；</w:t>
      </w:r>
    </w:p>
    <w:p w14:paraId="0031EC58" w14:textId="77777777" w:rsidR="00693969" w:rsidRPr="00693969" w:rsidRDefault="00693969" w:rsidP="00693969">
      <w:pPr>
        <w:numPr>
          <w:ilvl w:val="0"/>
          <w:numId w:val="1"/>
        </w:numPr>
        <w:rPr>
          <w:rFonts w:hint="eastAsia"/>
        </w:rPr>
      </w:pPr>
      <w:r w:rsidRPr="00693969">
        <w:t>批量营收：定制化服务：政企礼品、品牌联名、活动物料的定制化订单，同步提供定制化数字体验服务，为企业活动打造专属AR寻宝、竹编闯关玩法，拓展B端营收渠道；</w:t>
      </w:r>
    </w:p>
    <w:p w14:paraId="1644A957" w14:textId="77777777" w:rsidR="00693969" w:rsidRPr="00693969" w:rsidRDefault="00693969" w:rsidP="00693969">
      <w:pPr>
        <w:numPr>
          <w:ilvl w:val="0"/>
          <w:numId w:val="1"/>
        </w:numPr>
        <w:rPr>
          <w:rFonts w:hint="eastAsia"/>
        </w:rPr>
      </w:pPr>
      <w:r w:rsidRPr="00693969">
        <w:t>品牌营收：IP合作与活动承办：与顺德本地文旅、餐饮、酒店品牌的联名合作，非遗展览、民艺活动的承办营收，依托小程序的数字能力，打造沉浸式非遗活动IP。</w:t>
      </w:r>
    </w:p>
    <w:p w14:paraId="63211904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同时，深度对接顺德青田民艺圩、美丽乡村创意大赛、大湾区文旅展会等平台，定期参与市集、展览活动，形成“线下门店+市集展会+线上电商+定制订单”的全渠道体系，快速实现规模化营收。</w:t>
      </w:r>
    </w:p>
    <w:p w14:paraId="07C98F52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5. 乡村振兴价值落地：共生平台搭建，贴合红旅赛道核心要求</w:t>
      </w:r>
    </w:p>
    <w:p w14:paraId="5A8BF2D0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以荣记竹器为切入点，联动顺德本地渔网编制、广绣、鱼灯等民间手工艺人，搭建顺德民艺共生平台，共享设计、渠道、运营、数字技术资源，将本项目的数字化活化模式复制到其他民间手工艺项目，带动顺德传统手工业整体活化。</w:t>
      </w:r>
    </w:p>
    <w:p w14:paraId="45EEEDFA" w14:textId="77777777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项目落地后，将为本地青年、村居剩余劳动力提供产品制作、课程助教、门店运营、数字内容制作等就业岗位，实现产业带动就业，助力顺德城乡社区经济社会发展。</w:t>
      </w:r>
    </w:p>
    <w:p w14:paraId="7A2C768B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（三）项目成功核心因素与发展方向</w:t>
      </w:r>
    </w:p>
    <w:p w14:paraId="16CCB3D3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1. 核心成功因素</w:t>
      </w:r>
    </w:p>
    <w:p w14:paraId="461B6CE9" w14:textId="7777777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独家技艺壁垒：以陈兆荣师傅近70年的完整竹编技艺为核心，拥有不可替代的非遗资源，是项目的核心根基；</w:t>
      </w:r>
    </w:p>
    <w:p w14:paraId="252DF685" w14:textId="7777777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保护发展非物质文化遗产：紧扣国家非遗保护、乡村振兴、数字文化产业发展战略，以及省市区各级扶持政策，可获得全方位的资源与平台支持；</w:t>
      </w:r>
    </w:p>
    <w:p w14:paraId="6F5717EB" w14:textId="726E594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差异化数字创新壁垒：突破传统非遗项目“文创+门店”的常规模式，打造“非遗+数字互动+链式传播”的创新模式，大学生团队的数字技术</w:t>
      </w:r>
      <w:r w:rsidR="0048407D">
        <w:rPr>
          <w:rFonts w:hint="eastAsia"/>
        </w:rPr>
        <w:t>、AI辅助</w:t>
      </w:r>
      <w:r w:rsidRPr="00693969">
        <w:t>、设计能力与匠人技艺形成优势互补，构建核心差异化竞争力；</w:t>
      </w:r>
    </w:p>
    <w:p w14:paraId="7B3D76C6" w14:textId="7777777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青年团队的核心赋能：大学生团队精准把握年轻消费群体需求，补齐匠人“有技艺无运营、有产品无设计、有传承无传播”的核心短板，实现传统技艺与现代市场的精准对接；</w:t>
      </w:r>
    </w:p>
    <w:p w14:paraId="0002730F" w14:textId="7777777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轻资产可落地的商业闭环：项目无需重资产投入，可快速落地验证，多元盈利模式兼顾社会价值与经济价值，规避纯公益项目难以持续的问题；</w:t>
      </w:r>
    </w:p>
    <w:p w14:paraId="7904B3ED" w14:textId="77777777" w:rsidR="00693969" w:rsidRPr="00693969" w:rsidRDefault="00693969" w:rsidP="00693969">
      <w:pPr>
        <w:numPr>
          <w:ilvl w:val="0"/>
          <w:numId w:val="2"/>
        </w:numPr>
        <w:rPr>
          <w:rFonts w:hint="eastAsia"/>
        </w:rPr>
      </w:pPr>
      <w:r w:rsidRPr="00693969">
        <w:t>天然的区位流量优势：落地广佛核心文旅流量入口，自带稳定客流基础，顺德本地成熟的文旅配套与官方平台，可快速实现流量转化与品牌落地。</w:t>
      </w:r>
    </w:p>
    <w:p w14:paraId="4477951E" w14:textId="77777777" w:rsidR="00693969" w:rsidRPr="00693969" w:rsidRDefault="00693969" w:rsidP="00693969">
      <w:pPr>
        <w:rPr>
          <w:rFonts w:hint="eastAsia"/>
          <w:b/>
          <w:bCs/>
        </w:rPr>
      </w:pPr>
      <w:r w:rsidRPr="00693969">
        <w:rPr>
          <w:b/>
          <w:bCs/>
        </w:rPr>
        <w:t>2. 长期发展方向</w:t>
      </w:r>
    </w:p>
    <w:p w14:paraId="236AD627" w14:textId="77777777" w:rsidR="001272AA" w:rsidRDefault="00693969" w:rsidP="00693969">
      <w:pPr>
        <w:rPr>
          <w:rFonts w:hint="eastAsia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短期（大赛周期内）</w:t>
      </w:r>
      <w:r w:rsidRPr="00693969">
        <w:t>：</w:t>
      </w:r>
    </w:p>
    <w:p w14:paraId="3AA077A4" w14:textId="3179A990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完成产品体系打磨、门店沉浸式场景升级，上线小程序测试版（核心包含扫码剧情、AR寻宝、开篾挑战基础关卡、编织工坊基础模式），落地高校产学研合作，实现稳定营收与客流转化，打造顺德非遗活化标杆案例，完成大赛全流程筹备；</w:t>
      </w:r>
    </w:p>
    <w:p w14:paraId="0AB1AD20" w14:textId="77777777" w:rsidR="001272AA" w:rsidRDefault="00693969" w:rsidP="00693969">
      <w:pPr>
        <w:rPr>
          <w:rFonts w:hint="eastAsia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中期（1-3年）</w:t>
      </w:r>
      <w:r w:rsidRPr="00693969">
        <w:t>：</w:t>
      </w:r>
    </w:p>
    <w:p w14:paraId="391A9CF4" w14:textId="54A64BAA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完善青年传承体系，培养稳定的竹编青年传承人梯队；上线小程序完整版本，完善工坊经营、链式传播、师徒传承全功能，打造百万级用户的非遗数字IP；拓展全渠道销售网络，打造广府竹编头部文创品牌，落地标准化非遗研学基地，搭建顺德民艺共生平台；</w:t>
      </w:r>
    </w:p>
    <w:p w14:paraId="2F01094D" w14:textId="77777777" w:rsidR="001272AA" w:rsidRDefault="00693969" w:rsidP="00693969">
      <w:pPr>
        <w:rPr>
          <w:rFonts w:hint="eastAsia"/>
        </w:rPr>
      </w:pPr>
      <w:r w:rsidRPr="00693969">
        <w:t xml:space="preserve"> </w:t>
      </w:r>
      <w:r w:rsidRPr="00693969">
        <w:rPr>
          <w:rFonts w:ascii="微软雅黑" w:eastAsia="微软雅黑" w:hAnsi="微软雅黑" w:cs="微软雅黑"/>
          <w:b/>
          <w:bCs/>
          <w:color w:val="080F17"/>
          <w:kern w:val="0"/>
          <w:szCs w:val="20"/>
          <w14:ligatures w14:val="none"/>
        </w:rPr>
        <w:t>长期（3年以上）</w:t>
      </w:r>
      <w:r w:rsidRPr="00693969">
        <w:t>：</w:t>
      </w:r>
    </w:p>
    <w:p w14:paraId="4D041654" w14:textId="5D4B5B79" w:rsidR="00693969" w:rsidRPr="00693969" w:rsidRDefault="00693969" w:rsidP="001272AA">
      <w:pPr>
        <w:ind w:firstLineChars="200" w:firstLine="440"/>
        <w:rPr>
          <w:rFonts w:hint="eastAsia"/>
        </w:rPr>
      </w:pPr>
      <w:r w:rsidRPr="00693969">
        <w:t>推动顺德竹编申报非物质文化遗产名录，打造“非遗+文旅+文创+研学+数字创新”全产业链模式，成为粤港澳大湾区非遗活化与乡村振兴的标杆项目，让广府竹编技艺实现长效传承与发展。</w:t>
      </w:r>
    </w:p>
    <w:p w14:paraId="1EC65D24" w14:textId="77777777" w:rsidR="002802FF" w:rsidRDefault="002802FF">
      <w:pPr>
        <w:rPr>
          <w:rFonts w:hint="eastAsia"/>
        </w:rPr>
      </w:pPr>
    </w:p>
    <w:p w14:paraId="658C6AA4" w14:textId="33C264C4" w:rsidR="001272AA" w:rsidRPr="00693969" w:rsidRDefault="001272AA">
      <w:pPr>
        <w:rPr>
          <w:rFonts w:hint="eastAsia"/>
        </w:rPr>
      </w:pPr>
    </w:p>
    <w:sectPr w:rsidR="001272AA" w:rsidRPr="00693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5593" w14:textId="77777777" w:rsidR="00F92DE1" w:rsidRDefault="00F92DE1" w:rsidP="006939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E95E29" w14:textId="77777777" w:rsidR="00F92DE1" w:rsidRDefault="00F92DE1" w:rsidP="006939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6336" w14:textId="77777777" w:rsidR="00F92DE1" w:rsidRDefault="00F92DE1" w:rsidP="006939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57C77A" w14:textId="77777777" w:rsidR="00F92DE1" w:rsidRDefault="00F92DE1" w:rsidP="006939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5DAA"/>
    <w:multiLevelType w:val="multilevel"/>
    <w:tmpl w:val="1FEE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D39D9"/>
    <w:multiLevelType w:val="multilevel"/>
    <w:tmpl w:val="D1C6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922844">
    <w:abstractNumId w:val="0"/>
  </w:num>
  <w:num w:numId="2" w16cid:durableId="79425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D4"/>
    <w:rsid w:val="00027437"/>
    <w:rsid w:val="000323D7"/>
    <w:rsid w:val="000A1820"/>
    <w:rsid w:val="001272AA"/>
    <w:rsid w:val="001619A2"/>
    <w:rsid w:val="002802FF"/>
    <w:rsid w:val="0032714B"/>
    <w:rsid w:val="0048407D"/>
    <w:rsid w:val="004F1843"/>
    <w:rsid w:val="00693969"/>
    <w:rsid w:val="0075111F"/>
    <w:rsid w:val="00793154"/>
    <w:rsid w:val="007A108F"/>
    <w:rsid w:val="008A1F58"/>
    <w:rsid w:val="009635E0"/>
    <w:rsid w:val="00B3073F"/>
    <w:rsid w:val="00B946DF"/>
    <w:rsid w:val="00C53D33"/>
    <w:rsid w:val="00D6786E"/>
    <w:rsid w:val="00DF029C"/>
    <w:rsid w:val="00EF23D4"/>
    <w:rsid w:val="00F253B4"/>
    <w:rsid w:val="00F9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CCE56"/>
  <w15:chartTrackingRefBased/>
  <w15:docId w15:val="{62868BAE-52D5-4839-A3C9-9A046FDE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3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3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3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3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3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L</dc:creator>
  <cp:keywords/>
  <dc:description/>
  <cp:lastModifiedBy>著星 L</cp:lastModifiedBy>
  <cp:revision>3</cp:revision>
  <dcterms:created xsi:type="dcterms:W3CDTF">2026-04-05T09:20:00Z</dcterms:created>
  <dcterms:modified xsi:type="dcterms:W3CDTF">2026-04-05T09:48:00Z</dcterms:modified>
</cp:coreProperties>
</file>