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Sample Meeting Minutes — January 2025</w:t>
      </w:r>
    </w:p>
    <w:p>
      <w:r>
        <w:t>Agenda, budget review, and action items for January 2025.</w:t>
      </w:r>
    </w:p>
  </w:body>
</w:document>
</file>