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网格搜索GridSearchCV结果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32核心  23号17：30--24号7：00  14小时左右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grid_result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Out[3]: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GridSearchCV(estimator=&lt;keras.wrappers.scikit_learn.KerasRegressor object at 0x000001F539872518&gt;,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n_jobs=-1,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param_grid={'activation': ['softmax', 'softplus', 'softsign',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'relu', 'tanh', 'sigmoid',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'hard_sigmoid', 'linear'],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'batch_size': [10, 20, 40, 60, 80, 100],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'nb_epoch': [10, 50, 100, 150],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'neurons': [16, 32, 64, 128, 256],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'optimizer': ['SGD', 'RMSprop', 'Adagrad', 'Adadelta',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'Adam', 'Adamax', 'Nadam']})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grid_result.best_params_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Out[4]: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{'activation': 'linear',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'batch_size': 10,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'nb_epoch': 150,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'neurons': 256,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'optimizer': 'Adam'}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07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2020-10-24T04:15:03Z</dcterms:created>
  <dc:creator>qjncn</dc:creator>
  <cp:lastModifiedBy>tjut洛可可</cp:lastModifiedBy>
  <dcterms:modified xsi:type="dcterms:W3CDTF">2020-10-24T05:43:43Z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