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宋体" w:hAnsi="宋体"/>
        </w:rPr>
      </w:pPr>
      <w:r>
        <w:rPr>
          <w:rFonts w:ascii="宋体" w:hAnsi="宋体"/>
        </w:rPr>
        <w:fldChar w:fldCharType="begin"/>
      </w:r>
      <w:r>
        <w:rPr>
          <w:rFonts w:hint="eastAsia" w:ascii="宋体" w:hAnsi="宋体"/>
        </w:rPr>
        <w:instrText xml:space="preserve"> INCLUDEPICTURE "E:\\2013上课材料\\document\\Local Settings\\Temp\\ksohtml\\wps_clip_image1.jpg" \* MERGEFORMAT </w:instrText>
      </w:r>
      <w:r>
        <w:rPr>
          <w:rFonts w:ascii="宋体" w:hAnsi="宋体"/>
        </w:rPr>
        <w:fldChar w:fldCharType="separate"/>
      </w:r>
      <w:r>
        <w:rPr>
          <w:rFonts w:ascii="宋体" w:hAnsi="宋体"/>
        </w:rPr>
        <w:drawing>
          <wp:inline distT="0" distB="0" distL="114300" distR="114300">
            <wp:extent cx="2298065" cy="421640"/>
            <wp:effectExtent l="0" t="0" r="3175" b="508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2298065" cy="421640"/>
                    </a:xfrm>
                    <a:prstGeom prst="rect">
                      <a:avLst/>
                    </a:prstGeom>
                    <a:noFill/>
                    <a:ln>
                      <a:noFill/>
                    </a:ln>
                  </pic:spPr>
                </pic:pic>
              </a:graphicData>
            </a:graphic>
          </wp:inline>
        </w:drawing>
      </w:r>
      <w:r>
        <w:rPr>
          <w:rFonts w:ascii="宋体" w:hAnsi="宋体"/>
        </w:rPr>
        <w:fldChar w:fldCharType="end"/>
      </w:r>
    </w:p>
    <w:p>
      <w:pPr>
        <w:pStyle w:val="5"/>
        <w:ind w:right="1760" w:firstLine="1785"/>
        <w:jc w:val="center"/>
        <w:rPr>
          <w:rFonts w:ascii="宋体" w:hAnsi="宋体"/>
          <w:b/>
          <w:bCs/>
          <w:spacing w:val="20"/>
          <w:sz w:val="52"/>
          <w:szCs w:val="52"/>
        </w:rPr>
      </w:pPr>
    </w:p>
    <w:p>
      <w:pPr>
        <w:pStyle w:val="5"/>
        <w:ind w:right="4"/>
        <w:jc w:val="center"/>
        <w:rPr>
          <w:rFonts w:hint="eastAsia" w:ascii="宋体" w:hAnsi="宋体"/>
          <w:b/>
          <w:bCs/>
          <w:spacing w:val="20"/>
          <w:sz w:val="52"/>
          <w:szCs w:val="84"/>
        </w:rPr>
      </w:pPr>
      <w:r>
        <w:rPr>
          <w:rFonts w:hint="eastAsia" w:ascii="宋体" w:hAnsi="宋体"/>
          <w:b/>
          <w:bCs/>
          <w:spacing w:val="20"/>
          <w:sz w:val="52"/>
          <w:szCs w:val="84"/>
        </w:rPr>
        <w:t>服务工程与应用</w:t>
      </w:r>
    </w:p>
    <w:p>
      <w:pPr>
        <w:pStyle w:val="5"/>
        <w:ind w:right="4"/>
        <w:jc w:val="center"/>
        <w:rPr>
          <w:rFonts w:hint="eastAsia" w:ascii="宋体" w:hAnsi="宋体"/>
          <w:b/>
          <w:bCs/>
          <w:spacing w:val="20"/>
          <w:sz w:val="52"/>
          <w:szCs w:val="84"/>
        </w:rPr>
      </w:pPr>
      <w:r>
        <w:rPr>
          <w:rFonts w:hint="eastAsia" w:ascii="宋体" w:hAnsi="宋体"/>
          <w:b/>
          <w:bCs/>
          <w:spacing w:val="20"/>
          <w:sz w:val="52"/>
          <w:szCs w:val="84"/>
        </w:rPr>
        <w:t>实验报告</w:t>
      </w:r>
    </w:p>
    <w:p>
      <w:pPr>
        <w:pStyle w:val="5"/>
        <w:jc w:val="center"/>
        <w:rPr>
          <w:rFonts w:hint="eastAsia" w:ascii="宋体" w:hAnsi="宋体"/>
          <w:sz w:val="28"/>
          <w:szCs w:val="28"/>
        </w:rPr>
      </w:pPr>
    </w:p>
    <w:p>
      <w:pPr>
        <w:pStyle w:val="5"/>
        <w:jc w:val="center"/>
        <w:rPr>
          <w:rFonts w:hint="eastAsia" w:ascii="宋体" w:hAnsi="宋体"/>
          <w:sz w:val="28"/>
          <w:szCs w:val="28"/>
        </w:rPr>
      </w:pPr>
    </w:p>
    <w:p>
      <w:pPr>
        <w:pStyle w:val="5"/>
        <w:jc w:val="center"/>
        <w:rPr>
          <w:rFonts w:hint="eastAsia" w:ascii="宋体" w:hAnsi="宋体"/>
          <w:sz w:val="28"/>
          <w:szCs w:val="28"/>
        </w:rPr>
      </w:pPr>
    </w:p>
    <w:p>
      <w:pPr>
        <w:pStyle w:val="5"/>
        <w:jc w:val="center"/>
        <w:rPr>
          <w:rFonts w:hint="eastAsia" w:ascii="宋体" w:hAnsi="宋体"/>
          <w:sz w:val="30"/>
          <w:szCs w:val="30"/>
        </w:rPr>
      </w:pPr>
    </w:p>
    <w:p>
      <w:pPr>
        <w:pStyle w:val="5"/>
        <w:ind w:right="710"/>
        <w:rPr>
          <w:rFonts w:hint="eastAsia" w:ascii="宋体" w:hAnsi="宋体"/>
          <w:sz w:val="30"/>
          <w:szCs w:val="30"/>
        </w:rPr>
      </w:pPr>
      <w:r>
        <w:rPr>
          <w:rFonts w:hint="eastAsia" w:ascii="宋体" w:hAnsi="宋体"/>
          <w:sz w:val="30"/>
          <w:szCs w:val="30"/>
        </w:rPr>
        <w:t xml:space="preserve">题       目    </w:t>
      </w:r>
      <w:r>
        <w:rPr>
          <w:rFonts w:hint="eastAsia" w:ascii="宋体" w:hAnsi="宋体"/>
          <w:sz w:val="30"/>
          <w:szCs w:val="30"/>
          <w:u w:val="single"/>
        </w:rPr>
        <w:t xml:space="preserve">    </w:t>
      </w:r>
      <w:r>
        <w:rPr>
          <w:rFonts w:hint="eastAsia" w:ascii="宋体" w:hAnsi="宋体"/>
          <w:sz w:val="30"/>
          <w:szCs w:val="30"/>
          <w:u w:val="single"/>
          <w:lang w:val="en-US" w:eastAsia="zh-CN"/>
        </w:rPr>
        <w:t>实验1：分析在线课堂系统</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pStyle w:val="5"/>
        <w:ind w:right="1235"/>
        <w:jc w:val="left"/>
        <w:rPr>
          <w:rFonts w:hint="eastAsia" w:ascii="宋体" w:hAnsi="宋体"/>
          <w:sz w:val="30"/>
          <w:szCs w:val="30"/>
        </w:rPr>
      </w:pPr>
      <w:r>
        <w:rPr>
          <w:rFonts w:hint="eastAsia" w:ascii="宋体" w:hAnsi="宋体"/>
          <w:sz w:val="30"/>
          <w:szCs w:val="30"/>
        </w:rPr>
        <w:t xml:space="preserve">学       院    </w:t>
      </w:r>
      <w:r>
        <w:rPr>
          <w:rFonts w:hint="eastAsia" w:ascii="宋体" w:hAnsi="宋体"/>
          <w:sz w:val="30"/>
          <w:szCs w:val="30"/>
          <w:u w:val="single"/>
        </w:rPr>
        <w:t xml:space="preserve">    </w:t>
      </w:r>
      <w:r>
        <w:rPr>
          <w:rFonts w:hint="eastAsia" w:ascii="宋体" w:hAnsi="宋体"/>
          <w:sz w:val="30"/>
          <w:szCs w:val="30"/>
          <w:u w:val="single"/>
          <w:lang w:val="en-US" w:eastAsia="zh-CN"/>
        </w:rPr>
        <w:t xml:space="preserve">计算学部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pStyle w:val="5"/>
        <w:ind w:right="1235"/>
        <w:jc w:val="left"/>
        <w:rPr>
          <w:rFonts w:hint="eastAsia" w:ascii="宋体" w:hAnsi="宋体"/>
          <w:sz w:val="30"/>
          <w:szCs w:val="30"/>
        </w:rPr>
      </w:pPr>
      <w:r>
        <w:rPr>
          <w:rFonts w:hint="eastAsia" w:ascii="宋体" w:hAnsi="宋体"/>
          <w:sz w:val="30"/>
          <w:szCs w:val="30"/>
        </w:rPr>
        <w:t>专       业</w:t>
      </w:r>
      <w:r>
        <w:rPr>
          <w:rFonts w:hint="eastAsia" w:ascii="宋体" w:hAnsi="宋体"/>
          <w:sz w:val="30"/>
          <w:szCs w:val="30"/>
        </w:rPr>
        <w:tab/>
      </w:r>
      <w:r>
        <w:rPr>
          <w:rFonts w:hint="eastAsia" w:ascii="宋体" w:hAnsi="宋体"/>
          <w:sz w:val="30"/>
          <w:szCs w:val="30"/>
        </w:rPr>
        <w:t xml:space="preserve">    </w:t>
      </w:r>
      <w:r>
        <w:rPr>
          <w:rFonts w:hint="eastAsia" w:ascii="宋体" w:hAnsi="宋体"/>
          <w:sz w:val="30"/>
          <w:szCs w:val="30"/>
          <w:u w:val="single"/>
        </w:rPr>
        <w:t xml:space="preserve">    </w:t>
      </w:r>
      <w:r>
        <w:rPr>
          <w:rFonts w:hint="eastAsia" w:ascii="宋体" w:hAnsi="宋体"/>
          <w:sz w:val="30"/>
          <w:szCs w:val="30"/>
          <w:u w:val="single"/>
          <w:lang w:val="en-US" w:eastAsia="zh-CN"/>
        </w:rPr>
        <w:t>软件工程</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pStyle w:val="5"/>
        <w:ind w:right="1130"/>
        <w:jc w:val="left"/>
        <w:rPr>
          <w:rFonts w:hint="eastAsia" w:ascii="宋体" w:hAnsi="宋体"/>
          <w:sz w:val="30"/>
          <w:szCs w:val="30"/>
        </w:rPr>
      </w:pPr>
      <w:r>
        <w:rPr>
          <w:rFonts w:hint="eastAsia" w:ascii="宋体" w:hAnsi="宋体"/>
          <w:sz w:val="30"/>
          <w:szCs w:val="30"/>
        </w:rPr>
        <w:t xml:space="preserve">学       号    </w:t>
      </w:r>
      <w:r>
        <w:rPr>
          <w:rFonts w:hint="eastAsia" w:ascii="宋体" w:hAnsi="宋体"/>
          <w:sz w:val="30"/>
          <w:szCs w:val="30"/>
          <w:u w:val="single"/>
        </w:rPr>
        <w:t xml:space="preserve">    </w:t>
      </w:r>
      <w:r>
        <w:rPr>
          <w:rFonts w:hint="eastAsia" w:ascii="宋体" w:hAnsi="宋体"/>
          <w:sz w:val="30"/>
          <w:szCs w:val="30"/>
          <w:u w:val="single"/>
          <w:lang w:val="en-US" w:eastAsia="zh-CN"/>
        </w:rPr>
        <w:t>120L022314</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pStyle w:val="5"/>
        <w:ind w:right="1130"/>
        <w:jc w:val="left"/>
        <w:rPr>
          <w:rFonts w:hint="eastAsia" w:ascii="宋体" w:hAnsi="宋体"/>
          <w:sz w:val="30"/>
          <w:szCs w:val="30"/>
          <w:u w:val="single"/>
        </w:rPr>
      </w:pPr>
      <w:r>
        <w:rPr>
          <w:rFonts w:hint="eastAsia" w:ascii="宋体" w:hAnsi="宋体"/>
          <w:sz w:val="30"/>
          <w:szCs w:val="30"/>
        </w:rPr>
        <w:t xml:space="preserve">学       生    </w:t>
      </w:r>
      <w:r>
        <w:rPr>
          <w:rFonts w:hint="eastAsia" w:ascii="宋体" w:hAnsi="宋体"/>
          <w:sz w:val="30"/>
          <w:szCs w:val="30"/>
          <w:u w:val="single"/>
        </w:rPr>
        <w:t xml:space="preserve">    </w:t>
      </w:r>
      <w:r>
        <w:rPr>
          <w:rFonts w:hint="eastAsia" w:ascii="宋体" w:hAnsi="宋体"/>
          <w:sz w:val="30"/>
          <w:szCs w:val="30"/>
          <w:u w:val="single"/>
          <w:lang w:val="en-US" w:eastAsia="zh-CN"/>
        </w:rPr>
        <w:t>瞿久尧</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pStyle w:val="5"/>
        <w:ind w:right="1130"/>
        <w:jc w:val="left"/>
        <w:rPr>
          <w:rFonts w:hint="eastAsia" w:ascii="宋体" w:hAnsi="宋体"/>
          <w:sz w:val="30"/>
          <w:szCs w:val="30"/>
        </w:rPr>
      </w:pPr>
      <w:r>
        <w:rPr>
          <w:rFonts w:hint="eastAsia" w:ascii="宋体" w:hAnsi="宋体"/>
          <w:sz w:val="30"/>
          <w:szCs w:val="30"/>
        </w:rPr>
        <w:t xml:space="preserve">任 课 教 师    </w:t>
      </w:r>
      <w:r>
        <w:rPr>
          <w:rFonts w:hint="eastAsia" w:ascii="宋体" w:hAnsi="宋体"/>
          <w:sz w:val="30"/>
          <w:szCs w:val="30"/>
          <w:u w:val="single"/>
        </w:rPr>
        <w:t xml:space="preserve">    </w:t>
      </w:r>
      <w:r>
        <w:rPr>
          <w:rFonts w:hint="eastAsia" w:ascii="宋体" w:hAnsi="宋体"/>
          <w:sz w:val="30"/>
          <w:szCs w:val="30"/>
          <w:u w:val="single"/>
          <w:lang w:val="en-US" w:eastAsia="zh-CN"/>
        </w:rPr>
        <w:t>陈源龙老师</w:t>
      </w:r>
      <w:r>
        <w:rPr>
          <w:rFonts w:hint="eastAsia" w:ascii="宋体" w:hAnsi="宋体"/>
          <w:sz w:val="30"/>
          <w:szCs w:val="30"/>
          <w:u w:val="single"/>
        </w:rPr>
        <w:t xml:space="preserve">                     </w:t>
      </w:r>
    </w:p>
    <w:p>
      <w:pPr>
        <w:pStyle w:val="5"/>
        <w:ind w:right="1340"/>
        <w:jc w:val="center"/>
        <w:rPr>
          <w:rFonts w:hint="eastAsia" w:ascii="宋体" w:hAnsi="宋体"/>
          <w:sz w:val="28"/>
          <w:szCs w:val="28"/>
        </w:rPr>
      </w:pPr>
    </w:p>
    <w:p>
      <w:pPr>
        <w:pStyle w:val="5"/>
        <w:ind w:right="-25"/>
        <w:jc w:val="center"/>
        <w:rPr>
          <w:rFonts w:hint="eastAsia" w:ascii="宋体" w:hAnsi="宋体"/>
          <w:sz w:val="32"/>
          <w:szCs w:val="32"/>
        </w:rPr>
      </w:pPr>
      <w:r>
        <w:rPr>
          <w:rFonts w:hint="eastAsia" w:ascii="宋体" w:hAnsi="宋体"/>
          <w:sz w:val="32"/>
          <w:szCs w:val="32"/>
        </w:rPr>
        <w:t>哈尔滨工业大学计算学部软件学院</w:t>
      </w:r>
    </w:p>
    <w:p>
      <w:pPr>
        <w:pStyle w:val="5"/>
        <w:ind w:right="-25"/>
        <w:jc w:val="center"/>
        <w:rPr>
          <w:rFonts w:hint="eastAsia" w:ascii="宋体" w:hAnsi="宋体"/>
          <w:sz w:val="32"/>
          <w:szCs w:val="32"/>
        </w:rPr>
      </w:pPr>
      <w:r>
        <w:rPr>
          <w:rFonts w:hint="eastAsia" w:ascii="宋体" w:hAnsi="宋体"/>
          <w:sz w:val="32"/>
          <w:szCs w:val="32"/>
        </w:rPr>
        <w:t>20</w:t>
      </w:r>
      <w:r>
        <w:rPr>
          <w:rFonts w:ascii="宋体" w:hAnsi="宋体"/>
          <w:sz w:val="32"/>
          <w:szCs w:val="32"/>
        </w:rPr>
        <w:t>2</w:t>
      </w:r>
      <w:r>
        <w:rPr>
          <w:rFonts w:hint="eastAsia" w:ascii="宋体" w:hAnsi="宋体"/>
          <w:sz w:val="32"/>
          <w:szCs w:val="32"/>
          <w:lang w:val="en-US" w:eastAsia="zh-CN"/>
        </w:rPr>
        <w:t>3</w:t>
      </w:r>
      <w:r>
        <w:rPr>
          <w:rFonts w:ascii="宋体" w:hAnsi="宋体"/>
          <w:sz w:val="32"/>
          <w:szCs w:val="32"/>
        </w:rPr>
        <w:t>.</w:t>
      </w:r>
      <w:r>
        <w:rPr>
          <w:rFonts w:hint="eastAsia" w:ascii="宋体" w:hAnsi="宋体"/>
          <w:sz w:val="32"/>
          <w:szCs w:val="32"/>
        </w:rPr>
        <w:t>春</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ind w:left="480"/>
        <w:jc w:val="center"/>
        <w:rPr>
          <w:rFonts w:ascii="宋体" w:hAnsi="宋体"/>
          <w:b/>
          <w:sz w:val="32"/>
        </w:rPr>
      </w:pPr>
      <w:r>
        <w:rPr>
          <w:rFonts w:hint="eastAsia" w:ascii="宋体" w:hAnsi="宋体"/>
          <w:b/>
          <w:sz w:val="32"/>
        </w:rPr>
        <w:t>实验1</w:t>
      </w:r>
      <w:r>
        <w:rPr>
          <w:rFonts w:ascii="宋体" w:hAnsi="宋体"/>
          <w:b/>
          <w:sz w:val="32"/>
        </w:rPr>
        <w:t>:</w:t>
      </w:r>
    </w:p>
    <w:p>
      <w:pPr>
        <w:ind w:left="480"/>
        <w:rPr>
          <w:rFonts w:hint="eastAsia" w:ascii="宋体" w:hAnsi="宋体"/>
          <w:b/>
          <w:sz w:val="22"/>
        </w:rPr>
      </w:pPr>
    </w:p>
    <w:p>
      <w:pPr>
        <w:numPr>
          <w:ilvl w:val="0"/>
          <w:numId w:val="1"/>
        </w:numPr>
        <w:rPr>
          <w:rFonts w:ascii="宋体" w:hAnsi="宋体"/>
          <w:b/>
          <w:sz w:val="24"/>
        </w:rPr>
      </w:pPr>
      <w:r>
        <w:rPr>
          <w:rFonts w:hint="eastAsia" w:ascii="宋体" w:hAnsi="宋体"/>
          <w:b/>
          <w:sz w:val="24"/>
        </w:rPr>
        <w:t>实验目的</w:t>
      </w:r>
    </w:p>
    <w:p>
      <w:pPr>
        <w:ind w:left="480"/>
        <w:rPr>
          <w:rFonts w:hint="eastAsia" w:ascii="宋体" w:hAnsi="宋体"/>
          <w:b/>
          <w:sz w:val="24"/>
        </w:rPr>
      </w:pPr>
      <w:r>
        <w:rPr>
          <w:rFonts w:hint="eastAsia" w:ascii="宋体" w:hAnsi="宋体"/>
          <w:b/>
          <w:sz w:val="24"/>
        </w:rPr>
        <w:t xml:space="preserve"> </w:t>
      </w:r>
      <w:r>
        <w:rPr>
          <w:rFonts w:ascii="宋体" w:hAnsi="宋体"/>
          <w:b/>
          <w:sz w:val="24"/>
        </w:rPr>
        <w:t xml:space="preserve">  </w:t>
      </w:r>
      <w:r>
        <w:rPr>
          <w:rFonts w:hint="eastAsia" w:ascii="宋体" w:hAnsi="宋体"/>
          <w:b/>
          <w:sz w:val="24"/>
        </w:rPr>
        <w:t>能够运用业务流程分析方法对现有系统进行分析</w:t>
      </w:r>
    </w:p>
    <w:p>
      <w:pPr>
        <w:numPr>
          <w:ilvl w:val="0"/>
          <w:numId w:val="1"/>
        </w:numPr>
        <w:rPr>
          <w:rFonts w:ascii="宋体" w:hAnsi="宋体"/>
          <w:b/>
          <w:sz w:val="24"/>
        </w:rPr>
      </w:pPr>
      <w:r>
        <w:rPr>
          <w:rFonts w:hint="eastAsia" w:ascii="宋体" w:hAnsi="宋体"/>
          <w:b/>
          <w:sz w:val="24"/>
        </w:rPr>
        <w:t>实验主要内容及步骤</w:t>
      </w:r>
    </w:p>
    <w:p>
      <w:pPr>
        <w:ind w:left="480"/>
        <w:rPr>
          <w:rFonts w:ascii="宋体" w:hAnsi="宋体"/>
          <w:b/>
          <w:sz w:val="24"/>
        </w:rPr>
      </w:pPr>
      <w:r>
        <w:rPr>
          <w:rFonts w:hint="eastAsia" w:ascii="宋体" w:hAnsi="宋体"/>
          <w:b/>
          <w:sz w:val="24"/>
        </w:rPr>
        <w:t xml:space="preserve"> </w:t>
      </w:r>
      <w:r>
        <w:rPr>
          <w:rFonts w:ascii="宋体" w:hAnsi="宋体"/>
          <w:b/>
          <w:sz w:val="24"/>
        </w:rPr>
        <w:t xml:space="preserve">  </w:t>
      </w:r>
      <w:r>
        <w:rPr>
          <w:rFonts w:hint="eastAsia" w:ascii="宋体" w:hAnsi="宋体"/>
          <w:b/>
          <w:sz w:val="24"/>
        </w:rPr>
        <w:t>基于已有web系统进行业务流程分析，包括现有组织形式，系统架构，业务流程</w:t>
      </w:r>
    </w:p>
    <w:p>
      <w:pPr>
        <w:ind w:left="480"/>
        <w:rPr>
          <w:rFonts w:hint="eastAsia" w:ascii="宋体" w:hAnsi="宋体"/>
          <w:b/>
          <w:sz w:val="24"/>
        </w:rPr>
      </w:pPr>
    </w:p>
    <w:p>
      <w:pPr>
        <w:ind w:left="480"/>
        <w:jc w:val="left"/>
        <w:rPr>
          <w:rFonts w:hint="eastAsia" w:ascii="宋体" w:hAnsi="宋体"/>
          <w:b w:val="0"/>
          <w:bCs/>
          <w:sz w:val="21"/>
          <w:szCs w:val="21"/>
          <w:lang w:val="en-US" w:eastAsia="zh-CN"/>
        </w:rPr>
      </w:pPr>
      <w:r>
        <w:rPr>
          <w:rFonts w:hint="eastAsia" w:ascii="宋体" w:hAnsi="宋体"/>
          <w:b w:val="0"/>
          <w:bCs/>
          <w:sz w:val="21"/>
          <w:szCs w:val="21"/>
          <w:lang w:val="en-US" w:eastAsia="zh-CN"/>
        </w:rPr>
        <w:t>系统概述：</w:t>
      </w:r>
    </w:p>
    <w:p>
      <w:pPr>
        <w:ind w:left="480"/>
        <w:jc w:val="left"/>
        <w:rPr>
          <w:rFonts w:hint="eastAsia"/>
        </w:rPr>
      </w:pPr>
      <w:r>
        <w:rPr>
          <w:rFonts w:hint="eastAsia"/>
        </w:rPr>
        <w:t>这是一款基于微信公众号B2C模式的在线学习平台，该平台包含两大部分：后台管理系统和公众号服务；平台会定期推出录播课程，学员可以购买教学视频在线学习，分享教学视频获取平台收益，平台支持腾讯云视频点播、微信支付、微信授权登录、微信菜单、微信消息与腾讯云文件存储等一系列功能，为学员构建了一个全方位的在线学习平台。</w:t>
      </w:r>
    </w:p>
    <w:p>
      <w:pPr>
        <w:ind w:left="480"/>
        <w:jc w:val="left"/>
        <w:rPr>
          <w:rFonts w:hint="eastAsia" w:ascii="宋体" w:hAnsi="宋体" w:eastAsia="宋体" w:cs="Times New Roman"/>
          <w:b w:val="0"/>
          <w:bCs/>
          <w:sz w:val="21"/>
          <w:szCs w:val="21"/>
          <w:lang w:val="en-US" w:eastAsia="zh-CN"/>
        </w:rPr>
      </w:pPr>
      <w:r>
        <w:rPr>
          <w:rFonts w:hint="eastAsia" w:ascii="宋体" w:hAnsi="宋体" w:eastAsia="宋体" w:cs="Times New Roman"/>
          <w:b w:val="0"/>
          <w:bCs/>
          <w:sz w:val="21"/>
          <w:szCs w:val="21"/>
          <w:lang w:val="en-US" w:eastAsia="zh-CN"/>
        </w:rPr>
        <w:t>业务需求:</w:t>
      </w:r>
    </w:p>
    <w:p>
      <w:pPr>
        <w:ind w:left="480"/>
        <w:jc w:val="left"/>
        <w:rPr>
          <w:rFonts w:hint="eastAsia" w:ascii="宋体" w:hAnsi="宋体" w:eastAsia="宋体" w:cs="Times New Roman"/>
          <w:b w:val="0"/>
          <w:bCs/>
          <w:sz w:val="21"/>
          <w:szCs w:val="21"/>
          <w:lang w:val="en-US" w:eastAsia="zh-CN"/>
        </w:rPr>
      </w:pPr>
      <w:r>
        <w:rPr>
          <w:rFonts w:hint="eastAsia" w:ascii="宋体" w:hAnsi="宋体" w:eastAsia="宋体" w:cs="Times New Roman"/>
          <w:b w:val="0"/>
          <w:bCs/>
          <w:sz w:val="21"/>
          <w:szCs w:val="21"/>
          <w:lang w:val="en-US" w:eastAsia="zh-CN"/>
        </w:rPr>
        <w:t>一款基于微信公众号B2C模式的在线学习平台，该平台包含两大部分：后台管理系统和公众号服务；平台会定期推出录播课程，学员可以购买教学视频在线学习，分享教学视频获取平台收益，平台支持腾讯</w:t>
      </w:r>
      <w:bookmarkStart w:id="0" w:name="_GoBack"/>
      <w:bookmarkEnd w:id="0"/>
      <w:r>
        <w:rPr>
          <w:rFonts w:hint="eastAsia" w:ascii="宋体" w:hAnsi="宋体" w:eastAsia="宋体" w:cs="Times New Roman"/>
          <w:b w:val="0"/>
          <w:bCs/>
          <w:sz w:val="21"/>
          <w:szCs w:val="21"/>
          <w:lang w:val="en-US" w:eastAsia="zh-CN"/>
        </w:rPr>
        <w:t>云视频点播、微信支付、微信授权登录、微信菜单、微信消息与腾讯云文件存储等一系列功能，为学员构建了一个全方位的在线学习平台。</w:t>
      </w:r>
    </w:p>
    <w:p>
      <w:pPr>
        <w:ind w:left="480"/>
        <w:jc w:val="left"/>
        <w:rPr>
          <w:rFonts w:hint="eastAsia" w:ascii="宋体" w:hAnsi="宋体" w:eastAsia="宋体" w:cs="Times New Roman"/>
          <w:b w:val="0"/>
          <w:bCs/>
          <w:sz w:val="21"/>
          <w:szCs w:val="21"/>
          <w:lang w:val="en-US" w:eastAsia="zh-CN"/>
        </w:rPr>
      </w:pPr>
      <w:r>
        <w:rPr>
          <w:rFonts w:hint="eastAsia" w:ascii="宋体" w:hAnsi="宋体" w:eastAsia="宋体" w:cs="Times New Roman"/>
          <w:b w:val="0"/>
          <w:bCs/>
          <w:sz w:val="21"/>
          <w:szCs w:val="21"/>
          <w:lang w:val="en-US" w:eastAsia="zh-CN"/>
        </w:rPr>
        <w:t>业务流程：</w:t>
      </w:r>
    </w:p>
    <w:p>
      <w:pPr>
        <w:ind w:left="480"/>
        <w:jc w:val="left"/>
        <w:rPr>
          <w:rFonts w:hint="eastAsia" w:ascii="宋体" w:hAnsi="宋体" w:eastAsia="宋体" w:cs="Times New Roman"/>
          <w:b w:val="0"/>
          <w:bCs/>
          <w:sz w:val="21"/>
          <w:szCs w:val="21"/>
          <w:lang w:val="en-US" w:eastAsia="zh-CN"/>
        </w:rPr>
      </w:pPr>
      <w:r>
        <w:rPr>
          <w:rFonts w:hint="eastAsia" w:ascii="宋体" w:hAnsi="宋体" w:eastAsia="宋体" w:cs="Times New Roman"/>
          <w:b w:val="0"/>
          <w:bCs/>
          <w:sz w:val="21"/>
          <w:szCs w:val="21"/>
          <w:lang w:val="en-US" w:eastAsia="zh-CN"/>
        </w:rPr>
        <w:t>该在线课堂平台的后台管理人员需要进入讲师管理页面添加讲师，进入课程管理页面添加课程并输入与课程相关的讲师、课程分类、课程大纲等信息，然后才能在点播课程管理中添加能够被用户点播的课程；管理人员还能通过添加优惠券，也能查看用户购买点播课程后的订单。</w:t>
      </w:r>
    </w:p>
    <w:p>
      <w:pPr>
        <w:ind w:left="480"/>
        <w:jc w:val="left"/>
        <w:rPr>
          <w:rFonts w:hint="default" w:ascii="宋体" w:hAnsi="宋体" w:eastAsia="宋体" w:cs="Times New Roman"/>
          <w:b w:val="0"/>
          <w:bCs/>
          <w:sz w:val="21"/>
          <w:szCs w:val="21"/>
          <w:lang w:val="en-US" w:eastAsia="zh-CN"/>
        </w:rPr>
      </w:pPr>
      <w:r>
        <w:rPr>
          <w:rFonts w:hint="eastAsia" w:ascii="宋体" w:hAnsi="宋体" w:eastAsia="宋体" w:cs="Times New Roman"/>
          <w:b w:val="0"/>
          <w:bCs/>
          <w:sz w:val="21"/>
          <w:szCs w:val="21"/>
          <w:lang w:val="en-US" w:eastAsia="zh-CN"/>
        </w:rPr>
        <w:t>普通用户通过进入微信公众号并点击公众号菜单中的点播一栏进入点播页面，并需要获取微信授权，以此来获得点播课程的权限；部分点播课程可以免费观看，用户进入点播课程页面后可以直接点击播放键观看课程视频，付费视频需要用户点击购买并进入付款页面，通过微信支付发起订单后可以观看付费课程。</w:t>
      </w:r>
    </w:p>
    <w:p>
      <w:pPr>
        <w:ind w:left="480"/>
        <w:jc w:val="left"/>
        <w:rPr>
          <w:rFonts w:hint="eastAsia" w:ascii="宋体" w:hAnsi="宋体" w:eastAsia="宋体" w:cs="Times New Roman"/>
          <w:b w:val="0"/>
          <w:bCs/>
          <w:sz w:val="21"/>
          <w:szCs w:val="21"/>
          <w:lang w:val="en-US" w:eastAsia="zh-CN"/>
        </w:rPr>
      </w:pPr>
      <w:r>
        <w:rPr>
          <w:rFonts w:hint="eastAsia" w:ascii="宋体" w:hAnsi="宋体" w:eastAsia="宋体" w:cs="Times New Roman"/>
          <w:b w:val="0"/>
          <w:bCs/>
          <w:sz w:val="21"/>
          <w:szCs w:val="21"/>
          <w:lang w:val="en-US" w:eastAsia="zh-CN"/>
        </w:rPr>
        <w:t>业务流程图:</w:t>
      </w:r>
    </w:p>
    <w:p>
      <w:pPr>
        <w:ind w:left="480"/>
        <w:jc w:val="left"/>
        <w:rPr>
          <w:rFonts w:hint="eastAsia" w:ascii="宋体" w:hAnsi="宋体" w:eastAsia="宋体" w:cs="Times New Roman"/>
          <w:b w:val="0"/>
          <w:bCs/>
          <w:sz w:val="21"/>
          <w:szCs w:val="21"/>
          <w:lang w:val="en-US" w:eastAsia="zh-CN"/>
        </w:rPr>
      </w:pPr>
      <w:r>
        <w:rPr>
          <w:rFonts w:hint="eastAsia" w:eastAsia="宋体"/>
          <w:lang w:eastAsia="zh-CN"/>
        </w:rPr>
        <w:drawing>
          <wp:inline distT="0" distB="0" distL="114300" distR="114300">
            <wp:extent cx="5208905" cy="4298950"/>
            <wp:effectExtent l="0" t="0" r="3175" b="1397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5208905" cy="4298950"/>
                    </a:xfrm>
                    <a:prstGeom prst="rect">
                      <a:avLst/>
                    </a:prstGeom>
                    <a:noFill/>
                    <a:ln>
                      <a:noFill/>
                    </a:ln>
                  </pic:spPr>
                </pic:pic>
              </a:graphicData>
            </a:graphic>
          </wp:inline>
        </w:drawing>
      </w:r>
    </w:p>
    <w:p>
      <w:pPr>
        <w:ind w:left="480"/>
        <w:rPr>
          <w:rFonts w:ascii="宋体" w:hAnsi="宋体"/>
          <w:b/>
          <w:sz w:val="24"/>
        </w:rPr>
      </w:pPr>
    </w:p>
    <w:p>
      <w:pPr>
        <w:ind w:left="480"/>
        <w:rPr>
          <w:rFonts w:ascii="宋体" w:hAnsi="宋体"/>
          <w:b/>
          <w:sz w:val="24"/>
        </w:rPr>
      </w:pPr>
    </w:p>
    <w:p>
      <w:pPr>
        <w:ind w:left="480"/>
        <w:rPr>
          <w:rFonts w:hint="eastAsia" w:ascii="宋体" w:hAnsi="宋体"/>
          <w:b/>
          <w:sz w:val="24"/>
          <w:lang w:val="en-US" w:eastAsia="zh-CN"/>
        </w:rPr>
      </w:pPr>
      <w:r>
        <w:rPr>
          <w:rFonts w:hint="eastAsia" w:ascii="宋体" w:hAnsi="宋体"/>
          <w:b/>
          <w:sz w:val="24"/>
          <w:lang w:val="en-US" w:eastAsia="zh-CN"/>
        </w:rPr>
        <w:t>通过以上分析，设计出来的后台管理页面及用户使用页面如下：</w:t>
      </w:r>
    </w:p>
    <w:p>
      <w:pPr>
        <w:ind w:left="480"/>
      </w:pPr>
      <w:r>
        <w:drawing>
          <wp:inline distT="0" distB="0" distL="114300" distR="114300">
            <wp:extent cx="5209540" cy="2567940"/>
            <wp:effectExtent l="0" t="0" r="254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09540" cy="2567940"/>
                    </a:xfrm>
                    <a:prstGeom prst="rect">
                      <a:avLst/>
                    </a:prstGeom>
                    <a:noFill/>
                    <a:ln>
                      <a:noFill/>
                    </a:ln>
                  </pic:spPr>
                </pic:pic>
              </a:graphicData>
            </a:graphic>
          </wp:inline>
        </w:drawing>
      </w:r>
    </w:p>
    <w:p>
      <w:pPr>
        <w:ind w:left="480"/>
        <w:rPr>
          <w:rFonts w:hint="default" w:ascii="宋体" w:hAnsi="宋体"/>
          <w:b/>
          <w:sz w:val="24"/>
          <w:lang w:val="en-US" w:eastAsia="zh-CN"/>
        </w:rPr>
      </w:pPr>
      <w:r>
        <w:drawing>
          <wp:inline distT="0" distB="0" distL="114300" distR="114300">
            <wp:extent cx="5215890" cy="5878195"/>
            <wp:effectExtent l="0" t="0" r="11430" b="44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15890" cy="5878195"/>
                    </a:xfrm>
                    <a:prstGeom prst="rect">
                      <a:avLst/>
                    </a:prstGeom>
                    <a:noFill/>
                    <a:ln>
                      <a:noFill/>
                    </a:ln>
                  </pic:spPr>
                </pic:pic>
              </a:graphicData>
            </a:graphic>
          </wp:inline>
        </w:drawing>
      </w:r>
    </w:p>
    <w:p>
      <w:pPr>
        <w:ind w:left="480"/>
        <w:rPr>
          <w:rFonts w:ascii="宋体" w:hAnsi="宋体"/>
          <w:b/>
          <w:sz w:val="24"/>
        </w:rPr>
      </w:pPr>
    </w:p>
    <w:p>
      <w:pPr>
        <w:ind w:left="480"/>
        <w:rPr>
          <w:rFonts w:ascii="宋体" w:hAnsi="宋体"/>
          <w:b/>
          <w:sz w:val="24"/>
        </w:rPr>
      </w:pPr>
    </w:p>
    <w:p>
      <w:pPr>
        <w:ind w:left="480"/>
        <w:jc w:val="left"/>
        <w:rPr>
          <w:rFonts w:hint="eastAsia" w:ascii="宋体" w:hAnsi="宋体"/>
          <w:b/>
          <w:sz w:val="24"/>
          <w:lang w:val="en-US" w:eastAsia="zh-CN"/>
        </w:rPr>
      </w:pPr>
      <w:r>
        <w:rPr>
          <w:rFonts w:hint="eastAsia" w:ascii="宋体" w:hAnsi="宋体"/>
          <w:b/>
          <w:sz w:val="24"/>
          <w:lang w:val="en-US" w:eastAsia="zh-CN"/>
        </w:rPr>
        <w:t>根据系统将业务流程细分可以得到更细的服务：</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4261" w:type="dxa"/>
            <w:shd w:val="clear" w:color="auto" w:fill="7CC2F2"/>
            <w:vAlign w:val="center"/>
          </w:tcPr>
          <w:p>
            <w:pPr>
              <w:tabs>
                <w:tab w:val="center" w:pos="2022"/>
              </w:tabs>
              <w:jc w:val="center"/>
              <w:rPr>
                <w:rFonts w:hint="default" w:ascii="宋体" w:hAnsi="宋体"/>
                <w:b/>
                <w:sz w:val="24"/>
                <w:highlight w:val="none"/>
                <w:vertAlign w:val="baseline"/>
                <w:lang w:val="en-US" w:eastAsia="zh-CN"/>
              </w:rPr>
            </w:pPr>
            <w:r>
              <w:rPr>
                <w:rFonts w:hint="eastAsia" w:ascii="宋体" w:hAnsi="宋体"/>
                <w:b/>
                <w:sz w:val="24"/>
                <w:highlight w:val="none"/>
                <w:vertAlign w:val="baseline"/>
                <w:lang w:val="en-US" w:eastAsia="zh-CN"/>
              </w:rPr>
              <w:t>管理员后台</w:t>
            </w:r>
          </w:p>
        </w:tc>
        <w:tc>
          <w:tcPr>
            <w:tcW w:w="4261" w:type="dxa"/>
            <w:shd w:val="clear" w:color="auto" w:fill="FFC000"/>
            <w:vAlign w:val="center"/>
          </w:tcPr>
          <w:p>
            <w:pPr>
              <w:jc w:val="center"/>
              <w:rPr>
                <w:rFonts w:hint="default" w:ascii="宋体" w:hAnsi="宋体"/>
                <w:b/>
                <w:sz w:val="24"/>
                <w:vertAlign w:val="baseline"/>
                <w:lang w:val="en-US" w:eastAsia="zh-CN"/>
              </w:rPr>
            </w:pPr>
            <w:r>
              <w:rPr>
                <w:rFonts w:hint="eastAsia" w:ascii="宋体" w:hAnsi="宋体"/>
                <w:b/>
                <w:sz w:val="24"/>
                <w:vertAlign w:val="baseline"/>
                <w:lang w:val="en-US" w:eastAsia="zh-CN"/>
              </w:rPr>
              <w:t>用户公众号页面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2" w:hRule="atLeast"/>
          <w:jc w:val="center"/>
        </w:trPr>
        <w:tc>
          <w:tcPr>
            <w:tcW w:w="4261" w:type="dxa"/>
            <w:shd w:val="clear" w:color="auto" w:fill="F3F8FF"/>
          </w:tcPr>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1点播</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1.1点播列表</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1.2点播详情</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2订单</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2.1订单详情</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2.2优惠券</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3讲师</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3.1添加讲师</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3.2修改讲师</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3.3删除讲师</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4课程</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4.1添加课程</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4.2删除课程</w:t>
            </w:r>
          </w:p>
          <w:p>
            <w:pPr>
              <w:numPr>
                <w:ilvl w:val="0"/>
                <w:numId w:val="0"/>
              </w:numPr>
              <w:jc w:val="left"/>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4.3修改课程</w:t>
            </w:r>
          </w:p>
          <w:p>
            <w:pPr>
              <w:numPr>
                <w:ilvl w:val="0"/>
                <w:numId w:val="0"/>
              </w:numPr>
              <w:jc w:val="left"/>
              <w:rPr>
                <w:rFonts w:hint="default" w:ascii="宋体" w:hAnsi="宋体"/>
                <w:b w:val="0"/>
                <w:bCs/>
                <w:sz w:val="22"/>
                <w:szCs w:val="22"/>
                <w:highlight w:val="none"/>
                <w:vertAlign w:val="baseline"/>
                <w:lang w:val="en-US" w:eastAsia="zh-CN"/>
              </w:rPr>
            </w:pPr>
          </w:p>
          <w:p>
            <w:pPr>
              <w:numPr>
                <w:ilvl w:val="0"/>
                <w:numId w:val="0"/>
              </w:numPr>
              <w:jc w:val="left"/>
              <w:rPr>
                <w:rFonts w:hint="default" w:ascii="宋体" w:hAnsi="宋体"/>
                <w:b w:val="0"/>
                <w:bCs/>
                <w:sz w:val="22"/>
                <w:szCs w:val="22"/>
                <w:highlight w:val="none"/>
                <w:vertAlign w:val="baseline"/>
                <w:lang w:val="en-US" w:eastAsia="zh-CN"/>
              </w:rPr>
            </w:pPr>
          </w:p>
          <w:p>
            <w:pPr>
              <w:numPr>
                <w:ilvl w:val="0"/>
                <w:numId w:val="0"/>
              </w:numPr>
              <w:jc w:val="left"/>
              <w:rPr>
                <w:rFonts w:hint="default" w:ascii="宋体" w:hAnsi="宋体"/>
                <w:b w:val="0"/>
                <w:bCs/>
                <w:sz w:val="22"/>
                <w:szCs w:val="22"/>
                <w:highlight w:val="none"/>
                <w:vertAlign w:val="baseline"/>
                <w:lang w:val="en-US" w:eastAsia="zh-CN"/>
              </w:rPr>
            </w:pPr>
          </w:p>
        </w:tc>
        <w:tc>
          <w:tcPr>
            <w:tcW w:w="4261" w:type="dxa"/>
            <w:shd w:val="clear" w:color="auto" w:fill="FEEC83"/>
          </w:tcPr>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1点播</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1.1点播详情</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1.2播放</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2公众号</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2.1公众号消息</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2.2公众号菜单</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3我的</w:t>
            </w:r>
          </w:p>
          <w:p>
            <w:pPr>
              <w:jc w:val="left"/>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3.1我的订单</w:t>
            </w:r>
          </w:p>
          <w:p>
            <w:pPr>
              <w:jc w:val="left"/>
              <w:rPr>
                <w:rFonts w:hint="default"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3.2我的课程</w:t>
            </w:r>
          </w:p>
        </w:tc>
      </w:tr>
    </w:tbl>
    <w:p>
      <w:pPr>
        <w:ind w:left="480"/>
        <w:jc w:val="left"/>
        <w:rPr>
          <w:rFonts w:hint="default" w:ascii="宋体" w:hAnsi="宋体"/>
          <w:b/>
          <w:sz w:val="24"/>
          <w:lang w:val="en-US" w:eastAsia="zh-CN"/>
        </w:rPr>
      </w:pPr>
    </w:p>
    <w:p>
      <w:pPr>
        <w:ind w:left="480"/>
        <w:jc w:val="center"/>
        <w:rPr>
          <w:rFonts w:ascii="宋体" w:hAnsi="宋体"/>
          <w:b/>
          <w:sz w:val="24"/>
        </w:rPr>
      </w:pPr>
    </w:p>
    <w:p>
      <w:pPr>
        <w:jc w:val="both"/>
        <w:rPr>
          <w:rFonts w:hint="eastAsia" w:ascii="宋体" w:hAnsi="宋体"/>
          <w:b/>
          <w:sz w:val="24"/>
          <w:lang w:val="en-US" w:eastAsia="zh-CN"/>
        </w:rPr>
      </w:pPr>
      <w:r>
        <w:rPr>
          <w:rFonts w:hint="eastAsia" w:ascii="宋体" w:hAnsi="宋体"/>
          <w:b/>
          <w:sz w:val="24"/>
          <w:lang w:val="en-US" w:eastAsia="zh-CN"/>
        </w:rPr>
        <w:t>利用业务流程分析法和SOMA方法论对系统服务进行分析并拆分出几个子系统：</w:t>
      </w:r>
    </w:p>
    <w:p>
      <w:pPr>
        <w:jc w:val="both"/>
        <w:rPr>
          <w:rFonts w:hint="eastAsia" w:ascii="宋体" w:hAnsi="宋体"/>
          <w:b/>
          <w:sz w:val="24"/>
          <w:lang w:val="en-US" w:eastAsia="zh-CN"/>
        </w:rPr>
      </w:pPr>
    </w:p>
    <w:p>
      <w:pPr>
        <w:jc w:val="both"/>
        <w:rPr>
          <w:rFonts w:hint="eastAsia" w:ascii="宋体" w:hAnsi="宋体"/>
          <w:b/>
          <w:sz w:val="24"/>
          <w:lang w:val="en-US" w:eastAsia="zh-CN"/>
        </w:rPr>
      </w:pPr>
      <w:r>
        <w:drawing>
          <wp:inline distT="0" distB="0" distL="114300" distR="114300">
            <wp:extent cx="4717415" cy="2378075"/>
            <wp:effectExtent l="0" t="0" r="6985" b="1460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4717415" cy="2378075"/>
                    </a:xfrm>
                    <a:prstGeom prst="rect">
                      <a:avLst/>
                    </a:prstGeom>
                    <a:noFill/>
                    <a:ln>
                      <a:noFill/>
                    </a:ln>
                  </pic:spPr>
                </pic:pic>
              </a:graphicData>
            </a:graphic>
          </wp:inline>
        </w:drawing>
      </w:r>
    </w:p>
    <w:p>
      <w:pPr>
        <w:jc w:val="both"/>
        <w:rPr>
          <w:rFonts w:hint="eastAsia" w:ascii="宋体" w:hAnsi="宋体"/>
          <w:b/>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116205</wp:posOffset>
                </wp:positionH>
                <wp:positionV relativeFrom="paragraph">
                  <wp:posOffset>67945</wp:posOffset>
                </wp:positionV>
                <wp:extent cx="4978400" cy="44005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978400" cy="440055"/>
                        </a:xfrm>
                        <a:prstGeom prst="rect">
                          <a:avLst/>
                        </a:prstGeom>
                        <a:noFill/>
                        <a:ln>
                          <a:noFill/>
                        </a:ln>
                      </wps:spPr>
                      <wps:txbx>
                        <w:txbxContent>
                          <w:p>
                            <w:pPr>
                              <w:jc w:val="center"/>
                              <w:rPr>
                                <w:rFonts w:hint="eastAsia" w:ascii="黑体" w:hAnsi="黑体" w:eastAsia="黑体" w:cs="黑体"/>
                                <w:b/>
                                <w:bCs/>
                                <w:color w:val="FFFFFF" w:themeColor="background1"/>
                                <w:sz w:val="28"/>
                                <w:szCs w:val="28"/>
                                <w:lang w:val="en-US" w:eastAsia="zh-CN"/>
                                <w14:textFill>
                                  <w14:solidFill>
                                    <w14:schemeClr w14:val="bg1"/>
                                  </w14:solidFill>
                                </w14:textFill>
                              </w:rPr>
                            </w:pPr>
                            <w:r>
                              <w:rPr>
                                <w:rFonts w:hint="eastAsia" w:ascii="黑体" w:hAnsi="黑体" w:eastAsia="黑体" w:cs="黑体"/>
                                <w:b/>
                                <w:bCs/>
                                <w:color w:val="FFFFFF" w:themeColor="background1"/>
                                <w:sz w:val="28"/>
                                <w:szCs w:val="28"/>
                                <w:lang w:val="en-US" w:eastAsia="zh-CN"/>
                                <w14:textFill>
                                  <w14:solidFill>
                                    <w14:schemeClr w14:val="bg1"/>
                                  </w14:solidFill>
                                </w14:textFill>
                              </w:rPr>
                              <w:t>课堂系统</w:t>
                            </w:r>
                          </w:p>
                        </w:txbxContent>
                      </wps:txbx>
                      <wps:bodyPr upright="1"/>
                    </wps:wsp>
                  </a:graphicData>
                </a:graphic>
              </wp:anchor>
            </w:drawing>
          </mc:Choice>
          <mc:Fallback>
            <w:pict>
              <v:shape id="_x0000_s1026" o:spid="_x0000_s1026" o:spt="202" type="#_x0000_t202" style="position:absolute;left:0pt;margin-left:9.15pt;margin-top:5.35pt;height:34.65pt;width:392pt;z-index:251659264;mso-width-relative:page;mso-height-relative:page;" filled="f" stroked="f" coordsize="21600,21600" o:gfxdata="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28iyNMAAAAIAQAA&#10;DwAAAAAAAAABACAAAAAiAAAAZHJzL2Rvd25yZXYueG1sUEsBAhQAFAAAAAgAh07iQLplxySsAQAA&#10;TgMAAA4AAAAAAAAAAQAgAAAAIgEAAGRycy9lMm9Eb2MueG1sUEsFBgAAAAAGAAYAWQEAAEAFAAAA&#10;AA==&#10;">
                <v:fill on="f" focussize="0,0"/>
                <v:stroke on="f"/>
                <v:imagedata o:title=""/>
                <o:lock v:ext="edit" aspectratio="f"/>
                <v:textbox>
                  <w:txbxContent>
                    <w:p>
                      <w:pPr>
                        <w:jc w:val="center"/>
                        <w:rPr>
                          <w:rFonts w:hint="eastAsia" w:ascii="黑体" w:hAnsi="黑体" w:eastAsia="黑体" w:cs="黑体"/>
                          <w:b/>
                          <w:bCs/>
                          <w:color w:val="FFFFFF" w:themeColor="background1"/>
                          <w:sz w:val="28"/>
                          <w:szCs w:val="28"/>
                          <w:lang w:val="en-US" w:eastAsia="zh-CN"/>
                          <w14:textFill>
                            <w14:solidFill>
                              <w14:schemeClr w14:val="bg1"/>
                            </w14:solidFill>
                          </w14:textFill>
                        </w:rPr>
                      </w:pPr>
                      <w:r>
                        <w:rPr>
                          <w:rFonts w:hint="eastAsia" w:ascii="黑体" w:hAnsi="黑体" w:eastAsia="黑体" w:cs="黑体"/>
                          <w:b/>
                          <w:bCs/>
                          <w:color w:val="FFFFFF" w:themeColor="background1"/>
                          <w:sz w:val="28"/>
                          <w:szCs w:val="28"/>
                          <w:lang w:val="en-US" w:eastAsia="zh-CN"/>
                          <w14:textFill>
                            <w14:solidFill>
                              <w14:schemeClr w14:val="bg1"/>
                            </w14:solidFill>
                          </w14:textFill>
                        </w:rPr>
                        <w:t>课堂系统</w:t>
                      </w:r>
                    </w:p>
                  </w:txbxContent>
                </v:textbox>
              </v:shape>
            </w:pict>
          </mc:Fallback>
        </mc:AlternateContent>
      </w:r>
    </w:p>
    <w:p>
      <w:pPr>
        <w:jc w:val="both"/>
        <w:rPr>
          <w:rFonts w:hint="default" w:ascii="宋体" w:hAnsi="宋体"/>
          <w:b/>
          <w:sz w:val="24"/>
          <w:lang w:val="en-US" w:eastAsia="zh-CN"/>
        </w:rPr>
      </w:pPr>
    </w:p>
    <w:p>
      <w:pPr>
        <w:ind w:left="480"/>
        <w:rPr>
          <w:rFonts w:hint="eastAsia" w:ascii="宋体" w:hAnsi="宋体"/>
          <w:b/>
          <w:sz w:val="24"/>
        </w:rPr>
      </w:pPr>
    </w:p>
    <w:p>
      <w:pPr>
        <w:numPr>
          <w:ilvl w:val="0"/>
          <w:numId w:val="1"/>
        </w:numPr>
        <w:rPr>
          <w:rFonts w:ascii="宋体" w:hAnsi="宋体"/>
          <w:b/>
          <w:sz w:val="24"/>
        </w:rPr>
      </w:pPr>
      <w:r>
        <w:rPr>
          <w:rFonts w:hint="eastAsia" w:ascii="宋体" w:hAnsi="宋体"/>
          <w:b/>
          <w:sz w:val="24"/>
        </w:rPr>
        <w:t>实验总结</w:t>
      </w:r>
    </w:p>
    <w:p>
      <w:pPr>
        <w:ind w:left="480"/>
        <w:rPr>
          <w:rFonts w:hint="eastAsia" w:ascii="宋体" w:hAnsi="宋体"/>
          <w:b/>
          <w:sz w:val="24"/>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本实验</w:t>
      </w:r>
      <w:r>
        <w:rPr>
          <w:rFonts w:hint="eastAsia" w:ascii="宋体" w:hAnsi="宋体" w:cs="宋体"/>
          <w:color w:val="000000"/>
          <w:kern w:val="0"/>
          <w:sz w:val="24"/>
          <w:szCs w:val="24"/>
          <w:lang w:val="en-US" w:eastAsia="zh-CN" w:bidi="ar"/>
        </w:rPr>
        <w:t>对在线</w:t>
      </w:r>
      <w:r>
        <w:rPr>
          <w:rFonts w:hint="eastAsia" w:ascii="宋体" w:hAnsi="宋体" w:eastAsia="宋体" w:cs="宋体"/>
          <w:color w:val="000000"/>
          <w:kern w:val="0"/>
          <w:sz w:val="24"/>
          <w:szCs w:val="24"/>
          <w:lang w:val="en-US" w:eastAsia="zh-CN" w:bidi="ar"/>
        </w:rPr>
        <w:t>课堂</w:t>
      </w:r>
      <w:r>
        <w:rPr>
          <w:rFonts w:hint="eastAsia" w:ascii="宋体" w:hAnsi="宋体" w:cs="宋体"/>
          <w:color w:val="000000"/>
          <w:kern w:val="0"/>
          <w:sz w:val="24"/>
          <w:szCs w:val="24"/>
          <w:lang w:val="en-US" w:eastAsia="zh-CN" w:bidi="ar"/>
        </w:rPr>
        <w:t>平台重新</w:t>
      </w:r>
      <w:r>
        <w:rPr>
          <w:rFonts w:hint="eastAsia" w:ascii="宋体" w:hAnsi="宋体" w:eastAsia="宋体" w:cs="宋体"/>
          <w:color w:val="000000"/>
          <w:kern w:val="0"/>
          <w:sz w:val="24"/>
          <w:szCs w:val="24"/>
          <w:lang w:val="en-US" w:eastAsia="zh-CN" w:bidi="ar"/>
        </w:rPr>
        <w:t>进行了业务分析，基本掌握了业务流程分析的基本方法</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使用 BPMM 的设计视角和建模过程，我们可以分析出面向服务架构的应用需求，于是通过对服务进行分析和细粒度的拆分，对提高系统的开发、服务的部署效率和可维护性有很大的帮助</w:t>
      </w:r>
    </w:p>
    <w:p>
      <w:pPr>
        <w:ind w:left="480"/>
        <w:rPr>
          <w:rFonts w:hint="eastAsia" w:ascii="宋体" w:hAnsi="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04AAC"/>
    <w:multiLevelType w:val="multilevel"/>
    <w:tmpl w:val="54A04AAC"/>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2"/>
      <w:numFmt w:val="decimal"/>
      <w:lvlText w:val="%4、"/>
      <w:lvlJc w:val="left"/>
      <w:pPr>
        <w:ind w:left="502"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1C677587"/>
    <w:rsid w:val="354903C9"/>
    <w:rsid w:val="45027CD6"/>
    <w:rsid w:val="4CF03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923</Words>
  <Characters>978</Characters>
  <Lines>0</Lines>
  <Paragraphs>0</Paragraphs>
  <TotalTime>18</TotalTime>
  <ScaleCrop>false</ScaleCrop>
  <LinksUpToDate>false</LinksUpToDate>
  <CharactersWithSpaces>1183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2023-03-27T12:09:00Z</dcterms:created>
  <dc:creator>Rainbow</dc:creator>
  <cp:lastModifiedBy>向阳而生￡</cp:lastModifiedBy>
  <dcterms:modified xsi:type="dcterms:W3CDTF">2023-04-10T13:25:34Z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71CDE46B8E274D3C9DB40C684E0F7878</vt:lpwstr>
  </property>
</Properties>
</file>