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分布式架构设计方案：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采用分布式计算框架，将大文件分成多个小文件，每个小文件可以分配给不同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的计算节点进行处理，从而提高计算效率。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可以使用负载均衡器来分配客户端请求到不同的服务器上。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采用数据库集群可以实现数据的高可用和冗余备份，提高系统的可靠性和可用性。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使用缓存系统可以提高系统的访问速度和性能，降低系统的负载。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可以采用消息管理模式，采用分布式消息队列, 为了处理大量的待处理文件，可以将它们分发到多个后端服务器上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进行处理,将文件处理结果存储到消息队列中，异步地将结果返回给前端，从而避免长时间的等待。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000000"/>
    <w:rsid w:val="642628C3"/>
    <w:rsid w:val="757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252</Characters>
  <Lines>0</Lines>
  <Paragraphs>0</Paragraphs>
  <TotalTime>13</TotalTime>
  <ScaleCrop>false</ScaleCrop>
  <LinksUpToDate>false</LinksUpToDate>
  <CharactersWithSpaces>253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2023-04-10T14:03:19Z</dcterms:created>
  <dc:creator>Rainbow</dc:creator>
  <cp:lastModifiedBy>向阳而生￡</cp:lastModifiedBy>
  <dcterms:modified xsi:type="dcterms:W3CDTF">2023-04-10T14:16:36Z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C55A0D99AF0B4CE48B45C71B33650883_12</vt:lpwstr>
  </property>
</Properties>
</file>