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ascii="黑体" w:hAnsi="黑体" w:eastAsia="黑体"/>
          <w:sz w:val="36"/>
          <w:szCs w:val="36"/>
        </w:rPr>
      </w:pPr>
      <w:r>
        <w:rPr>
          <w:rFonts w:ascii="黑体" w:hAnsi="黑体" w:eastAsia="黑体"/>
          <w:sz w:val="36"/>
          <w:szCs w:val="36"/>
        </w:rPr>
        <w:t>哈尔滨工业大学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计算</w:t>
      </w:r>
      <w:r>
        <w:rPr>
          <w:rFonts w:hint="eastAsia" w:eastAsia="楷体_GB2312"/>
          <w:b/>
          <w:sz w:val="36"/>
          <w:szCs w:val="36"/>
        </w:rPr>
        <w:t>学部/软件学院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2022年秋季学期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hint="eastAsia" w:eastAsia="楷体_GB2312"/>
          <w:b/>
          <w:sz w:val="36"/>
          <w:szCs w:val="36"/>
        </w:rPr>
        <w:t>2</w:t>
      </w:r>
      <w:r>
        <w:rPr>
          <w:rFonts w:eastAsia="楷体_GB2312"/>
          <w:b/>
          <w:sz w:val="36"/>
          <w:szCs w:val="36"/>
        </w:rPr>
        <w:t>020</w:t>
      </w:r>
      <w:r>
        <w:rPr>
          <w:rFonts w:hint="eastAsia" w:eastAsia="楷体_GB2312"/>
          <w:b/>
          <w:sz w:val="36"/>
          <w:szCs w:val="36"/>
        </w:rPr>
        <w:t>级本科</w:t>
      </w:r>
      <w:r>
        <w:rPr>
          <w:rFonts w:eastAsia="楷体_GB2312"/>
          <w:b/>
          <w:sz w:val="36"/>
          <w:szCs w:val="36"/>
        </w:rPr>
        <w:t>《软件过程与工具》</w:t>
      </w:r>
      <w:r>
        <w:rPr>
          <w:rFonts w:hint="eastAsia" w:eastAsia="楷体_GB2312"/>
          <w:b/>
          <w:sz w:val="36"/>
          <w:szCs w:val="36"/>
        </w:rPr>
        <w:t>课程（3.</w:t>
      </w:r>
      <w:r>
        <w:rPr>
          <w:rFonts w:eastAsia="楷体_GB2312"/>
          <w:b/>
          <w:sz w:val="36"/>
          <w:szCs w:val="36"/>
        </w:rPr>
        <w:t>0</w:t>
      </w:r>
      <w:r>
        <w:rPr>
          <w:rFonts w:hint="eastAsia" w:eastAsia="楷体_GB2312"/>
          <w:b/>
          <w:sz w:val="36"/>
          <w:szCs w:val="36"/>
        </w:rPr>
        <w:t>学分）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hint="eastAsia" w:eastAsia="楷体_GB2312"/>
          <w:b/>
          <w:sz w:val="36"/>
          <w:szCs w:val="36"/>
        </w:rPr>
        <w:t>作业报告</w:t>
      </w: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hint="eastAsia" w:eastAsia="楷体_GB2312"/>
          <w:b/>
          <w:sz w:val="36"/>
          <w:szCs w:val="36"/>
        </w:rPr>
        <w:t>作业3</w:t>
      </w:r>
      <w:r>
        <w:rPr>
          <w:rFonts w:eastAsia="楷体_GB2312"/>
          <w:b/>
          <w:sz w:val="36"/>
          <w:szCs w:val="36"/>
        </w:rPr>
        <w:t>：</w:t>
      </w:r>
      <w:r>
        <w:rPr>
          <w:rFonts w:hint="eastAsia" w:eastAsia="楷体_GB2312"/>
          <w:b/>
          <w:sz w:val="36"/>
          <w:szCs w:val="36"/>
        </w:rPr>
        <w:t>软件测试报告</w:t>
      </w:r>
    </w:p>
    <w:p>
      <w:pPr>
        <w:topLinePunct/>
        <w:adjustRightInd w:val="0"/>
        <w:snapToGrid w:val="0"/>
        <w:spacing w:line="300" w:lineRule="auto"/>
        <w:rPr>
          <w:rFonts w:eastAsia="楷体_GB2312"/>
          <w:b/>
          <w:sz w:val="36"/>
          <w:szCs w:val="36"/>
        </w:rPr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tbl>
      <w:tblPr>
        <w:tblStyle w:val="20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4"/>
        <w:gridCol w:w="2247"/>
        <w:gridCol w:w="39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 w:eastAsia="宋体"/>
                <w:sz w:val="24"/>
                <w:szCs w:val="28"/>
                <w:lang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瞿久尧</w:t>
            </w: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sz w:val="24"/>
                <w:szCs w:val="28"/>
              </w:rPr>
              <w:t>120</w:t>
            </w:r>
            <w:r>
              <w:rPr>
                <w:rFonts w:hint="eastAsia"/>
                <w:sz w:val="24"/>
                <w:szCs w:val="28"/>
              </w:rPr>
              <w:t>L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022314</w:t>
            </w: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default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2668136485@qq.com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4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2247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3969" w:type="dxa"/>
          </w:tcPr>
          <w:p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20" w:type="dxa"/>
            <w:gridSpan w:val="3"/>
          </w:tcPr>
          <w:p>
            <w:pPr>
              <w:topLinePunct/>
              <w:adjustRightInd w:val="0"/>
              <w:snapToGrid w:val="0"/>
              <w:spacing w:line="300" w:lineRule="auto"/>
              <w:jc w:val="left"/>
              <w:rPr>
                <w:color w:val="3333FF"/>
                <w:sz w:val="24"/>
                <w:szCs w:val="28"/>
              </w:rPr>
            </w:pPr>
          </w:p>
        </w:tc>
      </w:tr>
    </w:tbl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  <w:sectPr>
          <w:headerReference r:id="rId3" w:type="default"/>
          <w:footerReference r:id="rId4" w:type="even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>
        <w:rPr>
          <w:rFonts w:eastAsia="黑体"/>
          <w:sz w:val="32"/>
          <w:szCs w:val="32"/>
        </w:rPr>
        <w:t>目  录</w:t>
      </w:r>
      <w:bookmarkEnd w:id="0"/>
    </w:p>
    <w:p>
      <w:pPr>
        <w:pStyle w:val="12"/>
        <w:tabs>
          <w:tab w:val="right" w:leader="dot" w:pos="8306"/>
        </w:tabs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r>
        <w:rPr>
          <w:color w:val="FF0000"/>
        </w:rPr>
        <w:fldChar w:fldCharType="begin"/>
      </w:r>
      <w:r>
        <w:instrText xml:space="preserve"> HYPERLINK \l _Toc15646 </w:instrText>
      </w:r>
      <w:r>
        <w:fldChar w:fldCharType="separate"/>
      </w:r>
      <w:r>
        <w:rPr>
          <w:rFonts w:hint="eastAsia" w:eastAsia="黑体"/>
          <w:szCs w:val="32"/>
          <w:lang w:eastAsia="zh-CN"/>
        </w:rPr>
        <w:t xml:space="preserve">1 </w:t>
      </w:r>
      <w:r>
        <w:rPr>
          <w:rFonts w:hint="eastAsia" w:eastAsia="黑体"/>
          <w:szCs w:val="32"/>
          <w:lang w:val="en-US" w:eastAsia="zh-CN"/>
        </w:rPr>
        <w:t>作业目的与要求</w:t>
      </w:r>
      <w:r>
        <w:tab/>
      </w:r>
      <w:r>
        <w:fldChar w:fldCharType="begin"/>
      </w:r>
      <w:r>
        <w:instrText xml:space="preserve"> PAGEREF _Toc15646 \h </w:instrText>
      </w:r>
      <w:r>
        <w:fldChar w:fldCharType="separate"/>
      </w:r>
      <w:r>
        <w:t>1</w:t>
      </w:r>
      <w:r>
        <w:fldChar w:fldCharType="end"/>
      </w:r>
      <w:r>
        <w:rPr>
          <w:color w:val="FF0000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_Toc26460 </w:instrText>
      </w:r>
      <w:r>
        <w:rPr>
          <w:rFonts w:eastAsia="黑体"/>
        </w:rPr>
        <w:fldChar w:fldCharType="separate"/>
      </w:r>
      <w:r>
        <w:rPr>
          <w:rFonts w:hint="eastAsia" w:eastAsia="黑体"/>
          <w:szCs w:val="32"/>
          <w:lang w:eastAsia="zh-CN"/>
        </w:rPr>
        <w:t>2 软件测试环境搭建</w:t>
      </w:r>
      <w:r>
        <w:tab/>
      </w:r>
      <w:r>
        <w:fldChar w:fldCharType="begin"/>
      </w:r>
      <w:r>
        <w:instrText xml:space="preserve"> PAGEREF _Toc26460 \h </w:instrText>
      </w:r>
      <w:r>
        <w:fldChar w:fldCharType="separate"/>
      </w:r>
      <w:r>
        <w:t>1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_Toc24371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30"/>
          <w:lang w:val="zh-CN" w:eastAsia="zh-CN"/>
        </w:rPr>
        <w:t xml:space="preserve">2.1 </w:t>
      </w:r>
      <w:r>
        <w:rPr>
          <w:rFonts w:hint="eastAsia" w:ascii="Times New Roman" w:hAnsi="Times New Roman"/>
          <w:szCs w:val="30"/>
          <w:lang w:eastAsia="zh-CN"/>
        </w:rPr>
        <w:t>自定测试项目环境搭建</w:t>
      </w:r>
      <w:r>
        <w:tab/>
      </w:r>
      <w:r>
        <w:fldChar w:fldCharType="begin"/>
      </w:r>
      <w:r>
        <w:instrText xml:space="preserve"> PAGEREF _Toc24371 \h </w:instrText>
      </w:r>
      <w:r>
        <w:fldChar w:fldCharType="separate"/>
      </w:r>
      <w:r>
        <w:t>1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_Toc13484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30"/>
          <w:lang w:val="zh-CN" w:eastAsia="zh-CN"/>
        </w:rPr>
        <w:t xml:space="preserve">2.2 </w:t>
      </w:r>
      <w:r>
        <w:rPr>
          <w:rFonts w:hint="eastAsia" w:ascii="Times New Roman" w:hAnsi="Times New Roman"/>
          <w:szCs w:val="30"/>
          <w:lang w:eastAsia="zh-CN"/>
        </w:rPr>
        <w:t>指定软件系统测试环境搭建</w:t>
      </w:r>
      <w:r>
        <w:tab/>
      </w:r>
      <w:r>
        <w:fldChar w:fldCharType="begin"/>
      </w:r>
      <w:r>
        <w:instrText xml:space="preserve"> PAGEREF _Toc13484 \h </w:instrText>
      </w:r>
      <w:r>
        <w:fldChar w:fldCharType="separate"/>
      </w:r>
      <w:r>
        <w:t>1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_Toc23349 </w:instrText>
      </w:r>
      <w:r>
        <w:rPr>
          <w:rFonts w:eastAsia="黑体"/>
        </w:rPr>
        <w:fldChar w:fldCharType="separate"/>
      </w:r>
      <w:r>
        <w:rPr>
          <w:rFonts w:hint="eastAsia" w:eastAsia="黑体"/>
          <w:szCs w:val="32"/>
          <w:lang w:eastAsia="zh-CN"/>
        </w:rPr>
        <w:t>3 软件测试过程及结果</w:t>
      </w:r>
      <w:r>
        <w:tab/>
      </w:r>
      <w:r>
        <w:fldChar w:fldCharType="begin"/>
      </w:r>
      <w:r>
        <w:instrText xml:space="preserve"> PAGEREF _Toc23349 \h </w:instrText>
      </w:r>
      <w:r>
        <w:fldChar w:fldCharType="separate"/>
      </w:r>
      <w:r>
        <w:t>1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_Toc6381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30"/>
          <w:lang w:val="zh-CN" w:eastAsia="zh-CN"/>
        </w:rPr>
        <w:t xml:space="preserve">3.1 </w:t>
      </w:r>
      <w:r>
        <w:rPr>
          <w:rFonts w:hint="eastAsia" w:ascii="Times New Roman" w:hAnsi="Times New Roman"/>
          <w:szCs w:val="30"/>
          <w:lang w:eastAsia="zh-CN"/>
        </w:rPr>
        <w:t>白盒测试（单元测试）</w:t>
      </w:r>
      <w:r>
        <w:tab/>
      </w:r>
      <w:r>
        <w:fldChar w:fldCharType="begin"/>
      </w:r>
      <w:r>
        <w:instrText xml:space="preserve"> PAGEREF _Toc6381 \h </w:instrText>
      </w:r>
      <w:r>
        <w:fldChar w:fldCharType="separate"/>
      </w:r>
      <w:r>
        <w:t>1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_Toc6457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28"/>
          <w:lang w:eastAsia="zh-CN"/>
        </w:rPr>
        <w:t>3.1.1 顺序结构程序测试</w:t>
      </w:r>
      <w:r>
        <w:tab/>
      </w:r>
      <w:r>
        <w:fldChar w:fldCharType="begin"/>
      </w:r>
      <w:r>
        <w:instrText xml:space="preserve"> PAGEREF _Toc6457 \h </w:instrText>
      </w:r>
      <w:r>
        <w:fldChar w:fldCharType="separate"/>
      </w:r>
      <w:r>
        <w:t>1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_Toc17327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28"/>
          <w:lang w:eastAsia="zh-CN"/>
        </w:rPr>
        <w:t>3.1.2 分支结构程序测试</w:t>
      </w:r>
      <w:r>
        <w:tab/>
      </w:r>
      <w:r>
        <w:fldChar w:fldCharType="begin"/>
      </w:r>
      <w:r>
        <w:instrText xml:space="preserve"> PAGEREF _Toc17327 \h </w:instrText>
      </w:r>
      <w:r>
        <w:fldChar w:fldCharType="separate"/>
      </w:r>
      <w:r>
        <w:t>2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_Toc31535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28"/>
          <w:lang w:eastAsia="zh-CN"/>
        </w:rPr>
        <w:t>3.1.3 循环结构程序测试</w:t>
      </w:r>
      <w:r>
        <w:tab/>
      </w:r>
      <w:r>
        <w:fldChar w:fldCharType="begin"/>
      </w:r>
      <w:r>
        <w:instrText xml:space="preserve"> PAGEREF _Toc31535 \h </w:instrText>
      </w:r>
      <w:r>
        <w:fldChar w:fldCharType="separate"/>
      </w:r>
      <w:r>
        <w:t>4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_Toc17716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30"/>
          <w:lang w:val="zh-CN" w:eastAsia="zh-CN"/>
        </w:rPr>
        <w:t xml:space="preserve">3.2 </w:t>
      </w:r>
      <w:r>
        <w:rPr>
          <w:rFonts w:hint="eastAsia" w:ascii="Times New Roman" w:hAnsi="Times New Roman"/>
          <w:szCs w:val="30"/>
          <w:lang w:eastAsia="zh-CN"/>
        </w:rPr>
        <w:t>集成</w:t>
      </w:r>
      <w:r>
        <w:rPr>
          <w:rFonts w:ascii="Times New Roman" w:hAnsi="Times New Roman"/>
          <w:szCs w:val="30"/>
          <w:lang w:eastAsia="zh-CN"/>
        </w:rPr>
        <w:t>/</w:t>
      </w:r>
      <w:r>
        <w:rPr>
          <w:rFonts w:hint="eastAsia" w:ascii="Times New Roman" w:hAnsi="Times New Roman"/>
          <w:szCs w:val="30"/>
          <w:lang w:eastAsia="zh-CN"/>
        </w:rPr>
        <w:t>系统测试</w:t>
      </w:r>
      <w:r>
        <w:tab/>
      </w:r>
      <w:r>
        <w:fldChar w:fldCharType="begin"/>
      </w:r>
      <w:r>
        <w:instrText xml:space="preserve"> PAGEREF _Toc17716 \h </w:instrText>
      </w:r>
      <w:r>
        <w:fldChar w:fldCharType="separate"/>
      </w:r>
      <w:r>
        <w:t>6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_Toc5638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28"/>
          <w:lang w:eastAsia="zh-CN"/>
        </w:rPr>
        <w:t>3.2.1 学校本科生</w:t>
      </w:r>
      <w:r>
        <w:rPr>
          <w:rFonts w:hint="eastAsia" w:ascii="Times New Roman" w:hAnsi="Times New Roman"/>
          <w:szCs w:val="28"/>
          <w:lang w:val="en-US" w:eastAsia="zh-CN"/>
        </w:rPr>
        <w:t>教学服务管理</w:t>
      </w:r>
      <w:r>
        <w:rPr>
          <w:rFonts w:hint="eastAsia" w:ascii="Times New Roman" w:hAnsi="Times New Roman"/>
          <w:szCs w:val="28"/>
          <w:lang w:eastAsia="zh-CN"/>
        </w:rPr>
        <w:t>系统部分功能模块测试</w:t>
      </w:r>
      <w:r>
        <w:tab/>
      </w:r>
      <w:r>
        <w:fldChar w:fldCharType="begin"/>
      </w:r>
      <w:r>
        <w:instrText xml:space="preserve"> PAGEREF _Toc5638 \h </w:instrText>
      </w:r>
      <w:r>
        <w:fldChar w:fldCharType="separate"/>
      </w:r>
      <w:r>
        <w:t>6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eastAsia="黑体"/>
          <w:color w:val="FF0000"/>
        </w:rPr>
        <w:fldChar w:fldCharType="begin"/>
      </w:r>
      <w:r>
        <w:rPr>
          <w:rFonts w:eastAsia="黑体"/>
        </w:rPr>
        <w:instrText xml:space="preserve"> HYPERLINK \l _Toc21919 </w:instrText>
      </w:r>
      <w:r>
        <w:rPr>
          <w:rFonts w:eastAsia="黑体"/>
        </w:rPr>
        <w:fldChar w:fldCharType="separate"/>
      </w:r>
      <w:r>
        <w:rPr>
          <w:rFonts w:hint="eastAsia" w:ascii="Times New Roman" w:hAnsi="Times New Roman"/>
          <w:szCs w:val="28"/>
          <w:lang w:eastAsia="zh-CN"/>
        </w:rPr>
        <w:t>3.2.2 学校本科生</w:t>
      </w:r>
      <w:r>
        <w:rPr>
          <w:rFonts w:hint="eastAsia" w:ascii="Times New Roman" w:hAnsi="Times New Roman"/>
          <w:szCs w:val="28"/>
          <w:lang w:val="en-US" w:eastAsia="zh-CN"/>
        </w:rPr>
        <w:t>教学管理服务</w:t>
      </w:r>
      <w:r>
        <w:rPr>
          <w:rFonts w:hint="eastAsia" w:ascii="Times New Roman" w:hAnsi="Times New Roman"/>
          <w:szCs w:val="28"/>
          <w:lang w:eastAsia="zh-CN"/>
        </w:rPr>
        <w:t>系统UI可用性测试与评价</w:t>
      </w:r>
      <w:r>
        <w:tab/>
      </w:r>
      <w:r>
        <w:fldChar w:fldCharType="begin"/>
      </w:r>
      <w:r>
        <w:instrText xml:space="preserve"> PAGEREF _Toc21919 \h </w:instrText>
      </w:r>
      <w:r>
        <w:fldChar w:fldCharType="separate"/>
      </w:r>
      <w:r>
        <w:t>9</w:t>
      </w:r>
      <w:r>
        <w:fldChar w:fldCharType="end"/>
      </w:r>
      <w:r>
        <w:rPr>
          <w:rFonts w:eastAsia="黑体"/>
          <w:color w:val="FF0000"/>
        </w:rPr>
        <w:fldChar w:fldCharType="end"/>
      </w:r>
    </w:p>
    <w:p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>
        <w:rPr>
          <w:rFonts w:eastAsia="黑体"/>
          <w:color w:val="FF0000"/>
        </w:rPr>
        <w:fldChar w:fldCharType="end"/>
      </w:r>
    </w:p>
    <w:p>
      <w:pPr>
        <w:topLinePunct/>
        <w:adjustRightInd w:val="0"/>
        <w:snapToGrid w:val="0"/>
        <w:spacing w:line="300" w:lineRule="auto"/>
      </w:pPr>
    </w:p>
    <w:p>
      <w:pPr>
        <w:topLinePunct/>
        <w:adjustRightInd w:val="0"/>
        <w:snapToGrid w:val="0"/>
        <w:spacing w:line="300" w:lineRule="auto"/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15646"/>
      <w:r>
        <w:rPr>
          <w:rFonts w:hint="eastAsia" w:eastAsia="黑体"/>
          <w:b w:val="0"/>
          <w:sz w:val="32"/>
          <w:szCs w:val="32"/>
          <w:lang w:val="en-US" w:eastAsia="zh-CN"/>
        </w:rPr>
        <w:t>作业目的与要求</w:t>
      </w:r>
      <w:bookmarkEnd w:id="1"/>
    </w:p>
    <w:p>
      <w:pPr>
        <w:topLinePunct/>
        <w:adjustRightInd w:val="0"/>
        <w:snapToGrid w:val="0"/>
        <w:spacing w:line="30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（1）学习软件测试的基本方法；</w:t>
      </w:r>
    </w:p>
    <w:p>
      <w:pPr>
        <w:topLinePunct/>
        <w:adjustRightInd w:val="0"/>
        <w:snapToGrid w:val="0"/>
        <w:spacing w:line="30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（2）实践软件测试的基本过程；</w:t>
      </w:r>
    </w:p>
    <w:p>
      <w:pPr>
        <w:topLinePunct/>
        <w:adjustRightInd w:val="0"/>
        <w:snapToGrid w:val="0"/>
        <w:spacing w:line="30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（3）掌握单元测试、集成测试的方法；</w:t>
      </w:r>
    </w:p>
    <w:p>
      <w:pPr>
        <w:topLinePunct/>
        <w:adjustRightInd w:val="0"/>
        <w:snapToGrid w:val="0"/>
        <w:spacing w:line="30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（4）掌握白盒测试和黑盒测试的基本方法；</w:t>
      </w:r>
    </w:p>
    <w:p>
      <w:pPr>
        <w:topLinePunct/>
        <w:adjustRightInd w:val="0"/>
        <w:snapToGrid w:val="0"/>
        <w:spacing w:line="30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（5）学习UI的基本测评和用户体验；</w:t>
      </w:r>
    </w:p>
    <w:p>
      <w:pPr>
        <w:topLinePunct/>
        <w:adjustRightInd w:val="0"/>
        <w:snapToGrid w:val="0"/>
        <w:spacing w:line="30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（6）本次作业要求主要由个人独立完成。</w:t>
      </w:r>
    </w:p>
    <w:p>
      <w:pPr>
        <w:pStyle w:val="2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26460"/>
      <w:r>
        <w:rPr>
          <w:rFonts w:hint="eastAsia" w:eastAsia="黑体"/>
          <w:b w:val="0"/>
          <w:sz w:val="32"/>
          <w:szCs w:val="32"/>
          <w:lang w:eastAsia="zh-CN"/>
        </w:rPr>
        <w:t>软件测试环境搭建</w:t>
      </w:r>
      <w:bookmarkEnd w:id="2"/>
    </w:p>
    <w:p>
      <w:pPr>
        <w:pStyle w:val="3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="810" w:hangingChars="27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24371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自定测试项目环境搭建</w:t>
      </w:r>
      <w:bookmarkEnd w:id="3"/>
    </w:p>
    <w:p>
      <w:pPr>
        <w:pStyle w:val="3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="810" w:hangingChars="27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13484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指定软件系统测试环境搭建</w:t>
      </w:r>
      <w:bookmarkEnd w:id="4"/>
    </w:p>
    <w:p>
      <w:pPr>
        <w:topLinePunct/>
        <w:adjustRightInd w:val="0"/>
        <w:snapToGrid w:val="0"/>
        <w:spacing w:line="300" w:lineRule="auto"/>
        <w:ind w:firstLine="480" w:firstLineChars="200"/>
        <w:rPr>
          <w:rFonts w:hint="default"/>
          <w:sz w:val="24"/>
          <w:lang w:val="en-US"/>
        </w:rPr>
      </w:pPr>
      <w:r>
        <w:rPr>
          <w:rFonts w:hint="eastAsia"/>
          <w:sz w:val="24"/>
          <w:lang w:val="en-US" w:eastAsia="zh-CN"/>
        </w:rPr>
        <w:t>本科教学管理与服务平台</w:t>
      </w:r>
    </w:p>
    <w:p>
      <w:pPr>
        <w:pStyle w:val="2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5" w:name="_Toc23349"/>
      <w:r>
        <w:rPr>
          <w:rFonts w:hint="eastAsia" w:eastAsia="黑体"/>
          <w:b w:val="0"/>
          <w:sz w:val="32"/>
          <w:szCs w:val="32"/>
          <w:lang w:eastAsia="zh-CN"/>
        </w:rPr>
        <w:t>软件测试过程及结果</w:t>
      </w:r>
      <w:bookmarkEnd w:id="5"/>
      <w:bookmarkStart w:id="15" w:name="_GoBack"/>
      <w:bookmarkEnd w:id="15"/>
    </w:p>
    <w:p>
      <w:pPr>
        <w:pStyle w:val="3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="810" w:hangingChars="27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6381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白盒测试（单元测试）</w:t>
      </w:r>
      <w:bookmarkEnd w:id="6"/>
    </w:p>
    <w:p>
      <w:pPr>
        <w:pStyle w:val="3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7" w:name="_Toc6457"/>
      <w:r>
        <w:rPr>
          <w:rFonts w:hint="eastAsia" w:ascii="Times New Roman" w:hAnsi="Times New Roman"/>
          <w:b w:val="0"/>
          <w:sz w:val="28"/>
          <w:szCs w:val="28"/>
          <w:lang w:eastAsia="zh-CN"/>
        </w:rPr>
        <w:t>顺序结构程序测试</w:t>
      </w:r>
      <w:bookmarkEnd w:id="7"/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3.1.1.1</w:t>
      </w:r>
      <w:r>
        <w:rPr>
          <w:rFonts w:hint="eastAsia" w:eastAsia="黑体"/>
          <w:sz w:val="24"/>
        </w:rPr>
        <w:t>测试对象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列出程序源代码、流程图</w:t>
      </w:r>
    </w:p>
    <w:p>
      <w:pPr>
        <w:adjustRightInd w:val="0"/>
        <w:snapToGrid w:val="0"/>
        <w:spacing w:line="300" w:lineRule="auto"/>
        <w:ind w:firstLine="420" w:firstLineChars="200"/>
      </w:pPr>
      <w:r>
        <w:drawing>
          <wp:inline distT="0" distB="0" distL="114300" distR="114300">
            <wp:extent cx="4800600" cy="134874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 w:firstLineChars="200"/>
        <w:rPr>
          <w:rFonts w:hint="eastAsia"/>
        </w:rPr>
      </w:pPr>
      <w:r>
        <w:drawing>
          <wp:inline distT="0" distB="0" distL="114300" distR="114300">
            <wp:extent cx="1214120" cy="2641600"/>
            <wp:effectExtent l="0" t="0" r="508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3.1.1.2</w:t>
      </w:r>
      <w:r>
        <w:rPr>
          <w:rFonts w:hint="eastAsia" w:eastAsia="黑体"/>
          <w:sz w:val="24"/>
        </w:rPr>
        <w:t>测试用例设计</w:t>
      </w:r>
    </w:p>
    <w:tbl>
      <w:tblPr>
        <w:tblStyle w:val="20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8"/>
        <w:gridCol w:w="313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8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序号</w:t>
            </w:r>
          </w:p>
        </w:tc>
        <w:tc>
          <w:tcPr>
            <w:tcW w:w="3139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name</w:t>
            </w:r>
            <w:r>
              <w:rPr>
                <w:color w:val="000000"/>
                <w:sz w:val="24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8" w:type="dxa"/>
            <w:tcBorders>
              <w:top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</w:p>
        </w:tc>
        <w:tc>
          <w:tcPr>
            <w:tcW w:w="3139" w:type="dxa"/>
            <w:tcBorders>
              <w:top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lwj</w:t>
            </w:r>
            <w:r>
              <w:rPr>
                <w:color w:val="000000"/>
                <w:sz w:val="24"/>
              </w:rPr>
              <w:t>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</w:t>
            </w:r>
          </w:p>
        </w:tc>
        <w:tc>
          <w:tcPr>
            <w:tcW w:w="3139" w:type="dxa"/>
            <w:shd w:val="clear" w:color="auto" w:fill="auto"/>
            <w:noWrap w:val="0"/>
            <w:vAlign w:val="top"/>
          </w:tcPr>
          <w:p>
            <w:pPr>
              <w:tabs>
                <w:tab w:val="left" w:pos="1476"/>
              </w:tabs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zzf</w:t>
            </w:r>
            <w:r>
              <w:rPr>
                <w:color w:val="000000"/>
                <w:sz w:val="24"/>
              </w:rPr>
              <w:t>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8" w:type="dxa"/>
            <w:tcBorders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3</w:t>
            </w:r>
          </w:p>
        </w:tc>
        <w:tc>
          <w:tcPr>
            <w:tcW w:w="3139" w:type="dxa"/>
            <w:tcBorders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“ 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qjy</w:t>
            </w:r>
            <w:r>
              <w:rPr>
                <w:color w:val="000000"/>
                <w:sz w:val="24"/>
              </w:rPr>
              <w:t>”</w:t>
            </w:r>
          </w:p>
        </w:tc>
      </w:tr>
    </w:tbl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3.1.1.3</w:t>
      </w:r>
      <w:r>
        <w:rPr>
          <w:rFonts w:hint="eastAsia" w:eastAsia="黑体"/>
          <w:sz w:val="24"/>
        </w:rPr>
        <w:t>测试过程与结果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给出测试步骤、截图、结果</w:t>
      </w:r>
    </w:p>
    <w:p>
      <w:pPr>
        <w:adjustRightInd w:val="0"/>
        <w:snapToGrid w:val="0"/>
        <w:spacing w:line="300" w:lineRule="auto"/>
        <w:ind w:firstLine="420" w:firstLineChars="200"/>
      </w:pPr>
      <w:r>
        <w:drawing>
          <wp:inline distT="0" distB="0" distL="114300" distR="114300">
            <wp:extent cx="5097780" cy="259842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 w:firstLineChars="200"/>
        <w:rPr>
          <w:color w:val="C00000"/>
          <w:sz w:val="24"/>
        </w:rPr>
      </w:pPr>
      <w:r>
        <w:drawing>
          <wp:inline distT="0" distB="0" distL="114300" distR="114300">
            <wp:extent cx="2811780" cy="44196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8" w:name="_Toc17327"/>
      <w:r>
        <w:rPr>
          <w:rFonts w:hint="eastAsia" w:ascii="Times New Roman" w:hAnsi="Times New Roman"/>
          <w:b w:val="0"/>
          <w:sz w:val="28"/>
          <w:szCs w:val="28"/>
          <w:lang w:eastAsia="zh-CN"/>
        </w:rPr>
        <w:t>分支结构程序测试</w:t>
      </w:r>
      <w:bookmarkEnd w:id="8"/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3.1.2.1</w:t>
      </w:r>
      <w:r>
        <w:rPr>
          <w:rFonts w:hint="eastAsia" w:eastAsia="黑体"/>
          <w:sz w:val="24"/>
        </w:rPr>
        <w:t>测试对象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列出程序源代码、流程图</w:t>
      </w:r>
    </w:p>
    <w:p>
      <w:pPr>
        <w:adjustRightInd w:val="0"/>
        <w:snapToGrid w:val="0"/>
        <w:spacing w:line="300" w:lineRule="auto"/>
        <w:ind w:firstLine="420" w:firstLineChars="200"/>
      </w:pPr>
      <w:r>
        <w:drawing>
          <wp:inline distT="0" distB="0" distL="114300" distR="114300">
            <wp:extent cx="4587240" cy="272034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 w:firstLineChars="200"/>
        <w:rPr>
          <w:rFonts w:hint="eastAsia"/>
        </w:rPr>
      </w:pPr>
      <w:r>
        <w:drawing>
          <wp:inline distT="0" distB="0" distL="114300" distR="114300">
            <wp:extent cx="2408555" cy="3947795"/>
            <wp:effectExtent l="0" t="0" r="1460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3.1.2.2</w:t>
      </w:r>
      <w:r>
        <w:rPr>
          <w:rFonts w:hint="eastAsia" w:eastAsia="黑体"/>
          <w:sz w:val="24"/>
        </w:rPr>
        <w:t>测试用例设计</w:t>
      </w:r>
    </w:p>
    <w:tbl>
      <w:tblPr>
        <w:tblStyle w:val="20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7"/>
        <w:gridCol w:w="2130"/>
        <w:gridCol w:w="255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序号</w:t>
            </w:r>
          </w:p>
        </w:tc>
        <w:tc>
          <w:tcPr>
            <w:tcW w:w="2130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原对象name值</w:t>
            </w:r>
          </w:p>
        </w:tc>
        <w:tc>
          <w:tcPr>
            <w:tcW w:w="2557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参数student的name值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</w:p>
        </w:tc>
        <w:tc>
          <w:tcPr>
            <w:tcW w:w="2130" w:type="dxa"/>
            <w:tcBorders>
              <w:top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qjy</w:t>
            </w:r>
            <w:r>
              <w:rPr>
                <w:rFonts w:hint="eastAsia"/>
                <w:color w:val="000000"/>
                <w:sz w:val="24"/>
              </w:rPr>
              <w:t>”</w:t>
            </w:r>
          </w:p>
        </w:tc>
        <w:tc>
          <w:tcPr>
            <w:tcW w:w="2557" w:type="dxa"/>
            <w:tcBorders>
              <w:top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qjy</w:t>
            </w:r>
            <w:r>
              <w:rPr>
                <w:color w:val="000000"/>
                <w:sz w:val="24"/>
              </w:rPr>
              <w:t>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</w:t>
            </w:r>
          </w:p>
        </w:tc>
        <w:tc>
          <w:tcPr>
            <w:tcW w:w="2130" w:type="dxa"/>
            <w:shd w:val="clear" w:color="auto" w:fill="auto"/>
            <w:noWrap w:val="0"/>
            <w:vAlign w:val="top"/>
          </w:tcPr>
          <w:p>
            <w:pPr>
              <w:tabs>
                <w:tab w:val="left" w:pos="1476"/>
              </w:tabs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qjy</w:t>
            </w:r>
            <w:r>
              <w:rPr>
                <w:rFonts w:hint="eastAsia"/>
                <w:color w:val="000000"/>
                <w:sz w:val="24"/>
              </w:rPr>
              <w:t>”</w:t>
            </w:r>
          </w:p>
        </w:tc>
        <w:tc>
          <w:tcPr>
            <w:tcW w:w="2557" w:type="dxa"/>
            <w:shd w:val="clear" w:color="auto" w:fill="auto"/>
            <w:noWrap w:val="0"/>
            <w:vAlign w:val="top"/>
          </w:tcPr>
          <w:p>
            <w:pPr>
              <w:tabs>
                <w:tab w:val="left" w:pos="1476"/>
              </w:tabs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lwj</w:t>
            </w:r>
            <w:r>
              <w:rPr>
                <w:color w:val="000000"/>
                <w:sz w:val="24"/>
              </w:rPr>
              <w:t>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2130" w:type="dxa"/>
            <w:tcBorders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lwj</w:t>
            </w:r>
            <w:r>
              <w:rPr>
                <w:rFonts w:hint="eastAsia"/>
                <w:color w:val="000000"/>
                <w:sz w:val="24"/>
              </w:rPr>
              <w:t>”</w:t>
            </w:r>
          </w:p>
        </w:tc>
        <w:tc>
          <w:tcPr>
            <w:tcW w:w="2557" w:type="dxa"/>
            <w:tcBorders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zzf</w:t>
            </w:r>
            <w:r>
              <w:rPr>
                <w:rFonts w:hint="eastAsia"/>
                <w:color w:val="000000"/>
                <w:sz w:val="24"/>
              </w:rPr>
              <w:t>”</w:t>
            </w:r>
          </w:p>
        </w:tc>
      </w:tr>
    </w:tbl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3.1.2.3</w:t>
      </w:r>
      <w:r>
        <w:rPr>
          <w:rFonts w:hint="eastAsia" w:eastAsia="黑体"/>
          <w:sz w:val="24"/>
        </w:rPr>
        <w:t>测试过程与结果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给出测试步骤、截图、结果</w:t>
      </w:r>
    </w:p>
    <w:p>
      <w:pPr>
        <w:adjustRightInd w:val="0"/>
        <w:snapToGrid w:val="0"/>
        <w:spacing w:line="300" w:lineRule="auto"/>
        <w:ind w:firstLine="420" w:firstLineChars="200"/>
      </w:pPr>
      <w:r>
        <w:drawing>
          <wp:inline distT="0" distB="0" distL="114300" distR="114300">
            <wp:extent cx="4236720" cy="422910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 w:firstLineChars="200"/>
        <w:rPr>
          <w:color w:val="C00000"/>
          <w:sz w:val="24"/>
        </w:rPr>
      </w:pPr>
      <w:r>
        <w:drawing>
          <wp:inline distT="0" distB="0" distL="114300" distR="114300">
            <wp:extent cx="2849880" cy="419100"/>
            <wp:effectExtent l="0" t="0" r="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9" w:name="_Toc31535"/>
      <w:r>
        <w:rPr>
          <w:rFonts w:hint="eastAsia" w:ascii="Times New Roman" w:hAnsi="Times New Roman"/>
          <w:b w:val="0"/>
          <w:sz w:val="28"/>
          <w:szCs w:val="28"/>
          <w:lang w:eastAsia="zh-CN"/>
        </w:rPr>
        <w:t>循环结构程序测试</w:t>
      </w:r>
      <w:bookmarkEnd w:id="9"/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3.1.3.1测试对象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列出程序源代码、流程图</w:t>
      </w:r>
    </w:p>
    <w:p>
      <w:pPr>
        <w:adjustRightInd w:val="0"/>
        <w:snapToGrid w:val="0"/>
        <w:spacing w:line="300" w:lineRule="auto"/>
        <w:ind w:firstLine="420" w:firstLineChars="200"/>
        <w:rPr>
          <w:rFonts w:hint="eastAsia"/>
          <w:color w:val="C00000"/>
          <w:sz w:val="24"/>
        </w:rPr>
      </w:pPr>
      <w:r>
        <w:drawing>
          <wp:inline distT="0" distB="0" distL="114300" distR="114300">
            <wp:extent cx="2971800" cy="3009900"/>
            <wp:effectExtent l="0" t="0" r="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7750" cy="3793490"/>
            <wp:effectExtent l="0" t="0" r="13970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3.1.3.2</w:t>
      </w:r>
      <w:r>
        <w:rPr>
          <w:rFonts w:hint="eastAsia" w:eastAsia="黑体"/>
          <w:sz w:val="24"/>
        </w:rPr>
        <w:t>测试用例设计</w:t>
      </w:r>
    </w:p>
    <w:tbl>
      <w:tblPr>
        <w:tblStyle w:val="20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7"/>
        <w:gridCol w:w="2130"/>
        <w:gridCol w:w="2557"/>
      </w:tblGrid>
      <w:tr>
        <w:tc>
          <w:tcPr>
            <w:tcW w:w="1947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序号</w:t>
            </w:r>
          </w:p>
        </w:tc>
        <w:tc>
          <w:tcPr>
            <w:tcW w:w="2130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原对象name值</w:t>
            </w:r>
          </w:p>
        </w:tc>
        <w:tc>
          <w:tcPr>
            <w:tcW w:w="2557" w:type="dxa"/>
            <w:tcBorders>
              <w:top w:val="single" w:color="auto" w:sz="12" w:space="0"/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参数student的name值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top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</w:p>
        </w:tc>
        <w:tc>
          <w:tcPr>
            <w:tcW w:w="2130" w:type="dxa"/>
            <w:tcBorders>
              <w:top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qjy</w:t>
            </w:r>
            <w:r>
              <w:rPr>
                <w:rFonts w:hint="eastAsia"/>
                <w:color w:val="000000"/>
                <w:sz w:val="24"/>
              </w:rPr>
              <w:t>”</w:t>
            </w:r>
          </w:p>
        </w:tc>
        <w:tc>
          <w:tcPr>
            <w:tcW w:w="2557" w:type="dxa"/>
            <w:tcBorders>
              <w:top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qjy</w:t>
            </w:r>
            <w:r>
              <w:rPr>
                <w:color w:val="000000"/>
                <w:sz w:val="24"/>
              </w:rPr>
              <w:t>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</w:t>
            </w:r>
          </w:p>
        </w:tc>
        <w:tc>
          <w:tcPr>
            <w:tcW w:w="2130" w:type="dxa"/>
            <w:shd w:val="clear" w:color="auto" w:fill="auto"/>
            <w:noWrap w:val="0"/>
            <w:vAlign w:val="top"/>
          </w:tcPr>
          <w:p>
            <w:pPr>
              <w:tabs>
                <w:tab w:val="left" w:pos="1476"/>
              </w:tabs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qjy</w:t>
            </w:r>
            <w:r>
              <w:rPr>
                <w:rFonts w:hint="eastAsia"/>
                <w:color w:val="000000"/>
                <w:sz w:val="24"/>
              </w:rPr>
              <w:t>”</w:t>
            </w:r>
          </w:p>
        </w:tc>
        <w:tc>
          <w:tcPr>
            <w:tcW w:w="2557" w:type="dxa"/>
            <w:shd w:val="clear" w:color="auto" w:fill="auto"/>
            <w:noWrap w:val="0"/>
            <w:vAlign w:val="top"/>
          </w:tcPr>
          <w:p>
            <w:pPr>
              <w:tabs>
                <w:tab w:val="left" w:pos="1476"/>
              </w:tabs>
              <w:adjustRightInd w:val="0"/>
              <w:snapToGrid w:val="0"/>
              <w:spacing w:line="300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lwj</w:t>
            </w:r>
            <w:r>
              <w:rPr>
                <w:color w:val="000000"/>
                <w:sz w:val="24"/>
              </w:rPr>
              <w:t>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  <w:tcBorders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2130" w:type="dxa"/>
            <w:tcBorders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lwj</w:t>
            </w:r>
            <w:r>
              <w:rPr>
                <w:rFonts w:hint="eastAsia"/>
                <w:color w:val="000000"/>
                <w:sz w:val="24"/>
              </w:rPr>
              <w:t>”</w:t>
            </w:r>
          </w:p>
        </w:tc>
        <w:tc>
          <w:tcPr>
            <w:tcW w:w="2557" w:type="dxa"/>
            <w:tcBorders>
              <w:bottom w:val="single" w:color="auto" w:sz="12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line="300" w:lineRule="auto"/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“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zzf</w:t>
            </w:r>
            <w:r>
              <w:rPr>
                <w:rFonts w:hint="eastAsia"/>
                <w:color w:val="000000"/>
                <w:sz w:val="24"/>
              </w:rPr>
              <w:t>”</w:t>
            </w:r>
          </w:p>
        </w:tc>
      </w:tr>
    </w:tbl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3.1.3.3</w:t>
      </w:r>
      <w:r>
        <w:rPr>
          <w:rFonts w:hint="eastAsia" w:eastAsia="黑体"/>
          <w:sz w:val="24"/>
        </w:rPr>
        <w:t>测试过程与结果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给出测试步骤、截图、结果</w:t>
      </w:r>
    </w:p>
    <w:p>
      <w:pPr>
        <w:adjustRightInd w:val="0"/>
        <w:snapToGrid w:val="0"/>
        <w:spacing w:line="300" w:lineRule="auto"/>
        <w:ind w:firstLine="420" w:firstLineChars="200"/>
      </w:pPr>
      <w:r>
        <w:drawing>
          <wp:inline distT="0" distB="0" distL="114300" distR="114300">
            <wp:extent cx="4503420" cy="4259580"/>
            <wp:effectExtent l="0" t="0" r="762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00" w:lineRule="auto"/>
        <w:ind w:firstLine="420" w:firstLineChars="200"/>
        <w:rPr>
          <w:color w:val="C00000"/>
          <w:sz w:val="24"/>
        </w:rPr>
      </w:pPr>
      <w:r>
        <w:drawing>
          <wp:inline distT="0" distB="0" distL="114300" distR="114300">
            <wp:extent cx="2796540" cy="472440"/>
            <wp:effectExtent l="0" t="0" r="762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="810" w:hangingChars="27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17716"/>
      <w:r>
        <w:rPr>
          <w:rFonts w:hint="eastAsia" w:ascii="Times New Roman" w:hAnsi="Times New Roman"/>
          <w:b w:val="0"/>
          <w:sz w:val="30"/>
          <w:szCs w:val="30"/>
          <w:lang w:eastAsia="zh-CN"/>
        </w:rPr>
        <w:t>集成</w:t>
      </w:r>
      <w:r>
        <w:rPr>
          <w:rFonts w:ascii="Times New Roman" w:hAnsi="Times New Roman"/>
          <w:b w:val="0"/>
          <w:sz w:val="30"/>
          <w:szCs w:val="30"/>
          <w:lang w:eastAsia="zh-CN"/>
        </w:rPr>
        <w:t>/</w:t>
      </w:r>
      <w:r>
        <w:rPr>
          <w:rFonts w:hint="eastAsia" w:ascii="Times New Roman" w:hAnsi="Times New Roman"/>
          <w:b w:val="0"/>
          <w:sz w:val="30"/>
          <w:szCs w:val="30"/>
          <w:lang w:eastAsia="zh-CN"/>
        </w:rPr>
        <w:t>系统测试</w:t>
      </w:r>
      <w:bookmarkEnd w:id="10"/>
    </w:p>
    <w:p>
      <w:pPr>
        <w:pStyle w:val="3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5638"/>
      <w:r>
        <w:rPr>
          <w:rFonts w:hint="eastAsia" w:ascii="Times New Roman" w:hAnsi="Times New Roman"/>
          <w:b w:val="0"/>
          <w:sz w:val="28"/>
          <w:szCs w:val="28"/>
          <w:lang w:eastAsia="zh-CN"/>
        </w:rPr>
        <w:t>学校本科生</w:t>
      </w:r>
      <w:r>
        <w:rPr>
          <w:rFonts w:hint="eastAsia" w:ascii="Times New Roman" w:hAnsi="Times New Roman"/>
          <w:b w:val="0"/>
          <w:sz w:val="28"/>
          <w:szCs w:val="28"/>
          <w:lang w:val="en-US" w:eastAsia="zh-CN"/>
        </w:rPr>
        <w:t>教学服务管理</w:t>
      </w:r>
      <w:r>
        <w:rPr>
          <w:rFonts w:hint="eastAsia" w:ascii="Times New Roman" w:hAnsi="Times New Roman"/>
          <w:b w:val="0"/>
          <w:sz w:val="28"/>
          <w:szCs w:val="28"/>
          <w:lang w:eastAsia="zh-CN"/>
        </w:rPr>
        <w:t>系统部分功能模块测试</w:t>
      </w:r>
      <w:bookmarkEnd w:id="11"/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3.2.1.1</w:t>
      </w:r>
      <w:r>
        <w:rPr>
          <w:rFonts w:hint="eastAsia" w:eastAsia="黑体"/>
          <w:sz w:val="24"/>
        </w:rPr>
        <w:t>测试用例设计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测试用例</w:t>
            </w:r>
          </w:p>
        </w:tc>
        <w:tc>
          <w:tcPr>
            <w:tcW w:w="284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测试数据</w:t>
            </w:r>
          </w:p>
        </w:tc>
        <w:tc>
          <w:tcPr>
            <w:tcW w:w="284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学生选课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bookmarkStart w:id="12" w:name="OLE_LINK1"/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选择2022秋季学期</w:t>
            </w:r>
          </w:p>
          <w:bookmarkEnd w:id="12"/>
          <w:p>
            <w:pPr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选择开课校区为“一校区”</w:t>
            </w:r>
          </w:p>
          <w:p>
            <w:pPr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选择开课校区为“二校区”</w:t>
            </w:r>
          </w:p>
          <w:p>
            <w:pPr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选择开课校区为“全部”</w:t>
            </w:r>
          </w:p>
          <w:p>
            <w:pPr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选择开课院系为航天学院</w:t>
            </w:r>
          </w:p>
          <w:p>
            <w:pPr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选择开课院系为全部</w:t>
            </w:r>
          </w:p>
          <w:p>
            <w:pPr>
              <w:numPr>
                <w:ilvl w:val="0"/>
                <w:numId w:val="3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在课程输入框中输入“法”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4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显示2022秋季学期才有的课程</w:t>
            </w:r>
          </w:p>
          <w:p>
            <w:pPr>
              <w:numPr>
                <w:ilvl w:val="0"/>
                <w:numId w:val="4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显示所有课程</w:t>
            </w:r>
          </w:p>
          <w:p>
            <w:pPr>
              <w:numPr>
                <w:ilvl w:val="0"/>
                <w:numId w:val="4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显示无课程</w:t>
            </w:r>
          </w:p>
          <w:p>
            <w:pPr>
              <w:numPr>
                <w:ilvl w:val="0"/>
                <w:numId w:val="4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显示所有课程</w:t>
            </w:r>
          </w:p>
          <w:p>
            <w:pPr>
              <w:numPr>
                <w:ilvl w:val="0"/>
                <w:numId w:val="4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显示无课程</w:t>
            </w:r>
          </w:p>
          <w:p>
            <w:pPr>
              <w:numPr>
                <w:ilvl w:val="0"/>
                <w:numId w:val="4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显示所有课程</w:t>
            </w:r>
          </w:p>
          <w:p>
            <w:pPr>
              <w:numPr>
                <w:ilvl w:val="0"/>
                <w:numId w:val="4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显示课程中含“法”的所有课程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校历查询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5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选择2022秋季</w:t>
            </w:r>
          </w:p>
          <w:p>
            <w:pPr>
              <w:numPr>
                <w:ilvl w:val="0"/>
                <w:numId w:val="5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选择2023春季</w:t>
            </w:r>
          </w:p>
          <w:p>
            <w:pPr>
              <w:numPr>
                <w:ilvl w:val="0"/>
                <w:numId w:val="5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选择2022寒假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6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显示2022秋季校历</w:t>
            </w:r>
          </w:p>
          <w:p>
            <w:pPr>
              <w:numPr>
                <w:ilvl w:val="0"/>
                <w:numId w:val="6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显示2023春季校历</w:t>
            </w:r>
          </w:p>
          <w:p>
            <w:pPr>
              <w:numPr>
                <w:ilvl w:val="0"/>
                <w:numId w:val="6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显示2022寒假校历</w:t>
            </w:r>
          </w:p>
          <w:p>
            <w:pPr>
              <w:numPr>
                <w:ilvl w:val="0"/>
                <w:numId w:val="6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每个校历都只显示学期或假期所在的月份，并会给当前日期划上红圈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成绩查询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选择2020秋季学期</w:t>
            </w:r>
          </w:p>
          <w:p>
            <w:pPr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选择2021秋季学期</w:t>
            </w:r>
          </w:p>
          <w:p>
            <w:pPr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选择全部</w:t>
            </w:r>
          </w:p>
          <w:p>
            <w:pPr>
              <w:numPr>
                <w:ilvl w:val="0"/>
                <w:numId w:val="7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在输入框中输入英语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8"/>
              </w:num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能查询到2020秋季学期开设的课程</w:t>
            </w:r>
          </w:p>
          <w:p>
            <w:pPr>
              <w:numPr>
                <w:ilvl w:val="0"/>
                <w:numId w:val="8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能查询到2021秋季学期开设的课程</w:t>
            </w:r>
          </w:p>
          <w:p>
            <w:pPr>
              <w:numPr>
                <w:ilvl w:val="0"/>
                <w:numId w:val="8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能查询到所有学期的所有成绩</w:t>
            </w:r>
          </w:p>
          <w:p>
            <w:pPr>
              <w:numPr>
                <w:ilvl w:val="0"/>
                <w:numId w:val="8"/>
              </w:num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能查询到对应学期的名字中包含“英语”的课的成绩</w:t>
            </w:r>
          </w:p>
        </w:tc>
      </w:tr>
    </w:tbl>
    <w:p>
      <w:pPr>
        <w:adjustRightInd w:val="0"/>
        <w:snapToGrid w:val="0"/>
        <w:spacing w:line="300" w:lineRule="auto"/>
        <w:ind w:firstLine="480" w:firstLineChars="200"/>
        <w:rPr>
          <w:color w:val="C00000"/>
          <w:sz w:val="24"/>
        </w:rPr>
      </w:pPr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eastAsia="黑体"/>
          <w:sz w:val="24"/>
        </w:rPr>
        <w:t>3.2.1.2</w:t>
      </w:r>
      <w:r>
        <w:rPr>
          <w:rFonts w:hint="eastAsia" w:eastAsia="黑体"/>
          <w:sz w:val="24"/>
        </w:rPr>
        <w:t>测试过程与结果</w:t>
      </w:r>
    </w:p>
    <w:p>
      <w:pPr>
        <w:adjustRightInd w:val="0"/>
        <w:snapToGrid w:val="0"/>
        <w:spacing w:line="300" w:lineRule="auto"/>
        <w:rPr>
          <w:rFonts w:hint="eastAsia"/>
          <w:color w:val="auto"/>
          <w:sz w:val="21"/>
          <w:szCs w:val="21"/>
          <w:vertAlign w:val="baseline"/>
          <w:lang w:val="en-US" w:eastAsia="zh-CN"/>
        </w:rPr>
      </w:pPr>
      <w:r>
        <w:rPr>
          <w:rFonts w:hint="eastAsia"/>
          <w:color w:val="auto"/>
          <w:sz w:val="21"/>
          <w:szCs w:val="21"/>
          <w:vertAlign w:val="baseline"/>
          <w:lang w:val="en-US" w:eastAsia="zh-CN"/>
        </w:rPr>
        <w:t>①学生选课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130"/>
        <w:gridCol w:w="4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步骤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进入本科教学管理服务系统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点击学生选课，选择mooc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74595" cy="236220"/>
                  <wp:effectExtent l="0" t="0" r="9525" b="7620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59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选择开课校区为一校区，点击查询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39060" cy="1087120"/>
                  <wp:effectExtent l="0" t="0" r="12700" b="10160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08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bookmarkStart w:id="13" w:name="OLE_LINK2"/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选择开课校区为二校区，点击查询</w:t>
            </w:r>
            <w:bookmarkEnd w:id="13"/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4135" cy="659130"/>
                  <wp:effectExtent l="0" t="0" r="1905" b="11430"/>
                  <wp:docPr id="1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65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选择开课校区为全部，点击查询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618105" cy="1076325"/>
                  <wp:effectExtent l="0" t="0" r="3175" b="5715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10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选择开课院系为航天学院，点击查询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606675" cy="431800"/>
                  <wp:effectExtent l="0" t="0" r="14605" b="10160"/>
                  <wp:docPr id="2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选择开课院系为全部，点击查询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618105" cy="1076325"/>
                  <wp:effectExtent l="0" t="0" r="3175" b="5715"/>
                  <wp:docPr id="2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10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在课程输入框中输入“法”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519680" cy="800735"/>
                  <wp:effectExtent l="0" t="0" r="10160" b="6985"/>
                  <wp:docPr id="2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80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djustRightInd w:val="0"/>
        <w:snapToGrid w:val="0"/>
        <w:spacing w:line="300" w:lineRule="auto"/>
        <w:rPr>
          <w:rFonts w:hint="default"/>
          <w:color w:val="auto"/>
          <w:sz w:val="21"/>
          <w:szCs w:val="21"/>
          <w:vertAlign w:val="baseline"/>
          <w:lang w:val="en-US" w:eastAsia="zh-CN"/>
        </w:rPr>
      </w:pPr>
    </w:p>
    <w:p>
      <w:pPr>
        <w:adjustRightInd w:val="0"/>
        <w:snapToGrid w:val="0"/>
        <w:spacing w:line="300" w:lineRule="auto"/>
        <w:rPr>
          <w:rFonts w:hint="eastAsia"/>
          <w:color w:val="auto"/>
          <w:sz w:val="21"/>
          <w:szCs w:val="21"/>
          <w:vertAlign w:val="baseline"/>
          <w:lang w:val="en-US" w:eastAsia="zh-CN"/>
        </w:rPr>
      </w:pPr>
      <w:r>
        <w:rPr>
          <w:rFonts w:hint="eastAsia"/>
          <w:color w:val="auto"/>
          <w:sz w:val="21"/>
          <w:szCs w:val="21"/>
          <w:vertAlign w:val="baseline"/>
          <w:lang w:val="en-US" w:eastAsia="zh-CN"/>
        </w:rPr>
        <w:t>②校历查询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2"/>
        <w:gridCol w:w="4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步骤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进入本科教学管理服务系统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点击公共信息，点击校历查询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93975" cy="1099820"/>
                  <wp:effectExtent l="0" t="0" r="12065" b="12700"/>
                  <wp:docPr id="2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109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选择2023春季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593975" cy="917575"/>
                  <wp:effectExtent l="0" t="0" r="12065" b="12065"/>
                  <wp:docPr id="2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91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选择2022寒假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576830" cy="499745"/>
                  <wp:effectExtent l="0" t="0" r="13970" b="3175"/>
                  <wp:docPr id="2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30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djustRightInd w:val="0"/>
        <w:snapToGrid w:val="0"/>
        <w:spacing w:line="300" w:lineRule="auto"/>
        <w:rPr>
          <w:rFonts w:hint="eastAsia"/>
          <w:color w:val="auto"/>
          <w:sz w:val="21"/>
          <w:szCs w:val="21"/>
          <w:vertAlign w:val="baseline"/>
          <w:lang w:val="en-US" w:eastAsia="zh-CN"/>
        </w:rPr>
      </w:pPr>
    </w:p>
    <w:p>
      <w:pPr>
        <w:adjustRightInd w:val="0"/>
        <w:snapToGrid w:val="0"/>
        <w:spacing w:line="300" w:lineRule="auto"/>
        <w:rPr>
          <w:rFonts w:hint="eastAsia"/>
          <w:color w:val="auto"/>
          <w:sz w:val="21"/>
          <w:szCs w:val="21"/>
          <w:vertAlign w:val="baseline"/>
          <w:lang w:val="en-US" w:eastAsia="zh-CN"/>
        </w:rPr>
      </w:pPr>
      <w:r>
        <w:rPr>
          <w:rFonts w:hint="eastAsia"/>
          <w:color w:val="auto"/>
          <w:sz w:val="21"/>
          <w:szCs w:val="21"/>
          <w:vertAlign w:val="baseline"/>
          <w:lang w:val="en-US" w:eastAsia="zh-CN"/>
        </w:rPr>
        <w:t>③成绩查询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步骤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进入本科教学管理服务系统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点击成绩管理，点击个人成绩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点击期末成绩查询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15235" cy="294005"/>
                  <wp:effectExtent l="0" t="0" r="14605" b="10795"/>
                  <wp:docPr id="2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235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选择2020秋季，点击查询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9360" cy="892810"/>
                  <wp:effectExtent l="0" t="0" r="0" b="6350"/>
                  <wp:docPr id="30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选择2021秋季，点击查询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512695" cy="871220"/>
                  <wp:effectExtent l="0" t="0" r="1905" b="12700"/>
                  <wp:docPr id="31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695" cy="87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选择全部，点击查询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430145" cy="308610"/>
                  <wp:effectExtent l="0" t="0" r="8255" b="11430"/>
                  <wp:docPr id="3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145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未能显示所有学期的成绩，系统有误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vertAlign w:val="baseline"/>
                <w:lang w:val="en-US" w:eastAsia="zh-CN"/>
              </w:rPr>
              <w:t>在输入框中输入“英语”点击查询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</w:pPr>
            <w:r>
              <w:drawing>
                <wp:inline distT="0" distB="0" distL="114300" distR="114300">
                  <wp:extent cx="2499995" cy="269240"/>
                  <wp:effectExtent l="0" t="0" r="14605" b="5080"/>
                  <wp:docPr id="3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99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djustRightInd w:val="0"/>
        <w:snapToGrid w:val="0"/>
        <w:spacing w:line="300" w:lineRule="auto"/>
        <w:rPr>
          <w:rFonts w:hint="eastAsia"/>
          <w:color w:val="auto"/>
          <w:sz w:val="21"/>
          <w:szCs w:val="21"/>
          <w:vertAlign w:val="baseline"/>
          <w:lang w:val="en-US" w:eastAsia="zh-CN"/>
        </w:rPr>
      </w:pPr>
    </w:p>
    <w:p>
      <w:pPr>
        <w:adjustRightInd w:val="0"/>
        <w:snapToGrid w:val="0"/>
        <w:spacing w:line="300" w:lineRule="auto"/>
        <w:rPr>
          <w:rFonts w:hint="default"/>
          <w:color w:val="auto"/>
          <w:sz w:val="21"/>
          <w:szCs w:val="21"/>
          <w:vertAlign w:val="baseline"/>
          <w:lang w:val="en-US" w:eastAsia="zh-CN"/>
        </w:rPr>
      </w:pPr>
    </w:p>
    <w:p>
      <w:pPr>
        <w:pStyle w:val="3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4" w:name="_Toc21919"/>
      <w:r>
        <w:rPr>
          <w:rFonts w:hint="eastAsia" w:ascii="Times New Roman" w:hAnsi="Times New Roman"/>
          <w:b w:val="0"/>
          <w:sz w:val="28"/>
          <w:szCs w:val="28"/>
          <w:lang w:eastAsia="zh-CN"/>
        </w:rPr>
        <w:t>学校本科生</w:t>
      </w:r>
      <w:r>
        <w:rPr>
          <w:rFonts w:hint="eastAsia" w:ascii="Times New Roman" w:hAnsi="Times New Roman"/>
          <w:b w:val="0"/>
          <w:sz w:val="28"/>
          <w:szCs w:val="28"/>
          <w:lang w:val="en-US" w:eastAsia="zh-CN"/>
        </w:rPr>
        <w:t>教学管理服务</w:t>
      </w:r>
      <w:r>
        <w:rPr>
          <w:rFonts w:hint="eastAsia" w:ascii="Times New Roman" w:hAnsi="Times New Roman"/>
          <w:b w:val="0"/>
          <w:sz w:val="28"/>
          <w:szCs w:val="28"/>
          <w:lang w:eastAsia="zh-CN"/>
        </w:rPr>
        <w:t>系统UI可用性测试与评价</w:t>
      </w:r>
      <w:bookmarkEnd w:id="14"/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hint="eastAsia" w:eastAsia="黑体"/>
          <w:sz w:val="24"/>
        </w:rPr>
        <w:t>3.2.</w:t>
      </w:r>
      <w:r>
        <w:rPr>
          <w:rFonts w:eastAsia="黑体"/>
          <w:sz w:val="24"/>
        </w:rPr>
        <w:t>2</w:t>
      </w:r>
      <w:r>
        <w:rPr>
          <w:rFonts w:hint="eastAsia" w:eastAsia="黑体"/>
          <w:sz w:val="24"/>
        </w:rPr>
        <w:t>.1测试用例设计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成绩查询功能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缺省值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点击进入学分绩查询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输入验证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点击进入个人成绩查询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选择期末成绩查询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选择2020秋季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输入“英语”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系统响应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点击进入学分绩查询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选择2020秋季至2021秋季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信息反馈</w:t>
            </w:r>
          </w:p>
        </w:tc>
        <w:tc>
          <w:tcPr>
            <w:tcW w:w="4261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点击进入个人成绩查询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选择期末成绩查询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选择2020秋季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输入“英语”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点击查询</w:t>
            </w:r>
          </w:p>
        </w:tc>
      </w:tr>
    </w:tbl>
    <w:p>
      <w:pPr>
        <w:adjustRightInd w:val="0"/>
        <w:snapToGrid w:val="0"/>
        <w:spacing w:line="300" w:lineRule="auto"/>
        <w:ind w:firstLine="480" w:firstLineChars="200"/>
        <w:rPr>
          <w:rFonts w:hint="default"/>
          <w:color w:val="C00000"/>
          <w:sz w:val="24"/>
          <w:lang w:val="en-US" w:eastAsia="zh-CN"/>
        </w:rPr>
      </w:pPr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hint="eastAsia" w:eastAsia="黑体"/>
          <w:sz w:val="24"/>
        </w:rPr>
        <w:t>3.2.</w:t>
      </w:r>
      <w:r>
        <w:rPr>
          <w:rFonts w:eastAsia="黑体"/>
          <w:sz w:val="24"/>
        </w:rPr>
        <w:t>2</w:t>
      </w:r>
      <w:r>
        <w:rPr>
          <w:rFonts w:hint="eastAsia" w:eastAsia="黑体"/>
          <w:sz w:val="24"/>
        </w:rPr>
        <w:t>.</w:t>
      </w:r>
      <w:r>
        <w:rPr>
          <w:rFonts w:eastAsia="黑体"/>
          <w:sz w:val="24"/>
        </w:rPr>
        <w:t>2</w:t>
      </w:r>
      <w:r>
        <w:rPr>
          <w:rFonts w:hint="eastAsia" w:eastAsia="黑体"/>
          <w:sz w:val="24"/>
        </w:rPr>
        <w:t>测试过程与结果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按照作业要求针对每个测试用例给出测试步骤、截图、结果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6"/>
        <w:gridCol w:w="2050"/>
        <w:gridCol w:w="2400"/>
        <w:gridCol w:w="20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缺省值</w:t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点击进入学分绩查询</w:t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148080" cy="474980"/>
                  <wp:effectExtent l="0" t="0" r="10160" b="12700"/>
                  <wp:docPr id="3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80" cy="47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默认是显示所有学期的总学分绩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输入验证</w:t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点击进入个人成绩查询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选择期末成绩查询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选择2020秋季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输入“英语”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点击查询</w:t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20470" cy="158750"/>
                  <wp:effectExtent l="0" t="0" r="13970" b="8890"/>
                  <wp:docPr id="35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47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正确输入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系统响应</w:t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点击进入学分绩查询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选择2020秋季至2021秋季</w:t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382395" cy="574675"/>
                  <wp:effectExtent l="0" t="0" r="4445" b="4445"/>
                  <wp:docPr id="36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395" cy="57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响应速度为毫秒级别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信息反馈</w:t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点击进入个人成绩查询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选择期末成绩查询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选择2020秋季</w:t>
            </w:r>
          </w:p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输入“英语”</w:t>
            </w:r>
          </w:p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点击查询</w:t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20470" cy="158750"/>
                  <wp:effectExtent l="0" t="0" r="13970" b="8890"/>
                  <wp:docPr id="3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47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adjustRightInd w:val="0"/>
              <w:snapToGrid w:val="0"/>
              <w:spacing w:line="300" w:lineRule="auto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vertAlign w:val="baseline"/>
                <w:lang w:val="en-US" w:eastAsia="zh-CN"/>
              </w:rPr>
              <w:t>正确反应信息</w:t>
            </w:r>
          </w:p>
        </w:tc>
      </w:tr>
    </w:tbl>
    <w:p>
      <w:pPr>
        <w:adjustRightInd w:val="0"/>
        <w:snapToGrid w:val="0"/>
        <w:spacing w:line="300" w:lineRule="auto"/>
        <w:ind w:firstLine="480" w:firstLineChars="200"/>
        <w:rPr>
          <w:rFonts w:hint="eastAsia"/>
          <w:color w:val="C00000"/>
          <w:sz w:val="24"/>
        </w:rPr>
      </w:pPr>
    </w:p>
    <w:p>
      <w:pPr>
        <w:adjustRightInd w:val="0"/>
        <w:snapToGrid w:val="0"/>
        <w:spacing w:line="300" w:lineRule="auto"/>
        <w:ind w:firstLine="480" w:firstLineChars="200"/>
        <w:rPr>
          <w:rFonts w:eastAsia="黑体"/>
          <w:sz w:val="24"/>
        </w:rPr>
      </w:pPr>
      <w:r>
        <w:rPr>
          <w:rFonts w:hint="eastAsia" w:eastAsia="黑体"/>
          <w:sz w:val="24"/>
        </w:rPr>
        <w:t>3.2.</w:t>
      </w:r>
      <w:r>
        <w:rPr>
          <w:rFonts w:eastAsia="黑体"/>
          <w:sz w:val="24"/>
        </w:rPr>
        <w:t>2</w:t>
      </w:r>
      <w:r>
        <w:rPr>
          <w:rFonts w:hint="eastAsia" w:eastAsia="黑体"/>
          <w:sz w:val="24"/>
        </w:rPr>
        <w:t>.</w:t>
      </w:r>
      <w:r>
        <w:rPr>
          <w:rFonts w:eastAsia="黑体"/>
          <w:sz w:val="24"/>
        </w:rPr>
        <w:t>3 UI</w:t>
      </w:r>
      <w:r>
        <w:rPr>
          <w:rFonts w:hint="eastAsia" w:eastAsia="黑体"/>
          <w:sz w:val="24"/>
        </w:rPr>
        <w:t>可用性即用户体验评价结果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  <w:lang w:val="en-US" w:eastAsia="zh-CN"/>
        </w:rPr>
        <w:t>部分名为“全部”的筛选条件并不能完全查看全部数据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  <w:lang w:val="en-US" w:eastAsia="zh-CN"/>
        </w:rPr>
        <w:t>学分绩页面的各项数据都很完善，利于学生查看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3.增加导出按钮方便导出</w:t>
      </w:r>
      <w:r>
        <w:rPr>
          <w:rFonts w:hint="eastAsia"/>
          <w:sz w:val="24"/>
          <w:lang w:val="en-US" w:eastAsia="zh-CN"/>
        </w:rPr>
        <w:t>成绩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  <w:lang w:val="en-US" w:eastAsia="zh-CN"/>
        </w:rPr>
        <w:t>学习进度显示的东西有些单调，应更丰富一些</w:t>
      </w:r>
    </w:p>
    <w:p>
      <w:pPr>
        <w:adjustRightInd w:val="0"/>
        <w:snapToGrid w:val="0"/>
        <w:spacing w:line="300" w:lineRule="auto"/>
        <w:ind w:firstLine="480" w:firstLineChars="200"/>
        <w:rPr>
          <w:rFonts w:hint="default" w:eastAsia="宋体"/>
          <w:color w:val="C00000"/>
          <w:sz w:val="24"/>
          <w:lang w:val="en-US" w:eastAsia="zh-CN"/>
        </w:rPr>
      </w:pPr>
      <w:r>
        <w:rPr>
          <w:rFonts w:hint="eastAsia"/>
          <w:sz w:val="24"/>
        </w:rPr>
        <w:t>5.</w:t>
      </w:r>
      <w:r>
        <w:rPr>
          <w:rFonts w:hint="eastAsia"/>
          <w:sz w:val="24"/>
          <w:lang w:val="en-US" w:eastAsia="zh-CN"/>
        </w:rPr>
        <w:t>部分页面</w:t>
      </w:r>
      <w:r>
        <w:rPr>
          <w:rFonts w:hint="eastAsia"/>
          <w:sz w:val="24"/>
        </w:rPr>
        <w:t>设置</w:t>
      </w:r>
      <w:r>
        <w:rPr>
          <w:rFonts w:hint="eastAsia"/>
          <w:sz w:val="24"/>
          <w:lang w:val="en-US" w:eastAsia="zh-CN"/>
        </w:rPr>
        <w:t>了</w:t>
      </w:r>
      <w:r>
        <w:rPr>
          <w:rFonts w:hint="eastAsia"/>
          <w:sz w:val="24"/>
        </w:rPr>
        <w:t>缺省值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但部分页面又没有设置，应该统一</w:t>
      </w:r>
    </w:p>
    <w:sectPr>
      <w:headerReference r:id="rId7" w:type="firs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3"/>
      </w:rPr>
    </w:pPr>
    <w:r>
      <w:fldChar w:fldCharType="begin"/>
    </w:r>
    <w:r>
      <w:rPr>
        <w:rStyle w:val="23"/>
      </w:rPr>
      <w:instrText xml:space="preserve">PAGE  </w:instrText>
    </w:r>
    <w:r>
      <w:fldChar w:fldCharType="end"/>
    </w:r>
  </w:p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center" w:y="1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separate"/>
    </w:r>
    <w:r>
      <w:rPr>
        <w:rStyle w:val="23"/>
      </w:rPr>
      <w:t>3</w:t>
    </w:r>
    <w:r>
      <w:rPr>
        <w:rStyle w:val="23"/>
      </w:rPr>
      <w:fldChar w:fldCharType="end"/>
    </w:r>
  </w:p>
  <w:p>
    <w:pPr>
      <w:pStyle w:val="7"/>
    </w:pPr>
    <w:r>
      <w:rPr>
        <w:lang w:val="en-US"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0"/>
                            <w:rPr>
                              <w:rStyle w:val="2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83" o:spid="_x0000_s1026" o:spt="1" style="position:absolute;left:0pt;margin-top:0pt;height:12.05pt;width:9.0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+X+MR0QAAAAMBAAAPAAAAAAAAAAEAIAAAACIAAABkcnMvZG93bnJl&#10;di54bWxQSwECFAAUAAAACACHTuJAESOFOwQCAAD4AwAADgAAAAAAAAABACAAAAAgAQAAZHJzL2Uy&#10;b0RvYy54bWxQSwUGAAAAAAYABgBZAQAAl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rStyle w:val="2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bottom w:val="double" w:color="auto" w:sz="4" w:space="1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 xml:space="preserve">作业报告 </w:t>
    </w:r>
    <w:r>
      <w:rPr>
        <w:sz w:val="21"/>
        <w:szCs w:val="21"/>
        <w:lang w:eastAsia="zh-CN"/>
      </w:rPr>
      <w:t xml:space="preserve">                  </w:t>
    </w:r>
    <w:r>
      <w:rPr>
        <w:rFonts w:hint="eastAsia"/>
        <w:sz w:val="21"/>
        <w:szCs w:val="21"/>
        <w:lang w:eastAsia="zh-CN"/>
      </w:rPr>
      <w:t>作业3：软件测试报告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9079C3"/>
    <w:multiLevelType w:val="singleLevel"/>
    <w:tmpl w:val="8B9079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116FC86"/>
    <w:multiLevelType w:val="singleLevel"/>
    <w:tmpl w:val="A116FC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C28E89F"/>
    <w:multiLevelType w:val="singleLevel"/>
    <w:tmpl w:val="AC28E8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DD447B8"/>
    <w:multiLevelType w:val="singleLevel"/>
    <w:tmpl w:val="CDD447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406DFF2"/>
    <w:multiLevelType w:val="singleLevel"/>
    <w:tmpl w:val="F406DF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0000011"/>
    <w:multiLevelType w:val="multilevel"/>
    <w:tmpl w:val="00000011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37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6">
    <w:nsid w:val="00000028"/>
    <w:multiLevelType w:val="multilevel"/>
    <w:tmpl w:val="00000028"/>
    <w:lvl w:ilvl="0" w:tentative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 w:tentative="0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zh-CN"/>
      </w:rPr>
    </w:lvl>
    <w:lvl w:ilvl="2" w:tentative="0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57892FA0"/>
    <w:multiLevelType w:val="singleLevel"/>
    <w:tmpl w:val="57892F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MzNGI5OTZjMzY4ZmYwMDgwYjEyMDY1YTY3YjZjYzEifQ=="/>
  </w:docVars>
  <w:rsids>
    <w:rsidRoot w:val="00172A27"/>
    <w:rsid w:val="00000DE9"/>
    <w:rsid w:val="000011EA"/>
    <w:rsid w:val="000065C1"/>
    <w:rsid w:val="00013453"/>
    <w:rsid w:val="000148C5"/>
    <w:rsid w:val="000178FC"/>
    <w:rsid w:val="0002008B"/>
    <w:rsid w:val="000263BD"/>
    <w:rsid w:val="0003364B"/>
    <w:rsid w:val="000347AD"/>
    <w:rsid w:val="00053102"/>
    <w:rsid w:val="0005480F"/>
    <w:rsid w:val="00060706"/>
    <w:rsid w:val="00081B5F"/>
    <w:rsid w:val="00095575"/>
    <w:rsid w:val="000A2391"/>
    <w:rsid w:val="000B1D02"/>
    <w:rsid w:val="000B4230"/>
    <w:rsid w:val="000B42C9"/>
    <w:rsid w:val="000B5AC5"/>
    <w:rsid w:val="000B6A20"/>
    <w:rsid w:val="000C284E"/>
    <w:rsid w:val="000D4F83"/>
    <w:rsid w:val="000D5943"/>
    <w:rsid w:val="000D5C7B"/>
    <w:rsid w:val="000E33F3"/>
    <w:rsid w:val="000F6CAD"/>
    <w:rsid w:val="000F7370"/>
    <w:rsid w:val="001047F3"/>
    <w:rsid w:val="00110443"/>
    <w:rsid w:val="001134AA"/>
    <w:rsid w:val="001142A9"/>
    <w:rsid w:val="0012170D"/>
    <w:rsid w:val="00127A21"/>
    <w:rsid w:val="0014295B"/>
    <w:rsid w:val="0014394F"/>
    <w:rsid w:val="00155AC8"/>
    <w:rsid w:val="00171DBD"/>
    <w:rsid w:val="00172A27"/>
    <w:rsid w:val="00175A82"/>
    <w:rsid w:val="001771F0"/>
    <w:rsid w:val="001838C0"/>
    <w:rsid w:val="001846DB"/>
    <w:rsid w:val="00185737"/>
    <w:rsid w:val="001B6F3A"/>
    <w:rsid w:val="001C2D50"/>
    <w:rsid w:val="001C36EE"/>
    <w:rsid w:val="001E04E2"/>
    <w:rsid w:val="001E0F9C"/>
    <w:rsid w:val="001E1AE0"/>
    <w:rsid w:val="001E224E"/>
    <w:rsid w:val="001E3C06"/>
    <w:rsid w:val="001E4AEB"/>
    <w:rsid w:val="001F16F7"/>
    <w:rsid w:val="002172EC"/>
    <w:rsid w:val="00224340"/>
    <w:rsid w:val="00227D93"/>
    <w:rsid w:val="0024555C"/>
    <w:rsid w:val="00252FAE"/>
    <w:rsid w:val="0026148B"/>
    <w:rsid w:val="00264DEF"/>
    <w:rsid w:val="00270EA0"/>
    <w:rsid w:val="002956A5"/>
    <w:rsid w:val="00295F70"/>
    <w:rsid w:val="002A283B"/>
    <w:rsid w:val="002C2AA9"/>
    <w:rsid w:val="002C765E"/>
    <w:rsid w:val="002E4C9A"/>
    <w:rsid w:val="002E5330"/>
    <w:rsid w:val="002F1552"/>
    <w:rsid w:val="002F5522"/>
    <w:rsid w:val="00302043"/>
    <w:rsid w:val="00303AC9"/>
    <w:rsid w:val="0031372B"/>
    <w:rsid w:val="00315711"/>
    <w:rsid w:val="00317FF7"/>
    <w:rsid w:val="00321ECC"/>
    <w:rsid w:val="00327FCB"/>
    <w:rsid w:val="00330773"/>
    <w:rsid w:val="0034509E"/>
    <w:rsid w:val="00350E99"/>
    <w:rsid w:val="00362B87"/>
    <w:rsid w:val="0036308E"/>
    <w:rsid w:val="00376384"/>
    <w:rsid w:val="00380F0A"/>
    <w:rsid w:val="0038726B"/>
    <w:rsid w:val="00392E41"/>
    <w:rsid w:val="003A44C2"/>
    <w:rsid w:val="003B26BD"/>
    <w:rsid w:val="003B53FA"/>
    <w:rsid w:val="003D01AC"/>
    <w:rsid w:val="003E34AE"/>
    <w:rsid w:val="003F0836"/>
    <w:rsid w:val="003F16B7"/>
    <w:rsid w:val="003F1CA5"/>
    <w:rsid w:val="00404408"/>
    <w:rsid w:val="00410107"/>
    <w:rsid w:val="00413BF9"/>
    <w:rsid w:val="004207CF"/>
    <w:rsid w:val="004228A7"/>
    <w:rsid w:val="00423C22"/>
    <w:rsid w:val="004268A0"/>
    <w:rsid w:val="0043160C"/>
    <w:rsid w:val="00443C5B"/>
    <w:rsid w:val="00446F03"/>
    <w:rsid w:val="00463871"/>
    <w:rsid w:val="00464F57"/>
    <w:rsid w:val="00476F96"/>
    <w:rsid w:val="0048239E"/>
    <w:rsid w:val="00482FD3"/>
    <w:rsid w:val="00491356"/>
    <w:rsid w:val="00494B9F"/>
    <w:rsid w:val="0049611F"/>
    <w:rsid w:val="004A0091"/>
    <w:rsid w:val="004A520C"/>
    <w:rsid w:val="004A630A"/>
    <w:rsid w:val="004B5EE1"/>
    <w:rsid w:val="004C7EA3"/>
    <w:rsid w:val="004D473D"/>
    <w:rsid w:val="004D7C3D"/>
    <w:rsid w:val="004E229E"/>
    <w:rsid w:val="004E4DA4"/>
    <w:rsid w:val="00517544"/>
    <w:rsid w:val="00523D6F"/>
    <w:rsid w:val="00524A93"/>
    <w:rsid w:val="0052746E"/>
    <w:rsid w:val="00536F7A"/>
    <w:rsid w:val="00545175"/>
    <w:rsid w:val="005512BD"/>
    <w:rsid w:val="00563A6E"/>
    <w:rsid w:val="0056495F"/>
    <w:rsid w:val="005864C8"/>
    <w:rsid w:val="00587B3D"/>
    <w:rsid w:val="005930FD"/>
    <w:rsid w:val="00593836"/>
    <w:rsid w:val="00593FAD"/>
    <w:rsid w:val="005970D9"/>
    <w:rsid w:val="005B31AD"/>
    <w:rsid w:val="005B5F0E"/>
    <w:rsid w:val="005B68DF"/>
    <w:rsid w:val="005B7ADA"/>
    <w:rsid w:val="005C3497"/>
    <w:rsid w:val="005D1A7D"/>
    <w:rsid w:val="005D6BF5"/>
    <w:rsid w:val="005E65BF"/>
    <w:rsid w:val="005E7E91"/>
    <w:rsid w:val="00602774"/>
    <w:rsid w:val="00604BC0"/>
    <w:rsid w:val="00616F2E"/>
    <w:rsid w:val="006176DF"/>
    <w:rsid w:val="006201AD"/>
    <w:rsid w:val="006213A3"/>
    <w:rsid w:val="00622693"/>
    <w:rsid w:val="00623AAC"/>
    <w:rsid w:val="00624F5E"/>
    <w:rsid w:val="006278E5"/>
    <w:rsid w:val="0063570A"/>
    <w:rsid w:val="00670828"/>
    <w:rsid w:val="0067464A"/>
    <w:rsid w:val="00676415"/>
    <w:rsid w:val="00676F25"/>
    <w:rsid w:val="0068296C"/>
    <w:rsid w:val="00683E2E"/>
    <w:rsid w:val="00683F34"/>
    <w:rsid w:val="00697563"/>
    <w:rsid w:val="006A7186"/>
    <w:rsid w:val="006B02F0"/>
    <w:rsid w:val="006B040D"/>
    <w:rsid w:val="006D3BE9"/>
    <w:rsid w:val="006E0F93"/>
    <w:rsid w:val="006E28E0"/>
    <w:rsid w:val="006E669C"/>
    <w:rsid w:val="006F6EDF"/>
    <w:rsid w:val="00702A96"/>
    <w:rsid w:val="00714D08"/>
    <w:rsid w:val="00714DC3"/>
    <w:rsid w:val="007159CA"/>
    <w:rsid w:val="007262F6"/>
    <w:rsid w:val="00733C6C"/>
    <w:rsid w:val="0074541A"/>
    <w:rsid w:val="00754EBF"/>
    <w:rsid w:val="00755C38"/>
    <w:rsid w:val="00762A2B"/>
    <w:rsid w:val="00767B2F"/>
    <w:rsid w:val="00771CE5"/>
    <w:rsid w:val="00772D4F"/>
    <w:rsid w:val="00782290"/>
    <w:rsid w:val="007830BD"/>
    <w:rsid w:val="00784874"/>
    <w:rsid w:val="007850BC"/>
    <w:rsid w:val="00785F3B"/>
    <w:rsid w:val="007863D4"/>
    <w:rsid w:val="00787FF0"/>
    <w:rsid w:val="007942D8"/>
    <w:rsid w:val="007A2BF2"/>
    <w:rsid w:val="007A5957"/>
    <w:rsid w:val="007B5466"/>
    <w:rsid w:val="007B5A43"/>
    <w:rsid w:val="007B7135"/>
    <w:rsid w:val="007C2299"/>
    <w:rsid w:val="007C566A"/>
    <w:rsid w:val="007E4523"/>
    <w:rsid w:val="007E7842"/>
    <w:rsid w:val="007E7FFD"/>
    <w:rsid w:val="007F25FB"/>
    <w:rsid w:val="007F3F06"/>
    <w:rsid w:val="007F5467"/>
    <w:rsid w:val="007F5B9B"/>
    <w:rsid w:val="008011A7"/>
    <w:rsid w:val="00822DE8"/>
    <w:rsid w:val="00861C0F"/>
    <w:rsid w:val="00867422"/>
    <w:rsid w:val="008676E8"/>
    <w:rsid w:val="00872EAA"/>
    <w:rsid w:val="008766C1"/>
    <w:rsid w:val="00881206"/>
    <w:rsid w:val="0088157F"/>
    <w:rsid w:val="0088799D"/>
    <w:rsid w:val="0089011A"/>
    <w:rsid w:val="00897359"/>
    <w:rsid w:val="008B3182"/>
    <w:rsid w:val="008B59C6"/>
    <w:rsid w:val="008B6D56"/>
    <w:rsid w:val="008B796D"/>
    <w:rsid w:val="008D3949"/>
    <w:rsid w:val="008D6CE1"/>
    <w:rsid w:val="008E7104"/>
    <w:rsid w:val="008F47D5"/>
    <w:rsid w:val="00911ECE"/>
    <w:rsid w:val="00912463"/>
    <w:rsid w:val="00914B4D"/>
    <w:rsid w:val="009156CE"/>
    <w:rsid w:val="00930510"/>
    <w:rsid w:val="00933726"/>
    <w:rsid w:val="00934F33"/>
    <w:rsid w:val="009507A8"/>
    <w:rsid w:val="00952B46"/>
    <w:rsid w:val="00955689"/>
    <w:rsid w:val="00965813"/>
    <w:rsid w:val="00972E79"/>
    <w:rsid w:val="00973B3F"/>
    <w:rsid w:val="009753E9"/>
    <w:rsid w:val="0098374C"/>
    <w:rsid w:val="009A3643"/>
    <w:rsid w:val="009A5DC1"/>
    <w:rsid w:val="009B1288"/>
    <w:rsid w:val="009B338D"/>
    <w:rsid w:val="009B383F"/>
    <w:rsid w:val="009B4CD1"/>
    <w:rsid w:val="009B65A5"/>
    <w:rsid w:val="009C0108"/>
    <w:rsid w:val="009C694E"/>
    <w:rsid w:val="009E48B4"/>
    <w:rsid w:val="009F3834"/>
    <w:rsid w:val="009F638C"/>
    <w:rsid w:val="009F79B9"/>
    <w:rsid w:val="00A31E4C"/>
    <w:rsid w:val="00A35BA9"/>
    <w:rsid w:val="00A3644E"/>
    <w:rsid w:val="00A4266B"/>
    <w:rsid w:val="00A446C6"/>
    <w:rsid w:val="00A510CF"/>
    <w:rsid w:val="00A5142E"/>
    <w:rsid w:val="00A601CF"/>
    <w:rsid w:val="00A65F35"/>
    <w:rsid w:val="00A7120C"/>
    <w:rsid w:val="00A742A7"/>
    <w:rsid w:val="00A75C8C"/>
    <w:rsid w:val="00A85F0B"/>
    <w:rsid w:val="00AA27FF"/>
    <w:rsid w:val="00AA5321"/>
    <w:rsid w:val="00AB3F5B"/>
    <w:rsid w:val="00AD3780"/>
    <w:rsid w:val="00AD3DCD"/>
    <w:rsid w:val="00AE2350"/>
    <w:rsid w:val="00B05972"/>
    <w:rsid w:val="00B07651"/>
    <w:rsid w:val="00B07AE5"/>
    <w:rsid w:val="00B10865"/>
    <w:rsid w:val="00B22127"/>
    <w:rsid w:val="00B30C84"/>
    <w:rsid w:val="00B3584C"/>
    <w:rsid w:val="00B43984"/>
    <w:rsid w:val="00B50936"/>
    <w:rsid w:val="00B545A6"/>
    <w:rsid w:val="00B56E81"/>
    <w:rsid w:val="00B654D2"/>
    <w:rsid w:val="00B65740"/>
    <w:rsid w:val="00B71417"/>
    <w:rsid w:val="00B83CD5"/>
    <w:rsid w:val="00B84FE2"/>
    <w:rsid w:val="00BB6CB3"/>
    <w:rsid w:val="00BD01DD"/>
    <w:rsid w:val="00BD4272"/>
    <w:rsid w:val="00BD4A50"/>
    <w:rsid w:val="00BD7F90"/>
    <w:rsid w:val="00C01EAB"/>
    <w:rsid w:val="00C060DF"/>
    <w:rsid w:val="00C230D3"/>
    <w:rsid w:val="00C252B0"/>
    <w:rsid w:val="00C272D6"/>
    <w:rsid w:val="00C30D3E"/>
    <w:rsid w:val="00C34F60"/>
    <w:rsid w:val="00C455A9"/>
    <w:rsid w:val="00C53B61"/>
    <w:rsid w:val="00C5519F"/>
    <w:rsid w:val="00C60C75"/>
    <w:rsid w:val="00C71BC1"/>
    <w:rsid w:val="00C722C4"/>
    <w:rsid w:val="00C75109"/>
    <w:rsid w:val="00C8627F"/>
    <w:rsid w:val="00C93651"/>
    <w:rsid w:val="00C96057"/>
    <w:rsid w:val="00CA23C4"/>
    <w:rsid w:val="00CA5EF2"/>
    <w:rsid w:val="00CC7138"/>
    <w:rsid w:val="00CD1624"/>
    <w:rsid w:val="00CD1928"/>
    <w:rsid w:val="00CE1BE8"/>
    <w:rsid w:val="00CE2AAA"/>
    <w:rsid w:val="00CF31F0"/>
    <w:rsid w:val="00CF7AF4"/>
    <w:rsid w:val="00D040C8"/>
    <w:rsid w:val="00D0417A"/>
    <w:rsid w:val="00D1041E"/>
    <w:rsid w:val="00D1244C"/>
    <w:rsid w:val="00D22C6F"/>
    <w:rsid w:val="00D525FB"/>
    <w:rsid w:val="00D55850"/>
    <w:rsid w:val="00D56E77"/>
    <w:rsid w:val="00D61324"/>
    <w:rsid w:val="00D66775"/>
    <w:rsid w:val="00D70CCB"/>
    <w:rsid w:val="00D73964"/>
    <w:rsid w:val="00D83FEA"/>
    <w:rsid w:val="00D85CFE"/>
    <w:rsid w:val="00D90286"/>
    <w:rsid w:val="00D94B30"/>
    <w:rsid w:val="00D97345"/>
    <w:rsid w:val="00DA0594"/>
    <w:rsid w:val="00DA14B3"/>
    <w:rsid w:val="00DA47C8"/>
    <w:rsid w:val="00DB0C7E"/>
    <w:rsid w:val="00DD5DC3"/>
    <w:rsid w:val="00E001C7"/>
    <w:rsid w:val="00E12FEE"/>
    <w:rsid w:val="00E16FC0"/>
    <w:rsid w:val="00E265CF"/>
    <w:rsid w:val="00E30762"/>
    <w:rsid w:val="00E33D16"/>
    <w:rsid w:val="00E359D0"/>
    <w:rsid w:val="00E535D2"/>
    <w:rsid w:val="00E541B7"/>
    <w:rsid w:val="00E60854"/>
    <w:rsid w:val="00E66AD2"/>
    <w:rsid w:val="00E75966"/>
    <w:rsid w:val="00E76F36"/>
    <w:rsid w:val="00E8193F"/>
    <w:rsid w:val="00E90FAE"/>
    <w:rsid w:val="00E93452"/>
    <w:rsid w:val="00EA0E3D"/>
    <w:rsid w:val="00EA16F1"/>
    <w:rsid w:val="00EA18F5"/>
    <w:rsid w:val="00EB2EE0"/>
    <w:rsid w:val="00EB3C3C"/>
    <w:rsid w:val="00EB5E6F"/>
    <w:rsid w:val="00ED2763"/>
    <w:rsid w:val="00EE3BEB"/>
    <w:rsid w:val="00EF1A77"/>
    <w:rsid w:val="00EF287C"/>
    <w:rsid w:val="00EF41EA"/>
    <w:rsid w:val="00F03908"/>
    <w:rsid w:val="00F32A1C"/>
    <w:rsid w:val="00F406B3"/>
    <w:rsid w:val="00F54DB0"/>
    <w:rsid w:val="00F72A5C"/>
    <w:rsid w:val="00F779BF"/>
    <w:rsid w:val="00F82071"/>
    <w:rsid w:val="00F8516D"/>
    <w:rsid w:val="00F87B56"/>
    <w:rsid w:val="00F94D5F"/>
    <w:rsid w:val="00FA4787"/>
    <w:rsid w:val="00FA5845"/>
    <w:rsid w:val="00FA6876"/>
    <w:rsid w:val="00FB3966"/>
    <w:rsid w:val="00FC2E0C"/>
    <w:rsid w:val="00FC7A75"/>
    <w:rsid w:val="00FD6967"/>
    <w:rsid w:val="00FE3B12"/>
    <w:rsid w:val="00FE6AEF"/>
    <w:rsid w:val="00FF2FAF"/>
    <w:rsid w:val="00FF3990"/>
    <w:rsid w:val="42B5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zh-CN" w:eastAsia="zh-CN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  <w:lang w:val="zh-CN" w:eastAsia="zh-CN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22">
    <w:name w:val="Default Paragraph Font"/>
    <w:semiHidden/>
    <w:unhideWhenUsed/>
    <w:uiPriority w:val="1"/>
  </w:style>
  <w:style w:type="table" w:default="1" w:styleId="2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uiPriority w:val="0"/>
    <w:pPr>
      <w:shd w:val="clear" w:color="auto" w:fill="000080"/>
    </w:pPr>
  </w:style>
  <w:style w:type="paragraph" w:styleId="7">
    <w:name w:val="Body Text"/>
    <w:basedOn w:val="1"/>
    <w:link w:val="31"/>
    <w:uiPriority w:val="0"/>
    <w:pPr>
      <w:spacing w:after="120"/>
    </w:pPr>
    <w:rPr>
      <w:sz w:val="22"/>
      <w:szCs w:val="20"/>
      <w:lang w:val="zh-CN" w:eastAsia="zh-CN"/>
    </w:rPr>
  </w:style>
  <w:style w:type="paragraph" w:styleId="8">
    <w:name w:val="Body Text Indent"/>
    <w:basedOn w:val="1"/>
    <w:link w:val="29"/>
    <w:uiPriority w:val="0"/>
    <w:pPr>
      <w:spacing w:after="120"/>
      <w:ind w:left="420" w:leftChars="200"/>
    </w:pPr>
    <w:rPr>
      <w:lang w:val="zh-CN" w:eastAsia="zh-CN"/>
    </w:rPr>
  </w:style>
  <w:style w:type="paragraph" w:styleId="9">
    <w:name w:val="toc 3"/>
    <w:basedOn w:val="1"/>
    <w:next w:val="1"/>
    <w:uiPriority w:val="39"/>
    <w:pPr>
      <w:adjustRightInd w:val="0"/>
      <w:snapToGrid w:val="0"/>
      <w:spacing w:line="300" w:lineRule="auto"/>
      <w:ind w:left="400" w:leftChars="400"/>
    </w:pPr>
    <w:rPr>
      <w:sz w:val="24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 w:eastAsia="zh-CN"/>
    </w:rPr>
  </w:style>
  <w:style w:type="paragraph" w:styleId="12">
    <w:name w:val="toc 1"/>
    <w:basedOn w:val="1"/>
    <w:next w:val="1"/>
    <w:uiPriority w:val="39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13">
    <w:name w:val="toc 4"/>
    <w:basedOn w:val="1"/>
    <w:next w:val="1"/>
    <w:uiPriority w:val="0"/>
    <w:pPr>
      <w:ind w:left="1260" w:leftChars="600"/>
    </w:pPr>
  </w:style>
  <w:style w:type="paragraph" w:styleId="14">
    <w:name w:val="index heading"/>
    <w:basedOn w:val="1"/>
    <w:next w:val="15"/>
    <w:uiPriority w:val="0"/>
    <w:rPr>
      <w:rFonts w:hint="eastAsia"/>
    </w:rPr>
  </w:style>
  <w:style w:type="paragraph" w:styleId="15">
    <w:name w:val="index 1"/>
    <w:basedOn w:val="1"/>
    <w:next w:val="1"/>
    <w:uiPriority w:val="0"/>
  </w:style>
  <w:style w:type="paragraph" w:styleId="16">
    <w:name w:val="toc 2"/>
    <w:basedOn w:val="1"/>
    <w:next w:val="1"/>
    <w:uiPriority w:val="39"/>
    <w:pPr>
      <w:adjustRightInd w:val="0"/>
      <w:snapToGrid w:val="0"/>
      <w:spacing w:line="300" w:lineRule="auto"/>
      <w:ind w:left="200" w:leftChars="200"/>
    </w:pPr>
    <w:rPr>
      <w:sz w:val="24"/>
    </w:rPr>
  </w:style>
  <w:style w:type="paragraph" w:styleId="1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8">
    <w:name w:val="Body Text First Indent"/>
    <w:basedOn w:val="1"/>
    <w:link w:val="33"/>
    <w:uiPriority w:val="0"/>
    <w:pPr>
      <w:ind w:firstLine="498" w:firstLineChars="200"/>
    </w:pPr>
    <w:rPr>
      <w:sz w:val="22"/>
      <w:szCs w:val="20"/>
      <w:lang w:val="zh-CN" w:eastAsia="zh-CN"/>
    </w:rPr>
  </w:style>
  <w:style w:type="paragraph" w:styleId="19">
    <w:name w:val="Body Text First Indent 2"/>
    <w:basedOn w:val="8"/>
    <w:link w:val="28"/>
    <w:uiPriority w:val="0"/>
    <w:pPr>
      <w:spacing w:after="0" w:line="240" w:lineRule="atLeast"/>
      <w:ind w:left="0" w:leftChars="0"/>
    </w:pPr>
    <w:rPr>
      <w:rFonts w:ascii="宋体"/>
      <w:i/>
      <w:color w:val="0000FF"/>
      <w:sz w:val="24"/>
      <w:szCs w:val="20"/>
    </w:rPr>
  </w:style>
  <w:style w:type="table" w:styleId="21">
    <w:name w:val="Table Grid"/>
    <w:basedOn w:val="2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page number"/>
    <w:basedOn w:val="22"/>
    <w:uiPriority w:val="0"/>
  </w:style>
  <w:style w:type="character" w:styleId="24">
    <w:name w:val="Hyperlink"/>
    <w:uiPriority w:val="99"/>
    <w:rPr>
      <w:color w:val="0000FF"/>
      <w:u w:val="single"/>
    </w:rPr>
  </w:style>
  <w:style w:type="character" w:customStyle="1" w:styleId="25">
    <w:name w:val="标题 1 字符"/>
    <w:link w:val="2"/>
    <w:uiPriority w:val="0"/>
    <w:rPr>
      <w:b/>
      <w:bCs/>
      <w:kern w:val="44"/>
      <w:sz w:val="44"/>
      <w:szCs w:val="44"/>
    </w:rPr>
  </w:style>
  <w:style w:type="character" w:customStyle="1" w:styleId="26">
    <w:name w:val="标题 2 字符"/>
    <w:link w:val="3"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7">
    <w:name w:val="页眉 字符"/>
    <w:link w:val="11"/>
    <w:uiPriority w:val="0"/>
    <w:rPr>
      <w:kern w:val="2"/>
      <w:sz w:val="18"/>
      <w:szCs w:val="18"/>
    </w:rPr>
  </w:style>
  <w:style w:type="character" w:customStyle="1" w:styleId="28">
    <w:name w:val="正文首行缩进 2 字符"/>
    <w:link w:val="19"/>
    <w:uiPriority w:val="0"/>
    <w:rPr>
      <w:rFonts w:ascii="宋体"/>
      <w:i/>
      <w:color w:val="0000FF"/>
      <w:kern w:val="2"/>
      <w:sz w:val="24"/>
    </w:rPr>
  </w:style>
  <w:style w:type="character" w:customStyle="1" w:styleId="29">
    <w:name w:val="正文文本缩进 字符"/>
    <w:link w:val="8"/>
    <w:uiPriority w:val="0"/>
    <w:rPr>
      <w:kern w:val="2"/>
      <w:sz w:val="21"/>
      <w:szCs w:val="24"/>
    </w:rPr>
  </w:style>
  <w:style w:type="character" w:customStyle="1" w:styleId="30">
    <w:name w:val="正文首行缩进 2 Char1"/>
    <w:basedOn w:val="29"/>
    <w:uiPriority w:val="0"/>
    <w:rPr>
      <w:kern w:val="2"/>
      <w:sz w:val="21"/>
      <w:szCs w:val="24"/>
    </w:rPr>
  </w:style>
  <w:style w:type="character" w:customStyle="1" w:styleId="31">
    <w:name w:val="正文文本 字符"/>
    <w:link w:val="7"/>
    <w:uiPriority w:val="0"/>
    <w:rPr>
      <w:kern w:val="2"/>
      <w:sz w:val="22"/>
    </w:rPr>
  </w:style>
  <w:style w:type="character" w:customStyle="1" w:styleId="32">
    <w:name w:val="正文文本 Char1"/>
    <w:uiPriority w:val="0"/>
    <w:rPr>
      <w:kern w:val="2"/>
      <w:sz w:val="21"/>
      <w:szCs w:val="24"/>
    </w:rPr>
  </w:style>
  <w:style w:type="character" w:customStyle="1" w:styleId="33">
    <w:name w:val="正文首行缩进 字符"/>
    <w:link w:val="18"/>
    <w:uiPriority w:val="0"/>
    <w:rPr>
      <w:kern w:val="2"/>
      <w:sz w:val="22"/>
    </w:rPr>
  </w:style>
  <w:style w:type="character" w:customStyle="1" w:styleId="34">
    <w:name w:val="正文首行缩进 Char1"/>
    <w:basedOn w:val="32"/>
    <w:uiPriority w:val="0"/>
    <w:rPr>
      <w:kern w:val="2"/>
      <w:sz w:val="21"/>
      <w:szCs w:val="24"/>
    </w:rPr>
  </w:style>
  <w:style w:type="character" w:customStyle="1" w:styleId="35">
    <w:name w:val="原点第二行 Char Char"/>
    <w:link w:val="36"/>
    <w:uiPriority w:val="0"/>
    <w:rPr>
      <w:kern w:val="2"/>
      <w:sz w:val="24"/>
    </w:rPr>
  </w:style>
  <w:style w:type="paragraph" w:customStyle="1" w:styleId="36">
    <w:name w:val="原点第二行"/>
    <w:basedOn w:val="1"/>
    <w:link w:val="35"/>
    <w:uiPriority w:val="0"/>
    <w:pPr>
      <w:ind w:left="567" w:leftChars="270"/>
    </w:pPr>
    <w:rPr>
      <w:sz w:val="24"/>
      <w:szCs w:val="20"/>
      <w:lang w:val="zh-CN" w:eastAsia="zh-CN"/>
    </w:rPr>
  </w:style>
  <w:style w:type="paragraph" w:customStyle="1" w:styleId="37">
    <w:name w:val="样式1"/>
    <w:basedOn w:val="5"/>
    <w:uiPriority w:val="0"/>
    <w:pPr>
      <w:numPr>
        <w:ilvl w:val="2"/>
        <w:numId w:val="1"/>
      </w:numPr>
    </w:pPr>
    <w:rPr>
      <w:sz w:val="24"/>
      <w:szCs w:val="24"/>
    </w:rPr>
  </w:style>
  <w:style w:type="paragraph" w:customStyle="1" w:styleId="38">
    <w:name w:val="TOC Heading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39">
    <w:name w:val="标题 1 Char"/>
    <w:uiPriority w:val="0"/>
    <w:rPr>
      <w:b/>
      <w:bCs/>
      <w:kern w:val="44"/>
      <w:sz w:val="44"/>
      <w:szCs w:val="44"/>
      <w:lang w:val="zh-CN" w:eastAsia="zh-CN"/>
    </w:rPr>
  </w:style>
  <w:style w:type="character" w:customStyle="1" w:styleId="40">
    <w:name w:val="标题 2 Char"/>
    <w:uiPriority w:val="0"/>
    <w:rPr>
      <w:rFonts w:ascii="Arial" w:hAnsi="Arial" w:eastAsia="黑体"/>
      <w:b/>
      <w:bCs/>
      <w:kern w:val="2"/>
      <w:sz w:val="32"/>
      <w:szCs w:val="32"/>
      <w:lang w:val="zh-CN" w:eastAsia="zh-CN"/>
    </w:rPr>
  </w:style>
  <w:style w:type="table" w:customStyle="1" w:styleId="41">
    <w:name w:val="网格型1"/>
    <w:basedOn w:val="20"/>
    <w:uiPriority w:val="39"/>
    <w:rPr>
      <w:rFonts w:ascii="等线" w:hAnsi="等线" w:eastAsia="等线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E6B3E0-8CCD-4BAF-B90C-7DD75353D0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HIT-ICES</Company>
  <Pages>5</Pages>
  <Words>1100</Words>
  <Characters>1334</Characters>
  <Lines>17</Lines>
  <Paragraphs>4</Paragraphs>
  <TotalTime>0</TotalTime>
  <ScaleCrop>false</ScaleCrop>
  <LinksUpToDate>false</LinksUpToDate>
  <CharactersWithSpaces>1371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2022-11-27T02:33:00Z</dcterms:created>
  <dc:creator>Wang Zhongjie</dc:creator>
  <cp:lastModifiedBy>向阳而生￡</cp:lastModifiedBy>
  <cp:lastPrinted>2008-09-02T05:16:00Z</cp:lastPrinted>
  <dcterms:modified xsi:type="dcterms:W3CDTF">2022-12-11T14:45:19Z</dcterms:modified>
  <dc:title>哈尔滨工业大学计算机科学与技术学院</dc:title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923249EC4C70434A945A5823E6ECFAEC</vt:lpwstr>
  </property>
</Properties>
</file>