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rFZU-1616647995990" w:id="1"/>
      <w:bookmarkEnd w:id="1"/>
      <w:r>
        <w:rPr>
          <w:rFonts w:ascii="微软雅黑" w:hAnsi="微软雅黑" w:cs="微软雅黑" w:eastAsia="微软雅黑"/>
          <w:b w:val="true"/>
          <w:sz w:val="30"/>
        </w:rPr>
        <w:t>HPA控制器的工作流程（V1版本）</w:t>
      </w:r>
    </w:p>
    <w:p>
      <w:pPr/>
      <w:bookmarkStart w:name="xotN-1616652536524" w:id="2"/>
      <w:bookmarkEnd w:id="2"/>
      <w:r>
        <w:rPr/>
        <w:t>1. 创建HPA资源对象，关联对应资源例如Deployment，设定目标CPU使用率阈值，最大，最小replica数量。
</w:t>
      </w:r>
    </w:p>
    <w:p>
      <w:pPr/>
      <w:bookmarkStart w:name="rr3L-1616652537478" w:id="3"/>
      <w:bookmarkEnd w:id="3"/>
      <w:r>
        <w:rPr/>
        <w:t>前提：pod一定要设置资源限制，参数request，HPA才会工作。
</w:t>
      </w:r>
    </w:p>
    <w:p>
      <w:pPr/>
      <w:bookmarkStart w:name="Y5Gi-1616652537478" w:id="4"/>
      <w:bookmarkEnd w:id="4"/>
      <w:r>
        <w:rPr/>
        <w:t>2. HPA控制器每隔15秒钟（可以通过设置controller manager的–horizontal-pod-autoscaler-sync-period参数设定，默认15s）通过观测metrics值获取资源使用信息
</w:t>
      </w:r>
    </w:p>
    <w:p>
      <w:pPr/>
      <w:bookmarkStart w:name="ocHa-1616652537478" w:id="5"/>
      <w:bookmarkEnd w:id="5"/>
      <w:r>
        <w:rPr/>
        <w:t>3. HPA控制器将获取资源使用信息与HPA设定值进行对比，计算出需要调整的副本数量
</w:t>
      </w:r>
    </w:p>
    <w:p>
      <w:pPr/>
      <w:bookmarkStart w:name="YeW2-1616652537478" w:id="6"/>
      <w:bookmarkEnd w:id="6"/>
      <w:r>
        <w:rPr/>
        <w:t>4. 根据计算结果调整副本数量，使得单个POD的CPU使用率尽量逼近期望值，但不能照顾设定的最大，最小值。
</w:t>
      </w:r>
    </w:p>
    <w:p>
      <w:pPr/>
      <w:bookmarkStart w:name="1vUj-1616652537478" w:id="7"/>
      <w:bookmarkEnd w:id="7"/>
      <w:r>
        <w:rPr/>
        <w:t>5. 以上2,3,4周期循环</w:t>
      </w:r>
    </w:p>
    <w:p>
      <w:pPr>
        <w:ind w:firstLine="420"/>
      </w:pPr>
      <w:bookmarkStart w:name="othH-1616652552337" w:id="8"/>
      <w:bookmarkEnd w:id="8"/>
      <w:r>
        <w:rPr/>
        <w:t>1.HPA控制器观测资源使用率并作出决策是有周期的，执行是需要时间的，在执行自动伸缩过程中metrics不是静止不变的，可能降低或者升高，如果执行太频繁可能导致资源的使用快速抖动，因此控制器每次决策后的一段时间内不再进行新的决策。对于扩容这个时间是3分钟，缩容则是5分钟，对应调整参数</w:t>
      </w:r>
    </w:p>
    <w:p>
      <w:pPr/>
      <w:bookmarkStart w:name="othH-1616652552337" w:id="9"/>
      <w:bookmarkEnd w:id="9"/>
      <w:r>
        <w:rPr/>
        <w:t>--horizontal-pod-autoscaler-downscale-delay</w:t>
      </w:r>
    </w:p>
    <w:p>
      <w:pPr/>
      <w:bookmarkStart w:name="othH-1616652552337" w:id="10"/>
      <w:bookmarkEnd w:id="10"/>
      <w:r>
        <w:rPr/>
        <w:t>--horizontal-pod-autoscaler-upscale-delay</w:t>
      </w:r>
    </w:p>
    <w:p>
      <w:pPr/>
      <w:bookmarkStart w:name="othH-1616652552337" w:id="11"/>
      <w:bookmarkEnd w:id="11"/>
    </w:p>
    <w:p>
      <w:pPr/>
      <w:bookmarkStart w:name="othH-1616652552337" w:id="12"/>
      <w:bookmarkEnd w:id="12"/>
      <w:r>
        <w:rPr/>
        <w:t>2.自动伸缩不是一次到位的，而是逐渐逼近计算值，每次调整不超过当前副本数量的2倍或者1/2
</w:t>
      </w:r>
    </w:p>
    <w:p>
      <w:pPr/>
      <w:bookmarkStart w:name="wZY5-1616652552996" w:id="13"/>
      <w:bookmarkEnd w:id="13"/>
    </w:p>
    <w:p>
      <w:pPr/>
      <w:bookmarkStart w:name="4ZTH-1616652645296" w:id="14"/>
      <w:bookmarkEnd w:id="14"/>
    </w:p>
    <w:p>
      <w:pPr>
        <w:pStyle w:val="2"/>
        <w:spacing w:line="240" w:lineRule="auto" w:before="0" w:after="0"/>
      </w:pPr>
      <w:bookmarkStart w:name="fgn1-1616652598442" w:id="15"/>
      <w:bookmarkEnd w:id="15"/>
      <w:r>
        <w:rPr>
          <w:rFonts w:ascii="微软雅黑" w:hAnsi="微软雅黑" w:cs="微软雅黑" w:eastAsia="微软雅黑"/>
          <w:b w:val="true"/>
          <w:sz w:val="30"/>
        </w:rPr>
        <w:t>配置HPA实现应用横向扩展</w:t>
      </w:r>
    </w:p>
    <w:p>
      <w:pPr/>
      <w:bookmarkStart w:name="R614-1616652646668" w:id="16"/>
      <w:bookmarkEnd w:id="16"/>
    </w:p>
    <w:p>
      <w:pPr>
        <w:numPr>
          <w:ilvl w:val="0"/>
          <w:numId w:val="1"/>
        </w:numPr>
      </w:pPr>
      <w:bookmarkStart w:name="m6DR-1616654454134" w:id="17"/>
      <w:bookmarkEnd w:id="17"/>
      <w:r>
        <w:rPr/>
        <w:t>配置 deployment：deploy-nginx.yaml</w:t>
      </w:r>
    </w:p>
    <w:p>
      <w:pPr/>
      <w:bookmarkStart w:name="mJdZ-1616652693582" w:id="18"/>
      <w:bookmarkEnd w:id="18"/>
      <w:r>
        <w:rPr/>
        <w:t>apiVersion: apps/v1
kind: Deployment
metadata:
  name: nginx
spec:
  replicas: 1
  selector:
     matchLabels:
       app: nginx
  template:
    metadata:
      labels:
        app: nginx
    spec:
      containers:
      - name: nginx
        image: nginx:1.7.9
        ports:
        - containerPort: 80
        resources:
          # 500m 就是500豪核心，即0.5个逻辑CPU.
          # 2核2线程的CPU，可被系统识别为4个逻辑CPU，在K8s中对CPU的分配限制是对逻辑CPU做分片限制的。
          # 也就是说分配给容器一个CPU，实际是分配一个逻辑CPU
          limits:
             cpu: 200m
             memory: 200Mi
          requests:
             cpu: 200m
             memory: 200Mi
</w:t>
      </w:r>
    </w:p>
    <w:p>
      <w:pPr>
        <w:numPr>
          <w:ilvl w:val="0"/>
          <w:numId w:val="2"/>
        </w:numPr>
      </w:pPr>
      <w:bookmarkStart w:name="RKZO-1616652693582" w:id="19"/>
      <w:bookmarkEnd w:id="19"/>
      <w:r>
        <w:rPr/>
        <w:t>配置 service：service-nginx.yaml</w:t>
      </w:r>
    </w:p>
    <w:p>
      <w:pPr/>
      <w:bookmarkStart w:name="Fa2a-1616654168602" w:id="20"/>
      <w:bookmarkEnd w:id="20"/>
      <w:r>
        <w:rPr/>
        <w:t>apiVersion: v1
kind: Service
metadata:
  labels:
    app: nginx
  name: nginx
spec:
  ports:
  - name: nginx
    port: 80
    protocol: TCP
    targetPort: 80
  selector:
    app: nginx
  type: NodePort
</w:t>
      </w:r>
    </w:p>
    <w:p>
      <w:pPr>
        <w:numPr>
          <w:ilvl w:val="0"/>
          <w:numId w:val="3"/>
        </w:numPr>
      </w:pPr>
      <w:bookmarkStart w:name="fRk0-1616654183736" w:id="21"/>
      <w:bookmarkEnd w:id="21"/>
      <w:r>
        <w:rPr/>
        <w:t>配置 hpa：hpa-nginx.yaml</w:t>
      </w:r>
    </w:p>
    <w:p>
      <w:pPr/>
      <w:bookmarkStart w:name="tgd4-1616654183736" w:id="22"/>
      <w:bookmarkEnd w:id="22"/>
      <w:r>
        <w:rPr/>
        <w:t>apiVersion: autoscaling/v1
kind: HorizontalPodAutoscaler
metadata:
  name: nginx
spec:
  maxReplicas: 10
  minReplicas: 2
  scaleTargetRef:
    apiVersion: apps/v1
    kind: Deployment
    name: nginx
  # 目标对象 cpu 利用率百分比为 40%
  targetCPUUtilizationPercentage: 40
</w:t>
      </w:r>
    </w:p>
    <w:p>
      <w:pPr>
        <w:numPr>
          <w:ilvl w:val="0"/>
          <w:numId w:val="4"/>
        </w:numPr>
      </w:pPr>
      <w:bookmarkStart w:name="N9Sw-1616654183736" w:id="23"/>
      <w:bookmarkEnd w:id="23"/>
      <w:r>
        <w:rPr/>
        <w:t>运行程序</w:t>
      </w:r>
    </w:p>
    <w:p>
      <w:pPr/>
      <w:bookmarkStart w:name="0pRf-1616654392463" w:id="24"/>
      <w:bookmarkEnd w:id="24"/>
      <w:r>
        <w:rPr/>
        <w:t>kubectl apply -f .
</w:t>
      </w:r>
    </w:p>
    <w:p>
      <w:pPr>
        <w:numPr>
          <w:ilvl w:val="0"/>
          <w:numId w:val="5"/>
        </w:numPr>
      </w:pPr>
      <w:bookmarkStart w:name="toVN-1616654527214" w:id="25"/>
      <w:bookmarkEnd w:id="25"/>
      <w:r>
        <w:rPr/>
        <w:t xml:space="preserve">演示 hpa </w:t>
      </w:r>
    </w:p>
    <w:p>
      <w:pPr/>
      <w:bookmarkStart w:name="JTVS-1616654527214" w:id="26"/>
      <w:bookmarkEnd w:id="26"/>
      <w:r>
        <w:rPr/>
        <w:t># 发起百万次请求，每次并发10个，并保持长连接
ab -n 1000000 -c 10 -k http://10.10.102.140/
</w:t>
      </w:r>
    </w:p>
    <w:p>
      <w:pPr/>
      <w:bookmarkStart w:name="RwtD-1616654527214" w:id="27"/>
      <w:bookmarkEnd w:id="27"/>
      <w:r>
        <w:rPr/>
        <w:t>观察 pod 的运行情况</w:t>
      </w:r>
    </w:p>
    <w:p>
      <w:pPr/>
      <w:bookmarkStart w:name="0qXN-1616654609592" w:id="28"/>
      <w:bookmarkEnd w:id="28"/>
      <w:r>
        <w:rPr/>
        <w:t>kubectl get hpa
kubectl get pod -o wide
</w:t>
      </w:r>
    </w:p>
    <w:p>
      <w:pPr/>
      <w:bookmarkStart w:name="qvNx-1616654609592" w:id="29"/>
      <w:bookmarkEnd w:id="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2021-03-30T02:20:54Z</dcterms:created>
  <dc:creator>Apache POI</dc:creator>
</cp:coreProperties>
</file>